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EF" w:rsidRDefault="00E147EF">
      <w:pPr>
        <w:spacing w:before="84" w:after="84" w:line="240" w:lineRule="exact"/>
        <w:rPr>
          <w:sz w:val="19"/>
          <w:szCs w:val="19"/>
        </w:rPr>
      </w:pPr>
      <w:bookmarkStart w:id="0" w:name="_GoBack"/>
      <w:bookmarkEnd w:id="0"/>
    </w:p>
    <w:p w:rsidR="00E147EF" w:rsidRDefault="00E147EF">
      <w:pPr>
        <w:rPr>
          <w:sz w:val="2"/>
          <w:szCs w:val="2"/>
        </w:rPr>
        <w:sectPr w:rsidR="00E147EF">
          <w:headerReference w:type="default" r:id="rId8"/>
          <w:pgSz w:w="11900" w:h="16840"/>
          <w:pgMar w:top="839" w:right="0" w:bottom="1250" w:left="0" w:header="0" w:footer="3" w:gutter="0"/>
          <w:cols w:space="720"/>
          <w:noEndnote/>
          <w:titlePg/>
          <w:docGrid w:linePitch="360"/>
        </w:sectPr>
      </w:pPr>
    </w:p>
    <w:p w:rsidR="00E147EF" w:rsidRDefault="00A260B0">
      <w:pPr>
        <w:pStyle w:val="30"/>
        <w:shd w:val="clear" w:color="auto" w:fill="auto"/>
        <w:spacing w:after="5638" w:line="280" w:lineRule="exact"/>
      </w:pPr>
      <w:r>
        <w:lastRenderedPageBreak/>
        <w:t>ФГБУ ВНИИ ГОЧС (ФЦ) МЧС РОССИИ</w:t>
      </w:r>
    </w:p>
    <w:p w:rsidR="00E147EF" w:rsidRDefault="00A260B0">
      <w:pPr>
        <w:pStyle w:val="40"/>
        <w:shd w:val="clear" w:color="auto" w:fill="auto"/>
        <w:spacing w:before="0"/>
      </w:pPr>
      <w:r>
        <w:t>МЕТОДИЧЕСКИЕ РЕКОМЕНДАЦИИ</w:t>
      </w:r>
      <w:r>
        <w:br/>
        <w:t>Мероприятия по обеспечению</w:t>
      </w:r>
    </w:p>
    <w:p w:rsidR="00E147EF" w:rsidRDefault="00A260B0">
      <w:pPr>
        <w:pStyle w:val="40"/>
        <w:shd w:val="clear" w:color="auto" w:fill="auto"/>
        <w:spacing w:before="0" w:line="365" w:lineRule="exact"/>
      </w:pPr>
      <w:r>
        <w:t xml:space="preserve">противопожарной защиты мест проживания </w:t>
      </w:r>
      <w:r>
        <w:t>малообеспеченных,</w:t>
      </w:r>
      <w:r>
        <w:br/>
        <w:t>социально-неадаптированных и маломобильных групп населения</w:t>
      </w:r>
      <w:r>
        <w:br/>
        <w:t>за счет применения современных средств</w:t>
      </w:r>
      <w:r>
        <w:br/>
        <w:t>обнаружения и оповещения о пожаре</w:t>
      </w:r>
      <w:r>
        <w:br/>
        <w:t>2020 г.</w:t>
      </w:r>
    </w:p>
    <w:p w:rsidR="00E147EF" w:rsidRDefault="00A260B0">
      <w:pPr>
        <w:pStyle w:val="30"/>
        <w:shd w:val="clear" w:color="auto" w:fill="auto"/>
        <w:spacing w:after="0" w:line="322" w:lineRule="exact"/>
        <w:ind w:left="20"/>
      </w:pPr>
      <w:r>
        <w:t>Мероприятия по обеспечению противопожарной защиты</w:t>
      </w:r>
      <w:r>
        <w:br/>
        <w:t>мест проживания малообеспеченных, социально-неад</w:t>
      </w:r>
      <w:r>
        <w:t>аптированных и</w:t>
      </w:r>
      <w:r>
        <w:br/>
        <w:t>маломобильных групп населения за счет применения современных средств</w:t>
      </w:r>
    </w:p>
    <w:p w:rsidR="00E147EF" w:rsidRDefault="00A260B0">
      <w:pPr>
        <w:pStyle w:val="10"/>
        <w:keepNext/>
        <w:keepLines/>
        <w:shd w:val="clear" w:color="auto" w:fill="auto"/>
        <w:spacing w:after="633"/>
        <w:ind w:left="20"/>
      </w:pPr>
      <w:bookmarkStart w:id="1" w:name="bookmark0"/>
      <w:r>
        <w:t>обнаружения и оповещения о пожаре</w:t>
      </w:r>
      <w:bookmarkEnd w:id="1"/>
    </w:p>
    <w:p w:rsidR="00E147EF" w:rsidRDefault="00A260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29"/>
        </w:tabs>
        <w:spacing w:after="299" w:line="280" w:lineRule="exact"/>
        <w:ind w:left="380" w:firstLine="700"/>
        <w:jc w:val="both"/>
      </w:pPr>
      <w:bookmarkStart w:id="2" w:name="bookmark1"/>
      <w:r>
        <w:t>Нормативно-правовые акты</w:t>
      </w:r>
      <w:bookmarkEnd w:id="2"/>
    </w:p>
    <w:p w:rsidR="00E147EF" w:rsidRDefault="00A260B0">
      <w:pPr>
        <w:pStyle w:val="20"/>
        <w:shd w:val="clear" w:color="auto" w:fill="auto"/>
        <w:spacing w:before="0"/>
        <w:ind w:left="380" w:firstLine="700"/>
      </w:pPr>
      <w:r>
        <w:t xml:space="preserve">Федеральный закон от 06.10.2003 № 131-ФЗ «Об общих принципах организации местного самоуправления в Российской </w:t>
      </w:r>
      <w:r>
        <w:t>Федерации»;</w:t>
      </w:r>
    </w:p>
    <w:p w:rsidR="00E147EF" w:rsidRDefault="00A260B0">
      <w:pPr>
        <w:pStyle w:val="20"/>
        <w:shd w:val="clear" w:color="auto" w:fill="auto"/>
        <w:spacing w:before="0"/>
        <w:ind w:left="380" w:firstLine="700"/>
      </w:pPr>
      <w:r>
        <w:t>Федеральный закон от 21.12.1994 № 69-ФЗ «О пожарной безопасности»;</w:t>
      </w:r>
    </w:p>
    <w:p w:rsidR="00E147EF" w:rsidRDefault="00A260B0">
      <w:pPr>
        <w:pStyle w:val="20"/>
        <w:shd w:val="clear" w:color="auto" w:fill="auto"/>
        <w:spacing w:before="0" w:after="333"/>
        <w:ind w:left="380" w:firstLine="700"/>
      </w:pPr>
      <w:r>
        <w:t>Федеральный закон от 22.07.2008 № 123-ФЗ «Технический регламент о требованиях пожарной безопасности».</w:t>
      </w:r>
    </w:p>
    <w:p w:rsidR="00E147EF" w:rsidRDefault="00A260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48"/>
        </w:tabs>
        <w:spacing w:after="294" w:line="280" w:lineRule="exact"/>
        <w:ind w:left="380" w:firstLine="700"/>
        <w:jc w:val="both"/>
      </w:pPr>
      <w:bookmarkStart w:id="3" w:name="bookmark2"/>
      <w:r>
        <w:lastRenderedPageBreak/>
        <w:t>Основные положения</w:t>
      </w:r>
      <w:bookmarkEnd w:id="3"/>
    </w:p>
    <w:p w:rsidR="00E147EF" w:rsidRDefault="00A260B0">
      <w:pPr>
        <w:pStyle w:val="20"/>
        <w:shd w:val="clear" w:color="auto" w:fill="auto"/>
        <w:spacing w:before="0"/>
        <w:ind w:left="380" w:firstLine="700"/>
      </w:pPr>
      <w:r>
        <w:t>Целью реализации мероприятий являются: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before="0"/>
        <w:ind w:left="380" w:firstLine="700"/>
      </w:pPr>
      <w:r>
        <w:t>раннее обнаружени</w:t>
      </w:r>
      <w:r>
        <w:t>е и сообщение о пожаре, с привлечением внимания очевидцев;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left="380" w:firstLine="700"/>
      </w:pPr>
      <w:r>
        <w:t>своевременное применение реагирующих подразделений;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33"/>
        </w:tabs>
        <w:spacing w:before="0"/>
        <w:ind w:left="380" w:firstLine="700"/>
      </w:pPr>
      <w:r>
        <w:t>сокращение количества пожаров и последствий от них.</w:t>
      </w:r>
    </w:p>
    <w:p w:rsidR="00E147EF" w:rsidRDefault="00A260B0">
      <w:pPr>
        <w:pStyle w:val="20"/>
        <w:shd w:val="clear" w:color="auto" w:fill="auto"/>
        <w:spacing w:before="0"/>
        <w:ind w:left="380" w:firstLine="700"/>
      </w:pPr>
      <w:r>
        <w:t>Основные мероприятия, выполняемые в рамках приоритетного направления: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before="0"/>
        <w:ind w:left="380" w:firstLine="700"/>
      </w:pPr>
      <w:r>
        <w:t xml:space="preserve">актуализация перечня </w:t>
      </w:r>
      <w:r>
        <w:t>социально-неадаптированных и маломобильных граждан;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566"/>
        </w:tabs>
        <w:spacing w:before="0"/>
        <w:ind w:left="380" w:firstLine="700"/>
      </w:pPr>
      <w:r>
        <w:t>оборудование мест проживания малообеспеченных, социально</w:t>
      </w:r>
      <w:r>
        <w:softHyphen/>
        <w:t>неадаптированных и маломобильных граждан современными средствами обнаружения и оповещения о пожаре;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before="0"/>
        <w:ind w:left="380" w:firstLine="700"/>
      </w:pPr>
      <w:r>
        <w:t>передача оборудования пользователю на договорны</w:t>
      </w:r>
      <w:r>
        <w:t>х условиях в целях обеспечения сохранности систем раннего обнаружения пожаров;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566"/>
        </w:tabs>
        <w:spacing w:before="0"/>
        <w:ind w:left="380" w:firstLine="700"/>
      </w:pPr>
      <w:r>
        <w:t>проведение проверки наличия и работоспособности уже смонтированных противопожарных систем совместными рабочими группами из представителей МЧС, МВД, ОМСУ;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before="0" w:after="300"/>
        <w:ind w:left="380" w:firstLine="700"/>
      </w:pPr>
      <w:r>
        <w:t>проведение пропаганды с</w:t>
      </w:r>
      <w:r>
        <w:t>реди населения через средства массовой информации, социальные сети «Интернет» об эффективности использования противопожарных систем с целью формирования положительного общественного мнения.</w:t>
      </w:r>
    </w:p>
    <w:p w:rsidR="00E147EF" w:rsidRDefault="00A260B0">
      <w:pPr>
        <w:pStyle w:val="30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322" w:lineRule="exact"/>
        <w:ind w:left="380" w:firstLine="700"/>
        <w:jc w:val="both"/>
      </w:pPr>
      <w:r>
        <w:t xml:space="preserve">В целях выполнения рекомендаций начальникам ГУ МЧС России по </w:t>
      </w:r>
      <w:r>
        <w:t>субъектам РФ совместно с органами исполнительной власти субъектов РФ, органами местного самоуправления необходимо: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48"/>
        </w:tabs>
        <w:spacing w:before="0"/>
        <w:ind w:left="380" w:firstLine="700"/>
      </w:pPr>
      <w:r>
        <w:t>провести на уровне субъекта заседания комиссии по предупреждению и ликвидации чрезвычайных ситуаций и обеспечению пожарной безопасности с цел</w:t>
      </w:r>
      <w:r>
        <w:t>ью выработки предложений по комплексному подходу к реализации приоритетного направления;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spacing w:before="0"/>
        <w:ind w:left="360" w:firstLine="720"/>
      </w:pPr>
      <w:r>
        <w:t xml:space="preserve"> провести корректировку адресных списков мест проживания малообеспеченных, социально-неадаптированных и маломобильных групп населения;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360" w:firstLine="720"/>
      </w:pPr>
      <w:r>
        <w:t>на основании адресных списков оп</w:t>
      </w:r>
      <w:r>
        <w:t>ределить необходимые объемы финансирования мероприятий;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360" w:firstLine="720"/>
      </w:pPr>
      <w:r>
        <w:t>провести мониторинг современных систем раннего обнаружения и оповещения о пожаре, имеющихся в продаже и соответствующих предъявляемым требованиям;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360" w:firstLine="720"/>
      </w:pPr>
      <w:r>
        <w:t>разработать алгоритм действий населения при обнаружен</w:t>
      </w:r>
      <w:r>
        <w:t>ии сигналов автономных пожарных извещателей и проинформировать население с применением различных информационных ресурсов;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5597"/>
        </w:tabs>
        <w:spacing w:before="0"/>
        <w:ind w:left="360" w:firstLine="720"/>
      </w:pPr>
      <w:r>
        <w:t xml:space="preserve"> направить предложения в проект бюджета субъекта РФ по перераспределению предусмотренных</w:t>
      </w:r>
      <w:r>
        <w:tab/>
        <w:t>объемов финансирования для приобретения пожар</w:t>
      </w:r>
      <w:r>
        <w:t xml:space="preserve">ной техники (пожарно-спасательного оборудования) на приобретение и установку автономных пожарных </w:t>
      </w:r>
      <w:r>
        <w:lastRenderedPageBreak/>
        <w:t xml:space="preserve">извещателей с передачей сигнала о срабатывании через </w:t>
      </w:r>
      <w:r>
        <w:rPr>
          <w:lang w:val="en-US" w:eastAsia="en-US" w:bidi="en-US"/>
        </w:rPr>
        <w:t>GSM</w:t>
      </w:r>
      <w:r>
        <w:t xml:space="preserve">-модуль на пульт подразделения пожарной охраны, старосте населенного пункта, ближайшим родственникам и </w:t>
      </w:r>
      <w:r>
        <w:t>др.;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360" w:firstLine="720"/>
      </w:pPr>
      <w:r>
        <w:t>провести аукцион с целью определения наиболее выгодного предложения по поставке современных средств обнаружения и оповещения о пожаре;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360" w:firstLine="720"/>
      </w:pPr>
      <w:r>
        <w:t xml:space="preserve">произвести установку автономных пожарных извещателей с </w:t>
      </w:r>
      <w:r>
        <w:rPr>
          <w:lang w:val="en-US" w:eastAsia="en-US" w:bidi="en-US"/>
        </w:rPr>
        <w:t>GSM-</w:t>
      </w:r>
    </w:p>
    <w:p w:rsidR="00E147EF" w:rsidRDefault="00A260B0">
      <w:pPr>
        <w:pStyle w:val="20"/>
        <w:shd w:val="clear" w:color="auto" w:fill="auto"/>
        <w:tabs>
          <w:tab w:val="left" w:pos="5597"/>
        </w:tabs>
        <w:spacing w:before="0"/>
        <w:ind w:left="360"/>
      </w:pPr>
      <w:r>
        <w:t>модулем в места проживания</w:t>
      </w:r>
      <w:r>
        <w:tab/>
        <w:t>малообеспеченных, социально</w:t>
      </w:r>
      <w:r>
        <w:softHyphen/>
      </w:r>
    </w:p>
    <w:p w:rsidR="00E147EF" w:rsidRDefault="00A260B0">
      <w:pPr>
        <w:pStyle w:val="20"/>
        <w:shd w:val="clear" w:color="auto" w:fill="auto"/>
        <w:spacing w:before="0"/>
        <w:ind w:left="360"/>
      </w:pPr>
      <w:r>
        <w:t>неадаптированных и маломобильных групп населения;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360" w:firstLine="720"/>
      </w:pPr>
      <w:r>
        <w:t xml:space="preserve">с целью обеспечения сохранности передать на договорной основе автономные пожарные извещатели с </w:t>
      </w:r>
      <w:r>
        <w:rPr>
          <w:lang w:val="en-US" w:eastAsia="en-US" w:bidi="en-US"/>
        </w:rPr>
        <w:t>GSM</w:t>
      </w:r>
      <w:r>
        <w:t>-модулем в пользование собственникам;</w:t>
      </w:r>
    </w:p>
    <w:p w:rsidR="00E147EF" w:rsidRDefault="00A260B0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360" w:firstLine="720"/>
      </w:pPr>
      <w:r>
        <w:t xml:space="preserve">проводить анализ срабатываний автономных пожарных извещателей с </w:t>
      </w:r>
      <w:r>
        <w:rPr>
          <w:lang w:val="en-US" w:eastAsia="en-US" w:bidi="en-US"/>
        </w:rPr>
        <w:t>GSM</w:t>
      </w:r>
      <w:r>
        <w:t>-мо</w:t>
      </w:r>
      <w:r>
        <w:t>дулем и доведение информации об эффективности до населения через средства массовой информации, социальные сети, сеть «Интернет» с целью формирования положительного общественного мнения.</w:t>
      </w:r>
    </w:p>
    <w:sectPr w:rsidR="00E147EF">
      <w:type w:val="continuous"/>
      <w:pgSz w:w="11900" w:h="16840"/>
      <w:pgMar w:top="839" w:right="970" w:bottom="1250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B0" w:rsidRDefault="00A260B0">
      <w:r>
        <w:separator/>
      </w:r>
    </w:p>
  </w:endnote>
  <w:endnote w:type="continuationSeparator" w:id="0">
    <w:p w:rsidR="00A260B0" w:rsidRDefault="00A2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B0" w:rsidRDefault="00A260B0"/>
  </w:footnote>
  <w:footnote w:type="continuationSeparator" w:id="0">
    <w:p w:rsidR="00A260B0" w:rsidRDefault="00A26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EF" w:rsidRDefault="00A260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292100</wp:posOffset>
              </wp:positionV>
              <wp:extent cx="70485" cy="16065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EF" w:rsidRDefault="00A260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260B0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9pt;margin-top:2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HJ88fHdAAAACQEAAA8AAABk&#10;cnMvZG93bnJldi54bWxMj8FOwzAQRO9I/IO1SNyok0LbNI1ToUpcuFEQEjc33sYR9jqK3TT5e5YT&#10;HFc7evOm2k/eiRGH2AVSkC8yEEhNMB21Cj7eXx4KEDFpMtoFQgUzRtjXtzeVLk240huOx9QKhlAs&#10;tQKbUl9KGRuLXsdF6JH4dw6D14nPoZVm0FeGeyeXWbaWXnfEDVb3eLDYfB8vXsFm+gzYRzzg13ls&#10;BtvNhXudlbq/m553IBJO6S8Mv/qsDjU7ncKFTBROwarIWT0peFrzJg6stsstiBPT80eQdSX/L6h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HJ88fHdAAAACQEAAA8AAAAAAAAAAAAA&#10;AAAAAAUAAGRycy9kb3ducmV2LnhtbFBLBQYAAAAABAAEAPMAAAAKBgAAAAA=&#10;" filled="f" stroked="f">
              <v:textbox style="mso-fit-shape-to-text:t" inset="0,0,0,0">
                <w:txbxContent>
                  <w:p w:rsidR="00E147EF" w:rsidRDefault="00A260B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260B0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97C"/>
    <w:multiLevelType w:val="multilevel"/>
    <w:tmpl w:val="C86A0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651E93"/>
    <w:multiLevelType w:val="multilevel"/>
    <w:tmpl w:val="457E8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EF"/>
    <w:rsid w:val="00A260B0"/>
    <w:rsid w:val="00E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line="73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60" w:line="73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 NAL</dc:creator>
  <cp:lastModifiedBy>NAL NAL</cp:lastModifiedBy>
  <cp:revision>1</cp:revision>
  <dcterms:created xsi:type="dcterms:W3CDTF">2020-05-22T07:54:00Z</dcterms:created>
  <dcterms:modified xsi:type="dcterms:W3CDTF">2020-05-22T07:55:00Z</dcterms:modified>
</cp:coreProperties>
</file>