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15" w:rsidRPr="00FE64ED" w:rsidRDefault="00FE64ED" w:rsidP="00FE64ED">
      <w:pPr>
        <w:jc w:val="center"/>
        <w:rPr>
          <w:rFonts w:ascii="Cambria" w:hAnsi="Cambria"/>
          <w:b/>
          <w:sz w:val="20"/>
          <w:szCs w:val="20"/>
        </w:rPr>
      </w:pPr>
      <w:r w:rsidRPr="00FE64E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90A15" w:rsidRPr="00FE64ED" w:rsidRDefault="007275AE" w:rsidP="00FE64E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FE64ED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090A15" w:rsidRPr="00FE64ED" w:rsidRDefault="007275AE" w:rsidP="00FE64ED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FE64ED">
        <w:rPr>
          <w:rFonts w:ascii="Cambria" w:hAnsi="Cambria"/>
          <w:b/>
          <w:sz w:val="20"/>
          <w:szCs w:val="20"/>
        </w:rPr>
        <w:t>01 октября 2021 года</w:t>
      </w:r>
      <w:bookmarkEnd w:id="3"/>
      <w:bookmarkEnd w:id="4"/>
      <w:r w:rsidR="00FE64ED" w:rsidRPr="00FE64ED">
        <w:rPr>
          <w:rFonts w:ascii="Cambria" w:hAnsi="Cambria"/>
          <w:b/>
          <w:sz w:val="20"/>
          <w:szCs w:val="20"/>
        </w:rPr>
        <w:t xml:space="preserve"> № </w:t>
      </w:r>
      <w:r w:rsidRPr="00FE64ED">
        <w:rPr>
          <w:rFonts w:ascii="Cambria" w:hAnsi="Cambria"/>
          <w:b/>
          <w:sz w:val="20"/>
          <w:szCs w:val="20"/>
        </w:rPr>
        <w:t>1723-р</w:t>
      </w:r>
    </w:p>
    <w:p w:rsidR="00FE64ED" w:rsidRDefault="00FE64ED" w:rsidP="00FE64ED">
      <w:pPr>
        <w:jc w:val="center"/>
        <w:rPr>
          <w:rFonts w:ascii="Cambria" w:hAnsi="Cambria"/>
          <w:b/>
          <w:sz w:val="20"/>
          <w:szCs w:val="20"/>
        </w:rPr>
      </w:pPr>
      <w:r w:rsidRPr="00FE64ED">
        <w:rPr>
          <w:rFonts w:ascii="Cambria" w:hAnsi="Cambria"/>
          <w:b/>
          <w:sz w:val="20"/>
          <w:szCs w:val="20"/>
        </w:rPr>
        <w:t>«Об</w:t>
      </w:r>
      <w:r w:rsidR="007275AE" w:rsidRPr="00FE64ED">
        <w:rPr>
          <w:rFonts w:ascii="Cambria" w:hAnsi="Cambria"/>
          <w:b/>
          <w:sz w:val="20"/>
          <w:szCs w:val="20"/>
        </w:rPr>
        <w:t xml:space="preserve"> отклонении предложения о внесении изменений в Правила землепользования </w:t>
      </w:r>
    </w:p>
    <w:p w:rsidR="00090A15" w:rsidRPr="00FE64ED" w:rsidRDefault="007275AE" w:rsidP="00FE64ED">
      <w:pPr>
        <w:jc w:val="center"/>
      </w:pPr>
      <w:bookmarkStart w:id="5" w:name="_GoBack"/>
      <w:bookmarkEnd w:id="5"/>
      <w:r w:rsidRPr="00FE64ED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090A15" w:rsidRPr="00FE64ED" w:rsidRDefault="007275AE" w:rsidP="00FE64E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E64ED">
        <w:rPr>
          <w:rFonts w:ascii="Arial" w:hAnsi="Arial" w:cs="Arial"/>
          <w:sz w:val="18"/>
          <w:szCs w:val="18"/>
        </w:rPr>
        <w:t xml:space="preserve">В связи с </w:t>
      </w:r>
      <w:r w:rsidRPr="00FE64ED">
        <w:rPr>
          <w:rFonts w:ascii="Arial" w:hAnsi="Arial" w:cs="Arial"/>
          <w:sz w:val="18"/>
          <w:szCs w:val="18"/>
        </w:rPr>
        <w:t>обращением Агентства по управлению государственным имуществом Астраханкой области от 27.08.2021 № 33-01-25187, в соответствии со ст. 24, ст. 33, ст. 34 Градостроительного кодекса Российской Федерации, Генеральным планом развития города Астрахани до 2025 го</w:t>
      </w:r>
      <w:r w:rsidRPr="00FE64ED">
        <w:rPr>
          <w:rFonts w:ascii="Arial" w:hAnsi="Arial" w:cs="Arial"/>
          <w:sz w:val="18"/>
          <w:szCs w:val="18"/>
        </w:rPr>
        <w:t>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140, от</w:t>
      </w:r>
      <w:proofErr w:type="gramEnd"/>
      <w:r w:rsidRPr="00FE64E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E64ED">
        <w:rPr>
          <w:rFonts w:ascii="Arial" w:hAnsi="Arial" w:cs="Arial"/>
          <w:sz w:val="18"/>
          <w:szCs w:val="18"/>
        </w:rPr>
        <w:t>30.05.2013 № 90, от 16.04.2015</w:t>
      </w:r>
      <w:r w:rsidRPr="00FE64ED">
        <w:rPr>
          <w:rFonts w:ascii="Arial" w:hAnsi="Arial" w:cs="Arial"/>
          <w:sz w:val="18"/>
          <w:szCs w:val="18"/>
        </w:rPr>
        <w:t xml:space="preserve"> № 35, от 26.10.2017 № 153, от 07.06.2018 № 63, от 26.03.2020 № 29,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 69, </w:t>
      </w:r>
      <w:r w:rsidRPr="00FE64ED">
        <w:rPr>
          <w:rFonts w:ascii="Arial" w:hAnsi="Arial" w:cs="Arial"/>
          <w:sz w:val="18"/>
          <w:szCs w:val="18"/>
        </w:rPr>
        <w:t>с учетом заключения (протокола) заседания комиссии по землепользованию и застройке муниципального образования «Город Астрахань» от 09.09.2021, ввиду несоответствия требованиям СанПиН 2.2.1/2.1.1.1200-03 (Санитарно</w:t>
      </w:r>
      <w:r w:rsidRPr="00FE64ED">
        <w:rPr>
          <w:rFonts w:ascii="Arial" w:hAnsi="Arial" w:cs="Arial"/>
          <w:sz w:val="18"/>
          <w:szCs w:val="18"/>
        </w:rPr>
        <w:softHyphen/>
      </w:r>
      <w:r w:rsidR="00FE64ED">
        <w:rPr>
          <w:rFonts w:ascii="Arial" w:hAnsi="Arial" w:cs="Arial"/>
          <w:sz w:val="18"/>
          <w:szCs w:val="18"/>
        </w:rPr>
        <w:t>-</w:t>
      </w:r>
      <w:r w:rsidRPr="00FE64ED">
        <w:rPr>
          <w:rFonts w:ascii="Arial" w:hAnsi="Arial" w:cs="Arial"/>
          <w:sz w:val="18"/>
          <w:szCs w:val="18"/>
        </w:rPr>
        <w:t>защитные зоны и санитарная</w:t>
      </w:r>
      <w:proofErr w:type="gramEnd"/>
      <w:r w:rsidRPr="00FE64ED">
        <w:rPr>
          <w:rFonts w:ascii="Arial" w:hAnsi="Arial" w:cs="Arial"/>
          <w:sz w:val="18"/>
          <w:szCs w:val="18"/>
        </w:rPr>
        <w:t xml:space="preserve"> классификация п</w:t>
      </w:r>
      <w:r w:rsidRPr="00FE64ED">
        <w:rPr>
          <w:rFonts w:ascii="Arial" w:hAnsi="Arial" w:cs="Arial"/>
          <w:sz w:val="18"/>
          <w:szCs w:val="18"/>
        </w:rPr>
        <w:t>редприятий, сооружений и иных объектов), связанным с невозможностью размещения жилой застройки в санитарно-защитных зонах от спортивных объектов открытого типа:</w:t>
      </w:r>
    </w:p>
    <w:p w:rsidR="00090A15" w:rsidRPr="00FE64ED" w:rsidRDefault="00FE64ED" w:rsidP="00FE64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E64ED">
        <w:rPr>
          <w:rFonts w:ascii="Arial" w:hAnsi="Arial" w:cs="Arial"/>
          <w:sz w:val="18"/>
          <w:szCs w:val="18"/>
        </w:rPr>
        <w:t xml:space="preserve">1. </w:t>
      </w:r>
      <w:r w:rsidR="007275AE" w:rsidRPr="00FE64ED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землепользования и застройки муниципальног</w:t>
      </w:r>
      <w:r w:rsidR="007275AE" w:rsidRPr="00FE64ED">
        <w:rPr>
          <w:rFonts w:ascii="Arial" w:hAnsi="Arial" w:cs="Arial"/>
          <w:sz w:val="18"/>
          <w:szCs w:val="18"/>
        </w:rPr>
        <w:t>о образования «Город Астрахань», в части добавления в виды разрешенного использования территориальной зоны Ц-8 (зона спортивных и спортивно-зрелищных сооружений) вида «Многоэтажная жилая застройка (высотная застройка)».</w:t>
      </w:r>
    </w:p>
    <w:p w:rsidR="00090A15" w:rsidRPr="00FE64ED" w:rsidRDefault="00FE64ED" w:rsidP="00FE64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E64ED">
        <w:rPr>
          <w:rFonts w:ascii="Arial" w:hAnsi="Arial" w:cs="Arial"/>
          <w:sz w:val="18"/>
          <w:szCs w:val="18"/>
        </w:rPr>
        <w:t xml:space="preserve">2. </w:t>
      </w:r>
      <w:r w:rsidR="007275AE" w:rsidRPr="00FE64ED">
        <w:rPr>
          <w:rFonts w:ascii="Arial" w:hAnsi="Arial" w:cs="Arial"/>
          <w:sz w:val="18"/>
          <w:szCs w:val="18"/>
        </w:rPr>
        <w:t>Управлению по строительству, архитек</w:t>
      </w:r>
      <w:r w:rsidR="007275AE" w:rsidRPr="00FE64ED">
        <w:rPr>
          <w:rFonts w:ascii="Arial" w:hAnsi="Arial" w:cs="Arial"/>
          <w:sz w:val="18"/>
          <w:szCs w:val="18"/>
        </w:rPr>
        <w:t>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90A15" w:rsidRPr="00FE64ED" w:rsidRDefault="00FE64ED" w:rsidP="00FE64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E64ED">
        <w:rPr>
          <w:rFonts w:ascii="Arial" w:hAnsi="Arial" w:cs="Arial"/>
          <w:sz w:val="18"/>
          <w:szCs w:val="18"/>
        </w:rPr>
        <w:t xml:space="preserve">3. </w:t>
      </w:r>
      <w:r w:rsidR="007275AE" w:rsidRPr="00FE64ED">
        <w:rPr>
          <w:rFonts w:ascii="Arial" w:hAnsi="Arial" w:cs="Arial"/>
          <w:sz w:val="18"/>
          <w:szCs w:val="18"/>
        </w:rPr>
        <w:t>Управлению информационной политики</w:t>
      </w:r>
      <w:r w:rsidR="007275AE" w:rsidRPr="00FE64ED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 </w:t>
      </w:r>
      <w:proofErr w:type="gramStart"/>
      <w:r w:rsidR="007275AE" w:rsidRPr="00FE64ED">
        <w:rPr>
          <w:rFonts w:ascii="Arial" w:hAnsi="Arial" w:cs="Arial"/>
          <w:sz w:val="18"/>
          <w:szCs w:val="18"/>
        </w:rPr>
        <w:t>разместить</w:t>
      </w:r>
      <w:proofErr w:type="gramEnd"/>
      <w:r w:rsidR="007275AE" w:rsidRPr="00FE64E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90A15" w:rsidRPr="00FE64ED" w:rsidRDefault="00FE64ED" w:rsidP="00FE64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E64E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275AE" w:rsidRPr="00FE64ED">
        <w:rPr>
          <w:rFonts w:ascii="Arial" w:hAnsi="Arial" w:cs="Arial"/>
          <w:sz w:val="18"/>
          <w:szCs w:val="18"/>
        </w:rPr>
        <w:t>Контроль за</w:t>
      </w:r>
      <w:proofErr w:type="gramEnd"/>
      <w:r w:rsidR="007275AE" w:rsidRPr="00FE64ED">
        <w:rPr>
          <w:rFonts w:ascii="Arial" w:hAnsi="Arial" w:cs="Arial"/>
          <w:sz w:val="18"/>
          <w:szCs w:val="18"/>
        </w:rPr>
        <w:t xml:space="preserve"> исполнение</w:t>
      </w:r>
      <w:r w:rsidR="007275AE" w:rsidRPr="00FE64ED">
        <w:rPr>
          <w:rFonts w:ascii="Arial" w:hAnsi="Arial" w:cs="Arial"/>
          <w:sz w:val="18"/>
          <w:szCs w:val="18"/>
        </w:rPr>
        <w:t>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90A15" w:rsidRPr="00FE64ED" w:rsidRDefault="007275AE" w:rsidP="00FE64ED">
      <w:pPr>
        <w:ind w:firstLine="709"/>
        <w:jc w:val="right"/>
        <w:rPr>
          <w:b/>
        </w:rPr>
      </w:pPr>
      <w:r w:rsidRPr="00FE64ED">
        <w:rPr>
          <w:rFonts w:ascii="Arial" w:hAnsi="Arial" w:cs="Arial"/>
          <w:b/>
          <w:sz w:val="18"/>
          <w:szCs w:val="18"/>
        </w:rPr>
        <w:t>И.о. главы муниципального</w:t>
      </w:r>
      <w:r w:rsidR="00FE64ED" w:rsidRPr="00FE64ED">
        <w:rPr>
          <w:rFonts w:ascii="Arial" w:hAnsi="Arial" w:cs="Arial"/>
          <w:b/>
          <w:sz w:val="18"/>
          <w:szCs w:val="18"/>
        </w:rPr>
        <w:t xml:space="preserve"> </w:t>
      </w:r>
      <w:r w:rsidRPr="00FE64ED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FE64ED" w:rsidRPr="00FE64ED">
        <w:rPr>
          <w:rFonts w:ascii="Arial" w:hAnsi="Arial" w:cs="Arial"/>
          <w:b/>
          <w:sz w:val="18"/>
          <w:szCs w:val="18"/>
        </w:rPr>
        <w:t xml:space="preserve"> </w:t>
      </w:r>
      <w:r w:rsidRPr="00FE64ED">
        <w:rPr>
          <w:rFonts w:ascii="Arial" w:hAnsi="Arial" w:cs="Arial"/>
          <w:b/>
          <w:sz w:val="18"/>
          <w:szCs w:val="18"/>
        </w:rPr>
        <w:t>Ю.А. Светцов</w:t>
      </w:r>
    </w:p>
    <w:p w:rsidR="00090A15" w:rsidRPr="00FE64ED" w:rsidRDefault="00090A15" w:rsidP="00FE64ED"/>
    <w:sectPr w:rsidR="00090A15" w:rsidRPr="00FE64ED" w:rsidSect="00FE64ED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AE" w:rsidRDefault="007275AE">
      <w:r>
        <w:separator/>
      </w:r>
    </w:p>
  </w:endnote>
  <w:endnote w:type="continuationSeparator" w:id="0">
    <w:p w:rsidR="007275AE" w:rsidRDefault="0072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AE" w:rsidRDefault="007275AE"/>
  </w:footnote>
  <w:footnote w:type="continuationSeparator" w:id="0">
    <w:p w:rsidR="007275AE" w:rsidRDefault="007275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27"/>
    <w:multiLevelType w:val="multilevel"/>
    <w:tmpl w:val="EFBEE6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C6BEE"/>
    <w:multiLevelType w:val="multilevel"/>
    <w:tmpl w:val="C0121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90A15"/>
    <w:rsid w:val="00090A15"/>
    <w:rsid w:val="007275AE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6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6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2021-10-01T06:31:00Z</dcterms:created>
  <dcterms:modified xsi:type="dcterms:W3CDTF">2021-10-01T06:33:00Z</dcterms:modified>
</cp:coreProperties>
</file>