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D3" w:rsidRDefault="00BF10D3" w:rsidP="00BF10D3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Информация об исполнении программных мероприятий антикоррупционной направленности, предусмотренных п</w:t>
      </w:r>
      <w:proofErr w:type="spellStart"/>
      <w:r>
        <w:rPr>
          <w:rFonts w:cs="Times New Roman"/>
          <w:sz w:val="28"/>
          <w:szCs w:val="28"/>
        </w:rPr>
        <w:t>одпрограммой</w:t>
      </w:r>
      <w:proofErr w:type="spellEnd"/>
      <w:r>
        <w:rPr>
          <w:rFonts w:cs="Times New Roman"/>
          <w:sz w:val="28"/>
          <w:szCs w:val="28"/>
        </w:rPr>
        <w:t xml:space="preserve"> «</w:t>
      </w:r>
      <w:proofErr w:type="spellStart"/>
      <w:r>
        <w:rPr>
          <w:rFonts w:eastAsia="Calibri" w:cs="Times New Roman"/>
          <w:sz w:val="28"/>
          <w:szCs w:val="28"/>
          <w:lang w:eastAsia="ru-RU"/>
        </w:rPr>
        <w:t>Профилактика</w:t>
      </w:r>
      <w:proofErr w:type="spellEnd"/>
      <w:r>
        <w:rPr>
          <w:rFonts w:eastAsia="Calibri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Calibri" w:cs="Times New Roman"/>
          <w:sz w:val="28"/>
          <w:szCs w:val="28"/>
          <w:lang w:eastAsia="ru-RU"/>
        </w:rPr>
        <w:t>правонарушений</w:t>
      </w:r>
      <w:proofErr w:type="spellEnd"/>
      <w:r>
        <w:rPr>
          <w:rFonts w:eastAsia="Calibri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Calibri" w:cs="Times New Roman"/>
          <w:sz w:val="28"/>
          <w:szCs w:val="28"/>
          <w:lang w:eastAsia="ru-RU"/>
        </w:rPr>
        <w:t>коррупции</w:t>
      </w:r>
      <w:proofErr w:type="spellEnd"/>
      <w:r>
        <w:rPr>
          <w:rFonts w:eastAsia="Calibri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Calibri" w:cs="Times New Roman"/>
          <w:sz w:val="28"/>
          <w:szCs w:val="28"/>
          <w:lang w:eastAsia="ru-RU"/>
        </w:rPr>
        <w:t>экстремизма</w:t>
      </w:r>
      <w:proofErr w:type="spellEnd"/>
      <w:r>
        <w:rPr>
          <w:rFonts w:eastAsia="Calibri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Calibri" w:cs="Times New Roman"/>
          <w:sz w:val="28"/>
          <w:szCs w:val="28"/>
          <w:lang w:eastAsia="ru-RU"/>
        </w:rPr>
        <w:t>терроризма</w:t>
      </w:r>
      <w:proofErr w:type="spellEnd"/>
      <w:r>
        <w:rPr>
          <w:rFonts w:eastAsia="Calibri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cs="Times New Roman"/>
          <w:sz w:val="28"/>
          <w:szCs w:val="28"/>
        </w:rPr>
        <w:t>муниципальной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программы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образования</w:t>
      </w:r>
      <w:proofErr w:type="spellEnd"/>
      <w:r>
        <w:rPr>
          <w:rFonts w:cs="Times New Roman"/>
          <w:sz w:val="28"/>
          <w:szCs w:val="28"/>
        </w:rPr>
        <w:t xml:space="preserve"> «</w:t>
      </w:r>
      <w:proofErr w:type="spellStart"/>
      <w:r>
        <w:rPr>
          <w:rFonts w:cs="Times New Roman"/>
          <w:sz w:val="28"/>
          <w:szCs w:val="28"/>
        </w:rPr>
        <w:t>Город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Астрахань</w:t>
      </w:r>
      <w:proofErr w:type="spellEnd"/>
      <w:r>
        <w:rPr>
          <w:rFonts w:cs="Times New Roman"/>
          <w:sz w:val="28"/>
          <w:szCs w:val="28"/>
        </w:rPr>
        <w:t>»</w:t>
      </w:r>
    </w:p>
    <w:p w:rsidR="00BF10D3" w:rsidRDefault="00BF10D3" w:rsidP="00BF10D3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«</w:t>
      </w:r>
      <w:proofErr w:type="spellStart"/>
      <w:r>
        <w:rPr>
          <w:rFonts w:cs="Times New Roman"/>
          <w:sz w:val="28"/>
          <w:szCs w:val="28"/>
        </w:rPr>
        <w:t>Безопасность</w:t>
      </w:r>
      <w:proofErr w:type="spellEnd"/>
      <w:r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  <w:lang w:val="ru-RU"/>
        </w:rPr>
        <w:t xml:space="preserve"> за 2016 год.</w:t>
      </w:r>
    </w:p>
    <w:p w:rsidR="00BF10D3" w:rsidRDefault="00BF10D3" w:rsidP="00BF10D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BF10D3" w:rsidRDefault="00BF10D3" w:rsidP="00BF10D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 целях профилактики коррупционных правонарушений в деятельности муниципального образования «Город Астрахань» управлением в соответствии с планом работы был проведён ряд мероприятий антикоррупционной направленности, в том числе, предусмотренных </w:t>
      </w:r>
      <w:proofErr w:type="spellStart"/>
      <w:r>
        <w:rPr>
          <w:rFonts w:cs="Times New Roman"/>
          <w:sz w:val="28"/>
          <w:szCs w:val="28"/>
        </w:rPr>
        <w:t>подпрограммой</w:t>
      </w:r>
      <w:proofErr w:type="spellEnd"/>
      <w:r>
        <w:rPr>
          <w:rFonts w:cs="Times New Roman"/>
          <w:sz w:val="28"/>
          <w:szCs w:val="28"/>
        </w:rPr>
        <w:t xml:space="preserve"> «</w:t>
      </w:r>
      <w:proofErr w:type="spellStart"/>
      <w:r>
        <w:rPr>
          <w:rFonts w:eastAsia="Calibri" w:cs="Times New Roman"/>
          <w:kern w:val="0"/>
          <w:sz w:val="28"/>
          <w:szCs w:val="28"/>
          <w:lang w:eastAsia="ru-RU" w:bidi="ar-SA"/>
        </w:rPr>
        <w:t>Профилактика</w:t>
      </w:r>
      <w:proofErr w:type="spellEnd"/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eastAsia="Calibri" w:cs="Times New Roman"/>
          <w:kern w:val="0"/>
          <w:sz w:val="28"/>
          <w:szCs w:val="28"/>
          <w:lang w:eastAsia="ru-RU" w:bidi="ar-SA"/>
        </w:rPr>
        <w:t>правонарушений</w:t>
      </w:r>
      <w:proofErr w:type="spellEnd"/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</w:t>
      </w:r>
      <w:proofErr w:type="spellStart"/>
      <w:r>
        <w:rPr>
          <w:rFonts w:eastAsia="Calibri" w:cs="Times New Roman"/>
          <w:kern w:val="0"/>
          <w:sz w:val="28"/>
          <w:szCs w:val="28"/>
          <w:lang w:eastAsia="ru-RU" w:bidi="ar-SA"/>
        </w:rPr>
        <w:t>коррупции</w:t>
      </w:r>
      <w:proofErr w:type="spellEnd"/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</w:t>
      </w:r>
      <w:proofErr w:type="spellStart"/>
      <w:r>
        <w:rPr>
          <w:rFonts w:eastAsia="Calibri" w:cs="Times New Roman"/>
          <w:kern w:val="0"/>
          <w:sz w:val="28"/>
          <w:szCs w:val="28"/>
          <w:lang w:eastAsia="ru-RU" w:bidi="ar-SA"/>
        </w:rPr>
        <w:t>экстремизма</w:t>
      </w:r>
      <w:proofErr w:type="spellEnd"/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 </w:t>
      </w:r>
      <w:proofErr w:type="spellStart"/>
      <w:r>
        <w:rPr>
          <w:rFonts w:eastAsia="Calibri" w:cs="Times New Roman"/>
          <w:kern w:val="0"/>
          <w:sz w:val="28"/>
          <w:szCs w:val="28"/>
          <w:lang w:eastAsia="ru-RU" w:bidi="ar-SA"/>
        </w:rPr>
        <w:t>терроризма</w:t>
      </w:r>
      <w:proofErr w:type="spellEnd"/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» </w:t>
      </w:r>
      <w:proofErr w:type="spellStart"/>
      <w:r>
        <w:rPr>
          <w:rFonts w:cs="Times New Roman"/>
          <w:sz w:val="28"/>
          <w:szCs w:val="28"/>
        </w:rPr>
        <w:t>муниципальной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программы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образования</w:t>
      </w:r>
      <w:proofErr w:type="spellEnd"/>
      <w:r>
        <w:rPr>
          <w:rFonts w:cs="Times New Roman"/>
          <w:sz w:val="28"/>
          <w:szCs w:val="28"/>
        </w:rPr>
        <w:t xml:space="preserve"> «</w:t>
      </w:r>
      <w:proofErr w:type="spellStart"/>
      <w:r>
        <w:rPr>
          <w:rFonts w:cs="Times New Roman"/>
          <w:sz w:val="28"/>
          <w:szCs w:val="28"/>
        </w:rPr>
        <w:t>Город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Астрахань</w:t>
      </w:r>
      <w:proofErr w:type="spellEnd"/>
      <w:r>
        <w:rPr>
          <w:rFonts w:cs="Times New Roman"/>
          <w:sz w:val="28"/>
          <w:szCs w:val="28"/>
        </w:rPr>
        <w:t>» «</w:t>
      </w:r>
      <w:proofErr w:type="spellStart"/>
      <w:r>
        <w:rPr>
          <w:rFonts w:cs="Times New Roman"/>
          <w:sz w:val="28"/>
          <w:szCs w:val="28"/>
        </w:rPr>
        <w:t>Безопасность</w:t>
      </w:r>
      <w:proofErr w:type="spellEnd"/>
      <w:r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  <w:lang w:val="ru-RU"/>
        </w:rPr>
        <w:t>.</w:t>
      </w:r>
    </w:p>
    <w:p w:rsidR="00BF10D3" w:rsidRDefault="00BF10D3" w:rsidP="00BF10D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Показатель пункта 71 Перечня программных мероприятий исполнен в полном объёме.</w:t>
      </w:r>
    </w:p>
    <w:p w:rsidR="00BF10D3" w:rsidRDefault="00BF10D3" w:rsidP="00BF1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взаимодействия с общественными институтами в сфере антикоррупционной работы (пункт 72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еречня программных мероприятий, индикаторов (показателей) и результатов муниципальной программы муниципального образования «Город Астрахань» «Безопасность»</w:t>
      </w:r>
      <w:r>
        <w:rPr>
          <w:rFonts w:ascii="Times New Roman" w:hAnsi="Times New Roman" w:cs="Times New Roman"/>
          <w:sz w:val="28"/>
          <w:szCs w:val="28"/>
        </w:rPr>
        <w:t>) 21 апреля 2016 года совместно с управлением по связям с общественностью администрации муниципального образования «Город Астрахань» на базе ФГБОУ ВО «Астраханский государственный университет» была организована межвузовская научная студенческая конференция  «Актуальные вопросы в  сфере противодействия коррупции», в которой приняли участие студенты юридического факультета ФГБОУ ВО «Астраханского государственного университета», ФГБОУ ВО «Астраханского государственного технического университета», а также представители Астраханского филиала «Российской академии народного хозяйства и государственной службы при Президенте Российской Федерации» и общественных организаций. В рамках конференции рассматривался механизм противодействия коррупции в сфере образования, медицины, а также был рассмотрен вопрос о коррупционной составляющей в высших и средних учебных заведениях.</w:t>
      </w:r>
    </w:p>
    <w:p w:rsidR="00BF10D3" w:rsidRDefault="00BF10D3" w:rsidP="00BF1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отчётный период сотрудниками отдела профилактики коррупционных правонарушений принято участие в заседании «Школы жилищного просвещения», в котором приняли участие председатели «Товариществ собственников жилья», представители территориальных общественных самоуправлений и частных домовладений, а также представители правоохранительных органов.</w:t>
      </w:r>
    </w:p>
    <w:p w:rsidR="00BF10D3" w:rsidRDefault="00BF10D3" w:rsidP="00BF1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было принято участие во встрече с представителями общественности, в рамках которой обсуждались вопросы профилактики коррупции в органах власти.</w:t>
      </w:r>
    </w:p>
    <w:p w:rsidR="00BF10D3" w:rsidRDefault="00BF10D3" w:rsidP="00BF10D3">
      <w:pPr>
        <w:pStyle w:val="Standard"/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В целях реализации пункта 73 </w:t>
      </w:r>
      <w:proofErr w:type="spellStart"/>
      <w:r>
        <w:rPr>
          <w:rFonts w:cs="Times New Roman"/>
          <w:sz w:val="28"/>
          <w:szCs w:val="28"/>
        </w:rPr>
        <w:t>П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>еречня</w:t>
      </w:r>
      <w:proofErr w:type="spellEnd"/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eastAsia="Calibri" w:cs="Times New Roman"/>
          <w:kern w:val="0"/>
          <w:sz w:val="28"/>
          <w:szCs w:val="28"/>
          <w:lang w:eastAsia="ru-RU" w:bidi="ar-SA"/>
        </w:rPr>
        <w:t>программных</w:t>
      </w:r>
      <w:proofErr w:type="spellEnd"/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eastAsia="Calibri" w:cs="Times New Roman"/>
          <w:kern w:val="0"/>
          <w:sz w:val="28"/>
          <w:szCs w:val="28"/>
          <w:lang w:eastAsia="ru-RU" w:bidi="ar-SA"/>
        </w:rPr>
        <w:t>мероприятий</w:t>
      </w:r>
      <w:proofErr w:type="spellEnd"/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</w:t>
      </w:r>
      <w:proofErr w:type="spellStart"/>
      <w:r>
        <w:rPr>
          <w:rFonts w:eastAsia="Calibri" w:cs="Times New Roman"/>
          <w:kern w:val="0"/>
          <w:sz w:val="28"/>
          <w:szCs w:val="28"/>
          <w:lang w:eastAsia="ru-RU" w:bidi="ar-SA"/>
        </w:rPr>
        <w:t>индикаторов</w:t>
      </w:r>
      <w:proofErr w:type="spellEnd"/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(</w:t>
      </w:r>
      <w:proofErr w:type="spellStart"/>
      <w:r>
        <w:rPr>
          <w:rFonts w:eastAsia="Calibri" w:cs="Times New Roman"/>
          <w:kern w:val="0"/>
          <w:sz w:val="28"/>
          <w:szCs w:val="28"/>
          <w:lang w:eastAsia="ru-RU" w:bidi="ar-SA"/>
        </w:rPr>
        <w:t>показателей</w:t>
      </w:r>
      <w:proofErr w:type="spellEnd"/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) и </w:t>
      </w:r>
      <w:proofErr w:type="spellStart"/>
      <w:r>
        <w:rPr>
          <w:rFonts w:eastAsia="Calibri" w:cs="Times New Roman"/>
          <w:kern w:val="0"/>
          <w:sz w:val="28"/>
          <w:szCs w:val="28"/>
          <w:lang w:eastAsia="ru-RU" w:bidi="ar-SA"/>
        </w:rPr>
        <w:t>результатов</w:t>
      </w:r>
      <w:proofErr w:type="spellEnd"/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eastAsia="Calibri" w:cs="Times New Roman"/>
          <w:kern w:val="0"/>
          <w:sz w:val="28"/>
          <w:szCs w:val="28"/>
          <w:lang w:eastAsia="ru-RU" w:bidi="ar-SA"/>
        </w:rPr>
        <w:t>муниципальной</w:t>
      </w:r>
      <w:proofErr w:type="spellEnd"/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eastAsia="Calibri" w:cs="Times New Roman"/>
          <w:kern w:val="0"/>
          <w:sz w:val="28"/>
          <w:szCs w:val="28"/>
          <w:lang w:eastAsia="ru-RU" w:bidi="ar-SA"/>
        </w:rPr>
        <w:t>программы</w:t>
      </w:r>
      <w:proofErr w:type="spellEnd"/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eastAsia="Calibri" w:cs="Times New Roman"/>
          <w:kern w:val="0"/>
          <w:sz w:val="28"/>
          <w:szCs w:val="28"/>
          <w:lang w:eastAsia="ru-RU" w:bidi="ar-SA"/>
        </w:rPr>
        <w:t>муниципального</w:t>
      </w:r>
      <w:proofErr w:type="spellEnd"/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eastAsia="Calibri" w:cs="Times New Roman"/>
          <w:kern w:val="0"/>
          <w:sz w:val="28"/>
          <w:szCs w:val="28"/>
          <w:lang w:eastAsia="ru-RU" w:bidi="ar-SA"/>
        </w:rPr>
        <w:t>образования</w:t>
      </w:r>
      <w:proofErr w:type="spellEnd"/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«</w:t>
      </w:r>
      <w:proofErr w:type="spellStart"/>
      <w:r>
        <w:rPr>
          <w:rFonts w:eastAsia="Calibri" w:cs="Times New Roman"/>
          <w:kern w:val="0"/>
          <w:sz w:val="28"/>
          <w:szCs w:val="28"/>
          <w:lang w:eastAsia="ru-RU" w:bidi="ar-SA"/>
        </w:rPr>
        <w:t>Город</w:t>
      </w:r>
      <w:proofErr w:type="spellEnd"/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eastAsia="Calibri" w:cs="Times New Roman"/>
          <w:kern w:val="0"/>
          <w:sz w:val="28"/>
          <w:szCs w:val="28"/>
          <w:lang w:eastAsia="ru-RU" w:bidi="ar-SA"/>
        </w:rPr>
        <w:t>Астрахань</w:t>
      </w:r>
      <w:proofErr w:type="spellEnd"/>
      <w:r>
        <w:rPr>
          <w:rFonts w:eastAsia="Calibri" w:cs="Times New Roman"/>
          <w:kern w:val="0"/>
          <w:sz w:val="28"/>
          <w:szCs w:val="28"/>
          <w:lang w:eastAsia="ru-RU" w:bidi="ar-SA"/>
        </w:rPr>
        <w:t>» «</w:t>
      </w:r>
      <w:proofErr w:type="spellStart"/>
      <w:r>
        <w:rPr>
          <w:rFonts w:eastAsia="Calibri" w:cs="Times New Roman"/>
          <w:kern w:val="0"/>
          <w:sz w:val="28"/>
          <w:szCs w:val="28"/>
          <w:lang w:eastAsia="ru-RU" w:bidi="ar-SA"/>
        </w:rPr>
        <w:t>Безопасность</w:t>
      </w:r>
      <w:proofErr w:type="spellEnd"/>
      <w:r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cs="Times New Roman"/>
          <w:bCs/>
          <w:sz w:val="28"/>
          <w:szCs w:val="28"/>
          <w:lang w:val="ru-RU"/>
        </w:rPr>
        <w:t xml:space="preserve">С целью </w:t>
      </w:r>
      <w:r>
        <w:rPr>
          <w:rFonts w:cs="Times New Roman"/>
          <w:bCs/>
          <w:sz w:val="28"/>
          <w:szCs w:val="28"/>
          <w:lang w:val="ru-RU"/>
        </w:rPr>
        <w:lastRenderedPageBreak/>
        <w:t>повышения правовой грамотности муниципальных служащих и формирования негативного отношения к коррупционным проявлениям, на постоянной основе проводится работа по обучению и информированию служащих о проводимой антикоррупционной политике, о требованиях законодательства в сфере противодействия коррупции, об ограничениях и запретах, связанных с муниципальной службой, с приведением конкретных примеров уголовных дел и возможных ситуаций,</w:t>
      </w:r>
      <w:r>
        <w:rPr>
          <w:rFonts w:cs="Times New Roman"/>
          <w:sz w:val="28"/>
          <w:szCs w:val="28"/>
          <w:lang w:val="ru-RU"/>
        </w:rPr>
        <w:t xml:space="preserve"> сопряженных с конфликтом интересов</w:t>
      </w:r>
      <w:r>
        <w:rPr>
          <w:rFonts w:cs="Times New Roman"/>
          <w:bCs/>
          <w:sz w:val="28"/>
          <w:szCs w:val="28"/>
          <w:lang w:val="ru-RU"/>
        </w:rPr>
        <w:t>.</w:t>
      </w:r>
    </w:p>
    <w:p w:rsidR="00BF10D3" w:rsidRDefault="00BF10D3" w:rsidP="00BF10D3">
      <w:pPr>
        <w:pStyle w:val="a4"/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соответствии с графиком, утвержденным главой администрации муниципального образования «Город Астрахань», в 2016 году проведено четыре обучающих семинара, из них два с муниципальными служащими администрации муниципального образования «Город Астрахань», отраслевых (функциональных) и территориальных органов администрации муниципального образования «Город Астрахань»  по теме: «Правовые основы противодействия коррупции, предотвращение конфликта интересов, соблюдение ограничений и запретов, связанных с муниципальной службой, требования к служебному поведению», и два семинара с </w:t>
      </w:r>
      <w:r>
        <w:rPr>
          <w:rFonts w:cs="Times New Roman"/>
          <w:color w:val="000000"/>
          <w:sz w:val="28"/>
          <w:szCs w:val="28"/>
        </w:rPr>
        <w:t>лицами, ответственными за работу по профилактике коррупционных и иных правонарушений по вопросам применения антикоррупционного законодательства в практической деятельности.</w:t>
      </w:r>
    </w:p>
    <w:p w:rsidR="00BF10D3" w:rsidRDefault="00BF10D3" w:rsidP="00BF10D3">
      <w:pPr>
        <w:tabs>
          <w:tab w:val="left" w:pos="56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изменением федерального и регионального законодательства и принятием муниципальных правовых актов сотрудниками отдела профилактики коррупционных правонарушений управления муниципальной службы и кадров администрации муниципального образования «Город Астрахань» разработаны тесты. В 2016 году проведено четыре тестирования муниципальных служащих администрации с целью выяснения уровня правовой грамотности в сфере противодействия коррупции.</w:t>
      </w:r>
    </w:p>
    <w:p w:rsidR="00BF10D3" w:rsidRDefault="00BF10D3" w:rsidP="00BF10D3">
      <w:pPr>
        <w:tabs>
          <w:tab w:val="left" w:pos="567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74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еречня программных мероприятий, индикаторов (показателей) и результатов муниципальной программы муниципального образования «Город Астрахань» «Безопасность» на постоянной основе осуществлялся антикоррупционный мониторинг и анализ публикаций печатных и электронных СМИ.</w:t>
      </w:r>
    </w:p>
    <w:p w:rsidR="00BF10D3" w:rsidRDefault="00BF10D3" w:rsidP="00BF1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75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еречня программных мероприятий, индикаторов (показателей) и результатов муниципальной программы муниципального образования «Город Астрахань» «Безопасность» в</w:t>
      </w:r>
      <w:r>
        <w:rPr>
          <w:rFonts w:ascii="Times New Roman" w:hAnsi="Times New Roman" w:cs="Times New Roman"/>
          <w:sz w:val="28"/>
          <w:szCs w:val="28"/>
        </w:rPr>
        <w:t xml:space="preserve"> 2016 году принято участие в рассмотрении 40 обращений граждан, в которых сообщалось о возможных коррупционных правонарушениях.</w:t>
      </w:r>
    </w:p>
    <w:p w:rsidR="00BF10D3" w:rsidRDefault="00BF10D3" w:rsidP="00BF10D3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34 обращению подготовлена  и направлена соответствующая информация для подготовки обобщенного ответа ответственным исполнителям. </w:t>
      </w:r>
    </w:p>
    <w:p w:rsidR="00BF10D3" w:rsidRDefault="00BF10D3" w:rsidP="00BF1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обращений было рассмотрено непосредственно отделом профилактики коррупционных правонарушений управления муниципальной службы и кадров администрации города Астрахани в рамках своей компетенции. По всем фактам обращения граждан заявителям направлены </w:t>
      </w:r>
      <w:r>
        <w:rPr>
          <w:rFonts w:ascii="Times New Roman" w:hAnsi="Times New Roman" w:cs="Times New Roman"/>
          <w:sz w:val="28"/>
          <w:szCs w:val="28"/>
        </w:rPr>
        <w:lastRenderedPageBreak/>
        <w:t>исчерпывающие ответы. Фактов коррупционных правонарушений не выявлено.</w:t>
      </w:r>
    </w:p>
    <w:p w:rsidR="00BF10D3" w:rsidRDefault="00BF10D3" w:rsidP="00BF1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участие в рассмотрении 25 представлений органов прокуратуры с целью подготовки информации по вопросам наличия либо отсутствия правовых оснований привлечения должностных лиц органов местного самоуправления муниципального образования «Город Астрахань» к ответственности за нарушение антикоррупционного законодательства.</w:t>
      </w:r>
    </w:p>
    <w:p w:rsidR="00BF10D3" w:rsidRDefault="00BF10D3" w:rsidP="00BF10D3">
      <w:pPr>
        <w:tabs>
          <w:tab w:val="left" w:pos="56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было рассмотрено 100% поступивших обращений.</w:t>
      </w:r>
    </w:p>
    <w:p w:rsidR="00BF10D3" w:rsidRDefault="00BF10D3" w:rsidP="00BF1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мероприятий предусмотренных пунктом 76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еречня программных мероприятий, индикаторов (показателей) и результатов муниципальной программы муниципального образования «Город Астрахань» «Безопасность» с</w:t>
      </w:r>
      <w:r>
        <w:rPr>
          <w:rFonts w:ascii="Times New Roman" w:hAnsi="Times New Roman" w:cs="Times New Roman"/>
          <w:sz w:val="28"/>
          <w:szCs w:val="28"/>
        </w:rPr>
        <w:t xml:space="preserve"> января по апрель 2016 года проводилась работа по приему справок о доходах, расходах, об имуществе и обязательствах имущественного характера за 2015 год муниципальных служащих, а также их супругов и несовершеннолетних детей. В ходе проведенной декларационной компании нарушений муниципальными служащими администрации требований нормативных актов в части своевременного представления сведений не установлено. </w:t>
      </w:r>
    </w:p>
    <w:p w:rsidR="00BF10D3" w:rsidRDefault="00BF10D3" w:rsidP="00BF1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и членов семьи за 2015 год муниципальных служащих размещены на официальном сайте в установленные законом сроки.</w:t>
      </w:r>
    </w:p>
    <w:p w:rsidR="00BF10D3" w:rsidRDefault="00BF10D3" w:rsidP="00BF1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проведён анали</w:t>
      </w:r>
      <w:r w:rsidR="00D30D53"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84 сведений о доходах, расходах, об имуществе и обязательствах имущественного характера, представленных муниципальными служащими, а также гражданами, претендующими на замещение должностей муниципальной службы,  а также принято участие в проведении  анализа  сведений о доходах, расходах, об имуществе и обязательствах имущественного характера, представленных 11 руководителями МБУ и МКУ. </w:t>
      </w:r>
    </w:p>
    <w:p w:rsidR="00BF10D3" w:rsidRDefault="00BF10D3" w:rsidP="00BF10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проведенного анализа выявлено два факта возможного недостоверного представления сведений об имуществе, которые были рассмотрены на комиссии по соблюдению требований к служебному поведению муниципальных служащих и урегулированию конфликта интересов.</w:t>
      </w:r>
    </w:p>
    <w:p w:rsidR="00BF10D3" w:rsidRDefault="00BF10D3" w:rsidP="00BF10D3">
      <w:pPr>
        <w:tabs>
          <w:tab w:val="left" w:pos="567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Работа по реализации пункта 77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еречня программных мероприятий, индикаторов (показателей) и результатов муниципальной программы муниципального образования «Город Астрахань» «Безопасность» проводилась в случае поступления соответствующих обращений в 100% объёме.</w:t>
      </w:r>
    </w:p>
    <w:p w:rsidR="00BF10D3" w:rsidRDefault="00BF10D3" w:rsidP="00BF10D3">
      <w:pPr>
        <w:pStyle w:val="a4"/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отчётный период проведено 2 заседания комиссии по противодействию коррупции администрации муниципального образования «Город Астрахань», организацию и координацию работы которой осуществляло управление. Таким образом, пункт 78</w:t>
      </w:r>
      <w:r>
        <w:rPr>
          <w:rFonts w:cs="Times New Roman"/>
          <w:sz w:val="28"/>
          <w:szCs w:val="28"/>
        </w:rPr>
        <w:t xml:space="preserve"> П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>еречня программных мероприятий исполнен в полном объёме</w:t>
      </w:r>
      <w:r>
        <w:rPr>
          <w:rFonts w:cs="Times New Roman"/>
          <w:color w:val="000000"/>
          <w:sz w:val="28"/>
          <w:szCs w:val="28"/>
        </w:rPr>
        <w:t>.</w:t>
      </w:r>
    </w:p>
    <w:p w:rsidR="00BF10D3" w:rsidRDefault="00BF10D3" w:rsidP="00BF10D3">
      <w:pPr>
        <w:tabs>
          <w:tab w:val="left" w:pos="56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администрации муниципального образования «Город Астрахань» налажена работа «телефона доверия», который является телефоном отдела противодействия коррупционных правонарушений. В отчётный период по данному телефону поступили 2 обращения граждан с информацией о возможных фактах коррупционных проявлений. 100% поступивших обращений были отработаны (пункт 79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еречня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F10D3" w:rsidRDefault="00BF10D3" w:rsidP="00BF10D3">
      <w:pPr>
        <w:tabs>
          <w:tab w:val="left" w:pos="56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550"/>
        <w:gridCol w:w="1842"/>
        <w:gridCol w:w="850"/>
        <w:gridCol w:w="979"/>
        <w:gridCol w:w="840"/>
        <w:gridCol w:w="1014"/>
        <w:gridCol w:w="979"/>
      </w:tblGrid>
      <w:tr w:rsidR="00BF10D3" w:rsidTr="00BF10D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Цели, задачи, наименования программных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Обоснование отклонений фактического значения целевого показателя от запланированного</w:t>
            </w:r>
          </w:p>
        </w:tc>
      </w:tr>
      <w:tr w:rsidR="00BF10D3" w:rsidTr="00BF10D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D3" w:rsidRDefault="00BF1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D3" w:rsidRDefault="00BF1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D3" w:rsidRDefault="00BF1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D3" w:rsidRDefault="00BF1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планируемое значение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достижения показателя, % (гр. 6 / гр. 5 x 100%)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D3" w:rsidRDefault="00BF1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D3" w:rsidTr="00BF10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F10D3" w:rsidTr="00BF10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программа. «Безопасность».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D3" w:rsidTr="00BF10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комплексное обеспечение безопасности населения и социально значимых объектов на территории муниципального образования «Город Астрахань».</w:t>
            </w:r>
          </w:p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1...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D3" w:rsidTr="00BF10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Повышение уровня защищенности населения и социально значимых объектов от пожаров.</w:t>
            </w:r>
          </w:p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Снижение уровня гибели и травматизма людей, минимизация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наносимого ущерба населению и экономике города Астрахани при возникновении чрезвычайных ситуаций природного и техногенного характера и вследствие происшествий на водных объектах.</w:t>
            </w:r>
          </w:p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Создание комплексной системы безопасности на территории города Астрахани для повышения безопасности граждан за счет применения новых информационных технологий.</w:t>
            </w:r>
          </w:p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Профилактика правонарушений в муниципальном образовании «Город Астрахань».</w:t>
            </w:r>
          </w:p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Профилактика экстремизма и терроризма в муниципальном образовании "Город Астрахань".</w:t>
            </w:r>
          </w:p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Профилактика коррупционных правонарушений в деятельности муниципального образования «Город Астрахань».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Показатель 1.1...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D3" w:rsidTr="00BF10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1.1.1...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1.1.1.....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D3" w:rsidTr="00BF10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D3" w:rsidTr="00BF10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«Профилактика правонарушений, коррупции, экстремизма и терроризма»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1...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D3" w:rsidTr="00BF10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3. Профилактика коррупционных правонарушений в деятельности муниципального образования «Город Астрахань».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1. Количество проведённых мероприятий антикоррупционной направленности.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D3" w:rsidTr="00BF10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3.1. Взаимодействие с общественными институтами (общественные объединения и граждане) в сфере антикоррупционной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1. Количество проведённых встреч, совещаний, круглых столов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D3" w:rsidTr="00BF10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 3.1.1. Проведение в структурных подразделениях администрации муниципального образования разъяснительной работы с освещением судебной практики и следственной практики (семинары, круглые столы, рабочие встречи)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1. Количество служащих муниципалитета, принявших участие в семинарах, круглых столах, рабочих встречах.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D3" w:rsidTr="00BF10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 3.1.2. Осуществление антикоррупционного мониторинга и анализа публикаций печатных и электронных СМИ на предмет выявления проблем коррупционной направленности в муниципальном образовании, с принятием мер по их устранению.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1.</w:t>
            </w:r>
          </w:p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составленных медиа-отчётов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D3" w:rsidTr="00BF10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Мероприятие 3.1.3. Анализ обращений граждан и организаций с заявлениями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жалобами на коррупционные проявления в деятельности работников органов местного самоуправления муниципального образования. Принятие мер в соответствии с действующим законодательством.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Показатель 1. Количество проверенных обращений,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жалоб на коррупционные проявления.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D3" w:rsidTr="00BF10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 3.1.4. Осуществление проверок достоверности декларирования муниципальными служащими сведений о доходах, имуществе и обязательствах имущественного характера при наличии правовых оснований.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1. Количество проанализированных справок о доходах, имуществе и обязательствах имущественного характера.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D3" w:rsidTr="00BF10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 3.1.5. Изучение представлений, протестов, частных определений, иной информации прокуратуры, судов о причинах и условиях, способствующих совершению коррупционных правонарушений. Принятие мер в соответствии с действующим законодательством.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1. Количество рассмотренных поступивших протестов, представлений, частных определений и иной информации.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D3" w:rsidTr="00BF10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 3.1.6. Организация работы комиссии по координации работы по противодействию коррупции.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Показатель 1. Количество проведённых заседаний комиссии по координации работы по противодействию коррупции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МО «Город Астрахань»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D3" w:rsidTr="00BF10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 3.1.7. Организация работы «телефона доверия» по вопросам противодействия коррупции в органах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1. Реализация проверок по поступившим обращениям на «Телефон доверия» по вопросам противодействия коррупции в органах местного самоуправления.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D3" w:rsidRDefault="00BF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10D3" w:rsidRDefault="00BF10D3" w:rsidP="00BF1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0AA5" w:rsidRDefault="00310AA5"/>
    <w:sectPr w:rsidR="00310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76"/>
    <w:rsid w:val="00310AA5"/>
    <w:rsid w:val="00BF10D3"/>
    <w:rsid w:val="00D30D53"/>
    <w:rsid w:val="00FA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F10D3"/>
    <w:pPr>
      <w:suppressAutoHyphens/>
      <w:spacing w:after="0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BF10D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customStyle="1" w:styleId="Standard">
    <w:name w:val="Standard"/>
    <w:rsid w:val="00BF10D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F10D3"/>
    <w:pPr>
      <w:suppressAutoHyphens/>
      <w:spacing w:after="0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BF10D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customStyle="1" w:styleId="Standard">
    <w:name w:val="Standard"/>
    <w:rsid w:val="00BF10D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1847</Words>
  <Characters>10534</Characters>
  <Application>Microsoft Office Word</Application>
  <DocSecurity>0</DocSecurity>
  <Lines>87</Lines>
  <Paragraphs>24</Paragraphs>
  <ScaleCrop>false</ScaleCrop>
  <Company/>
  <LinksUpToDate>false</LinksUpToDate>
  <CharactersWithSpaces>12357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БЛИНКОВ Владимир Вячеславович</cp:lastModifiedBy>
  <cp:revision>4</cp:revision>
  <dcterms:created xsi:type="dcterms:W3CDTF">2017-12-25T11:17:00Z</dcterms:created>
  <dcterms:modified xsi:type="dcterms:W3CDTF">2017-12-25T11:20:00Z</dcterms:modified>
</cp:coreProperties>
</file>