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71" w:rsidRDefault="00255249">
      <w:pPr>
        <w:pStyle w:val="30"/>
        <w:shd w:val="clear" w:color="auto" w:fill="auto"/>
        <w:spacing w:after="5993" w:line="280" w:lineRule="exact"/>
      </w:pPr>
      <w:bookmarkStart w:id="0" w:name="_GoBack"/>
      <w:bookmarkEnd w:id="0"/>
      <w:r>
        <w:t>ФГБУ ВНИИ ГОЧС (ФЦ) МЧС РОССИИ</w:t>
      </w:r>
    </w:p>
    <w:p w:rsidR="00525071" w:rsidRDefault="00255249">
      <w:pPr>
        <w:pStyle w:val="40"/>
        <w:shd w:val="clear" w:color="auto" w:fill="auto"/>
        <w:spacing w:before="0" w:after="405" w:line="320" w:lineRule="exact"/>
      </w:pPr>
      <w:r>
        <w:t>МЕТОДИЧЕСКИЕ РЕКОМЕНДАЦИИ</w:t>
      </w:r>
    </w:p>
    <w:p w:rsidR="00525071" w:rsidRDefault="00255249">
      <w:pPr>
        <w:pStyle w:val="40"/>
        <w:shd w:val="clear" w:color="auto" w:fill="auto"/>
        <w:spacing w:before="0" w:after="0" w:line="365" w:lineRule="exact"/>
      </w:pPr>
      <w:r>
        <w:t>Обеспечение комплексной защиты населения удаленных</w:t>
      </w:r>
      <w:r>
        <w:br/>
        <w:t>населенных пунктов со сложными логистическими условиями</w:t>
      </w:r>
      <w:r>
        <w:br/>
        <w:t>от угроз различных видов чрезвычайных ситуаций</w:t>
      </w:r>
      <w:r>
        <w:br/>
        <w:t>2020 г.</w:t>
      </w:r>
    </w:p>
    <w:p w:rsidR="00525071" w:rsidRDefault="00255249">
      <w:pPr>
        <w:pStyle w:val="30"/>
        <w:shd w:val="clear" w:color="auto" w:fill="auto"/>
        <w:spacing w:after="0" w:line="322" w:lineRule="exact"/>
      </w:pPr>
      <w:r>
        <w:t xml:space="preserve">Обеспечение комплексной защиты </w:t>
      </w:r>
      <w:r>
        <w:t>населения</w:t>
      </w:r>
      <w:r>
        <w:br/>
        <w:t>удаленных населенных пунктов со сложными логистическими условиями</w:t>
      </w:r>
      <w:r>
        <w:br/>
        <w:t>от угроз различных видов чрезвычайных ситуаций с учетом проведения</w:t>
      </w:r>
      <w:r>
        <w:br/>
        <w:t>инженерных мероприятий, создания основных видов связи, доступных</w:t>
      </w:r>
      <w:r>
        <w:br/>
        <w:t>способов оповещения, источников противопожарного</w:t>
      </w:r>
      <w:r>
        <w:t xml:space="preserve"> водоснабжения,</w:t>
      </w:r>
      <w:r>
        <w:br/>
        <w:t>резервных источников электроснабжения, содержания вертолетных площадок</w:t>
      </w:r>
    </w:p>
    <w:p w:rsidR="00525071" w:rsidRDefault="00255249">
      <w:pPr>
        <w:pStyle w:val="10"/>
        <w:keepNext/>
        <w:keepLines/>
        <w:shd w:val="clear" w:color="auto" w:fill="auto"/>
      </w:pPr>
      <w:bookmarkStart w:id="1" w:name="bookmark0"/>
      <w:r>
        <w:t>и других мероприятий</w:t>
      </w:r>
      <w:bookmarkEnd w:id="1"/>
    </w:p>
    <w:p w:rsidR="00525071" w:rsidRDefault="00255249">
      <w:pPr>
        <w:pStyle w:val="10"/>
        <w:keepNext/>
        <w:keepLines/>
        <w:shd w:val="clear" w:color="auto" w:fill="auto"/>
        <w:spacing w:after="0"/>
        <w:ind w:firstLine="740"/>
        <w:jc w:val="left"/>
      </w:pPr>
      <w:bookmarkStart w:id="2" w:name="bookmark1"/>
      <w:r>
        <w:t>Данное приоритетное направление реализуется с целью:</w:t>
      </w:r>
      <w:bookmarkEnd w:id="2"/>
    </w:p>
    <w:p w:rsidR="00525071" w:rsidRDefault="00255249">
      <w:pPr>
        <w:pStyle w:val="20"/>
        <w:shd w:val="clear" w:color="auto" w:fill="auto"/>
        <w:ind w:firstLine="480"/>
      </w:pPr>
      <w:r>
        <w:t xml:space="preserve">обеспечения своевременного получения (передачи) информации об обстановке, происшествиях и ЧС в </w:t>
      </w:r>
      <w:r>
        <w:t>удаленных населенных пунктах со сложными логистическими условиями (далее - удаленные населенные пункты);</w:t>
      </w:r>
    </w:p>
    <w:p w:rsidR="00525071" w:rsidRDefault="00255249">
      <w:pPr>
        <w:pStyle w:val="20"/>
        <w:shd w:val="clear" w:color="auto" w:fill="auto"/>
        <w:ind w:firstLine="480"/>
      </w:pPr>
      <w:r>
        <w:t>обеспечения своевременного оповещения населения об угрозе возникновения ЧС;</w:t>
      </w:r>
    </w:p>
    <w:p w:rsidR="00525071" w:rsidRDefault="00255249">
      <w:pPr>
        <w:pStyle w:val="20"/>
        <w:shd w:val="clear" w:color="auto" w:fill="auto"/>
        <w:ind w:firstLine="480"/>
      </w:pPr>
      <w:r>
        <w:t>обеспечения своевременной доставки сил и средств для ликвидации ЧС;</w:t>
      </w:r>
    </w:p>
    <w:p w:rsidR="00525071" w:rsidRDefault="00255249">
      <w:pPr>
        <w:pStyle w:val="20"/>
        <w:shd w:val="clear" w:color="auto" w:fill="auto"/>
        <w:ind w:firstLine="480"/>
      </w:pPr>
      <w:r>
        <w:t>создани</w:t>
      </w:r>
      <w:r>
        <w:t>я условий для эффективных действий сил и средств по ликвидации ЧС;</w:t>
      </w:r>
    </w:p>
    <w:p w:rsidR="00525071" w:rsidRDefault="00255249">
      <w:pPr>
        <w:pStyle w:val="20"/>
        <w:shd w:val="clear" w:color="auto" w:fill="auto"/>
        <w:ind w:firstLine="480"/>
      </w:pPr>
      <w:r>
        <w:t>создания условий для бесперебойного управления силами и средствами на месте ЧС.</w:t>
      </w:r>
    </w:p>
    <w:p w:rsidR="00525071" w:rsidRDefault="00255249">
      <w:pPr>
        <w:pStyle w:val="30"/>
        <w:shd w:val="clear" w:color="auto" w:fill="auto"/>
        <w:spacing w:after="0" w:line="322" w:lineRule="exact"/>
        <w:ind w:firstLine="740"/>
        <w:jc w:val="left"/>
      </w:pPr>
      <w:r>
        <w:lastRenderedPageBreak/>
        <w:t>Критерии отнесения населенных пунктов к перечню удаленных, со сложными логистическими условиями:</w:t>
      </w:r>
    </w:p>
    <w:p w:rsidR="00525071" w:rsidRDefault="00255249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ind w:firstLine="480"/>
      </w:pPr>
      <w:r>
        <w:t xml:space="preserve">Отсутствие </w:t>
      </w:r>
      <w:r>
        <w:t>основных видов связи;</w:t>
      </w:r>
    </w:p>
    <w:p w:rsidR="00525071" w:rsidRDefault="00255249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ind w:firstLine="480"/>
      </w:pPr>
      <w:r>
        <w:t>Отсутствие доступных способов оповещения;</w:t>
      </w:r>
    </w:p>
    <w:p w:rsidR="00525071" w:rsidRDefault="00255249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ind w:firstLine="480"/>
      </w:pPr>
      <w:r>
        <w:t>Отсутствие источников противопожарного водоснабжении;</w:t>
      </w:r>
    </w:p>
    <w:p w:rsidR="00525071" w:rsidRDefault="00255249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ind w:firstLine="480"/>
      </w:pPr>
      <w:r>
        <w:t>Отсутствие резервных источников электроснабжения;</w:t>
      </w:r>
    </w:p>
    <w:p w:rsidR="00525071" w:rsidRDefault="00255249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333"/>
        <w:ind w:firstLine="480"/>
      </w:pPr>
      <w:r>
        <w:t>Отсутствие вертолетных площадок.</w:t>
      </w:r>
    </w:p>
    <w:p w:rsidR="00525071" w:rsidRDefault="00255249">
      <w:pPr>
        <w:pStyle w:val="10"/>
        <w:keepNext/>
        <w:keepLines/>
        <w:shd w:val="clear" w:color="auto" w:fill="auto"/>
        <w:spacing w:after="308" w:line="280" w:lineRule="exact"/>
        <w:ind w:firstLine="740"/>
        <w:jc w:val="left"/>
      </w:pPr>
      <w:bookmarkStart w:id="3" w:name="bookmark2"/>
      <w:r>
        <w:t>Порядок реализации:</w:t>
      </w:r>
      <w:bookmarkEnd w:id="3"/>
    </w:p>
    <w:p w:rsidR="00525071" w:rsidRDefault="00255249">
      <w:pPr>
        <w:pStyle w:val="20"/>
        <w:shd w:val="clear" w:color="auto" w:fill="auto"/>
        <w:spacing w:line="317" w:lineRule="exact"/>
        <w:ind w:firstLine="740"/>
        <w:jc w:val="left"/>
      </w:pPr>
      <w:r>
        <w:t>1.Обеспечение своевременного получе</w:t>
      </w:r>
      <w:r>
        <w:t>ния (передачи) информации о складывающейся обстановке в удаленных населенных пунктах: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firstLine="480"/>
      </w:pPr>
      <w:r>
        <w:t>организация работы едино-диспетчерской службы с удаленными населенными пунктами по устойчивому обмену информации со старостой о складывающейся обстановке, установка им сп</w:t>
      </w:r>
      <w:r>
        <w:t>особов экстренного вызова помощи и периодичности сеансов связи;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300"/>
        <w:ind w:firstLine="480"/>
      </w:pPr>
      <w:r>
        <w:t>создание хотя бы одного из видов устойчивой связи в удаленных населенных пунктах, где она полностью отсутствует.</w:t>
      </w:r>
    </w:p>
    <w:p w:rsidR="00525071" w:rsidRDefault="00255249">
      <w:pPr>
        <w:pStyle w:val="20"/>
        <w:numPr>
          <w:ilvl w:val="0"/>
          <w:numId w:val="3"/>
        </w:numPr>
        <w:shd w:val="clear" w:color="auto" w:fill="auto"/>
        <w:tabs>
          <w:tab w:val="left" w:pos="1253"/>
        </w:tabs>
        <w:ind w:firstLine="740"/>
        <w:jc w:val="left"/>
      </w:pPr>
      <w:r>
        <w:t>Обеспечение своевременного оповещения населения об угрозе возникновения ЧС: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17" w:lineRule="exact"/>
        <w:ind w:firstLine="480"/>
      </w:pPr>
      <w:r>
        <w:t>создание (совершенствование) систем и способов оповещения населения об угрозе возникновения ЧС;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17" w:lineRule="exact"/>
        <w:ind w:firstLine="480"/>
      </w:pPr>
      <w:r>
        <w:t>организация работы по информированию населения об угрозе ЧС и происшествий, о порядке их действий, по создаваемым каналам связи, через средства массовой информа</w:t>
      </w:r>
      <w:r>
        <w:t>ции (при доступности), печатные публикации, распространения памяток и листовок.</w:t>
      </w:r>
    </w:p>
    <w:p w:rsidR="00525071" w:rsidRDefault="00255249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line="280" w:lineRule="exact"/>
        <w:ind w:firstLine="740"/>
      </w:pPr>
      <w:r>
        <w:t>Обеспечение своевременной доставки сил и средств для ликвидации ЧС: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jc w:val="left"/>
      </w:pPr>
      <w:r>
        <w:t>проведение расчетов доставки сил и средств с учетом проведенного анализа имеющейся дорожной инфраструктуры (</w:t>
      </w:r>
      <w:r>
        <w:t>наличие и виды сообщения, сезонность функционирования), возможности задействования авиационного, морского (речного) и ж/д транспорта, определение способов доставки сил и средств в удаленный населенный пункт (при необходимости включение комбинированных спос</w:t>
      </w:r>
      <w:r>
        <w:t>обов с использованием всех видов транспорта) для ликвидации ЧС;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</w:pPr>
      <w:r>
        <w:t>проработка вопроса с органами исполнительной власти субъекта РФ, с органами местного самоуправления муниципальных районов, на территории которых расположены удаленные населенные пункты, вопрос</w:t>
      </w:r>
      <w:r>
        <w:t>ов по выделению финансовых средств на создание (ремонт) автодорог, мостов, в случаи их неудовлетворительного состояния, приобретение специальной техники высокой проходимости;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after="300"/>
        <w:jc w:val="left"/>
      </w:pPr>
      <w:r>
        <w:t>организация создания вертолетных площадок вблизи удаленного населенного пункта дл</w:t>
      </w:r>
      <w:r>
        <w:t>я обеспечения доставки сил и средств.</w:t>
      </w:r>
    </w:p>
    <w:p w:rsidR="00525071" w:rsidRDefault="00255249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ind w:firstLine="740"/>
      </w:pPr>
      <w:r>
        <w:t>Создание условий для эффективных действий сил и средств для ликвидации ЧС: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</w:pPr>
      <w:r>
        <w:t xml:space="preserve">при отсутствии централизованного обеспечения электроснабжения, </w:t>
      </w:r>
      <w:r>
        <w:lastRenderedPageBreak/>
        <w:t xml:space="preserve">обеспечение наличия резервных автономных источников электроснабжения в </w:t>
      </w:r>
      <w:r>
        <w:t>готовности к применению для поддержания системы связи, оповещения населения;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</w:pPr>
      <w:r>
        <w:t>обеспечение использования имеющихся источников (естественные и искусственные) противопожарного водоснабжения (исправное техническое состояние, пути подъезда);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jc w:val="left"/>
      </w:pPr>
      <w:r>
        <w:t>в населенных пунктах</w:t>
      </w:r>
      <w:r>
        <w:t>, не имеющих противопожарного водоснабжения, оборудование (обустройство) искусственных источников противопожарного водоснабжения, в количестве, необходимом для нужд пожаротушения; провести обследование и обозначить на карте места возможного забора воды ави</w:t>
      </w:r>
      <w:r>
        <w:t>ационным транспортом с использованием ВСУ для тушения пожаров, а при необходимости предусмотреть их создание;</w:t>
      </w:r>
    </w:p>
    <w:p w:rsidR="00525071" w:rsidRDefault="0025524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after="300"/>
      </w:pPr>
      <w:r>
        <w:t>с учетом численности населения создать добровольную пожарную команду (дружину), оснастив их мобильными средствами пожаротушения и пожарно</w:t>
      </w:r>
      <w:r>
        <w:softHyphen/>
        <w:t>техничес</w:t>
      </w:r>
      <w:r>
        <w:t>ким вооружением.</w:t>
      </w:r>
    </w:p>
    <w:p w:rsidR="00525071" w:rsidRDefault="00255249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ind w:firstLine="740"/>
      </w:pPr>
      <w:r>
        <w:t>Создание условий для бесперебойного управления силами и средствами: определить и подготовить на месте ЧС помещения для организации работы оперативного штаба ликвидации ЧС и других видов жизнеобеспечения сил и средств.</w:t>
      </w:r>
    </w:p>
    <w:sectPr w:rsidR="00525071">
      <w:headerReference w:type="default" r:id="rId8"/>
      <w:pgSz w:w="11900" w:h="16840"/>
      <w:pgMar w:top="1061" w:right="887" w:bottom="965" w:left="89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49" w:rsidRDefault="00255249">
      <w:r>
        <w:separator/>
      </w:r>
    </w:p>
  </w:endnote>
  <w:endnote w:type="continuationSeparator" w:id="0">
    <w:p w:rsidR="00255249" w:rsidRDefault="0025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49" w:rsidRDefault="00255249"/>
  </w:footnote>
  <w:footnote w:type="continuationSeparator" w:id="0">
    <w:p w:rsidR="00255249" w:rsidRDefault="002552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71" w:rsidRDefault="002552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3564255</wp:posOffset>
              </wp:positionH>
              <wp:positionV relativeFrom="page">
                <wp:posOffset>268605</wp:posOffset>
              </wp:positionV>
              <wp:extent cx="70485" cy="160655"/>
              <wp:effectExtent l="1905" t="190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071" w:rsidRDefault="002552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5249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65pt;margin-top:21.1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LFz4UvdAAAACQEAAA8AAAAAAAAAAAAA&#10;AAAAAAUAAGRycy9kb3ducmV2LnhtbFBLBQYAAAAABAAEAPMAAAAKBgAAAAA=&#10;" filled="f" stroked="f">
              <v:textbox style="mso-fit-shape-to-text:t" inset="0,0,0,0">
                <w:txbxContent>
                  <w:p w:rsidR="00525071" w:rsidRDefault="002552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55249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6172"/>
    <w:multiLevelType w:val="multilevel"/>
    <w:tmpl w:val="393E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FD07C5"/>
    <w:multiLevelType w:val="multilevel"/>
    <w:tmpl w:val="5FFA8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4E379E"/>
    <w:multiLevelType w:val="multilevel"/>
    <w:tmpl w:val="E6DE90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71"/>
    <w:rsid w:val="00255249"/>
    <w:rsid w:val="005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after="5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4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after="5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4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 NAL</dc:creator>
  <cp:lastModifiedBy>NAL NAL</cp:lastModifiedBy>
  <cp:revision>1</cp:revision>
  <dcterms:created xsi:type="dcterms:W3CDTF">2020-05-22T08:07:00Z</dcterms:created>
  <dcterms:modified xsi:type="dcterms:W3CDTF">2020-05-22T08:07:00Z</dcterms:modified>
</cp:coreProperties>
</file>