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E" w:rsidRDefault="007233E4">
      <w:pPr>
        <w:pStyle w:val="a3"/>
        <w:jc w:val="center"/>
      </w:pPr>
      <w:r>
        <w:rPr>
          <w:b/>
        </w:rPr>
        <w:t>МУНИЦИПАЛЬНОЕ ОБРАЗОВАНИЕ «ГОРОД АСТРАХАНЬ»</w:t>
      </w:r>
    </w:p>
    <w:p w:rsidR="0071382E" w:rsidRDefault="0071382E">
      <w:pPr>
        <w:pStyle w:val="a3"/>
        <w:jc w:val="center"/>
      </w:pPr>
    </w:p>
    <w:p w:rsidR="007C4C31" w:rsidRDefault="007C4C31" w:rsidP="007C4C31">
      <w:pPr>
        <w:pStyle w:val="a3"/>
        <w:jc w:val="center"/>
      </w:pPr>
      <w:r>
        <w:rPr>
          <w:b/>
        </w:rPr>
        <w:t xml:space="preserve">ФИНАНСОВО-КАЗНАЧЕЙСКОЕ УПРАВЛЕНИЕ </w:t>
      </w:r>
    </w:p>
    <w:p w:rsidR="007C4C31" w:rsidRDefault="007C4C31" w:rsidP="007C4C31">
      <w:pPr>
        <w:pStyle w:val="a3"/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7C4C31" w:rsidRDefault="007C4C31" w:rsidP="007C4C31">
      <w:pPr>
        <w:pStyle w:val="a3"/>
        <w:jc w:val="center"/>
      </w:pPr>
      <w:r>
        <w:rPr>
          <w:b/>
        </w:rPr>
        <w:t xml:space="preserve"> ОБРАЗОВАНИЯ «ГОРОД АСТРАХАНЬ»</w:t>
      </w:r>
    </w:p>
    <w:p w:rsidR="0071382E" w:rsidRDefault="0071382E">
      <w:pPr>
        <w:pStyle w:val="a3"/>
        <w:jc w:val="center"/>
      </w:pPr>
    </w:p>
    <w:p w:rsidR="0071382E" w:rsidRDefault="007233E4">
      <w:pPr>
        <w:pStyle w:val="a3"/>
        <w:jc w:val="center"/>
      </w:pPr>
      <w:r>
        <w:t>ПРИКАЗ</w:t>
      </w:r>
    </w:p>
    <w:p w:rsidR="0071382E" w:rsidRDefault="0071382E">
      <w:pPr>
        <w:pStyle w:val="a3"/>
        <w:jc w:val="center"/>
      </w:pPr>
    </w:p>
    <w:p w:rsidR="0071382E" w:rsidRDefault="007233E4">
      <w:pPr>
        <w:pStyle w:val="a3"/>
        <w:jc w:val="both"/>
      </w:pPr>
      <w:r>
        <w:t>от «</w:t>
      </w:r>
      <w:r w:rsidR="00DA0989">
        <w:t>2</w:t>
      </w:r>
      <w:r w:rsidR="00A503B5">
        <w:t>9</w:t>
      </w:r>
      <w:r>
        <w:t xml:space="preserve"> </w:t>
      </w:r>
      <w:r w:rsidR="00B67990">
        <w:t>» декабря 201</w:t>
      </w:r>
      <w:r w:rsidR="00524FE1">
        <w:t>5</w:t>
      </w:r>
      <w:r w:rsidR="00B67990">
        <w:t xml:space="preserve"> года</w:t>
      </w:r>
      <w:r w:rsidR="00B67990">
        <w:tab/>
      </w:r>
      <w:r w:rsidR="00B67990">
        <w:tab/>
      </w:r>
      <w:r w:rsidR="00B67990">
        <w:tab/>
      </w:r>
      <w:r w:rsidR="00B67990">
        <w:tab/>
      </w:r>
      <w:r w:rsidR="00B67990">
        <w:tab/>
      </w:r>
      <w:r w:rsidR="00B67990">
        <w:tab/>
      </w:r>
      <w:r w:rsidR="00B67990">
        <w:tab/>
        <w:t xml:space="preserve">№  </w:t>
      </w:r>
      <w:r w:rsidR="00810D0E">
        <w:t>49</w:t>
      </w:r>
    </w:p>
    <w:p w:rsidR="0071382E" w:rsidRDefault="007233E4" w:rsidP="00292998">
      <w:pPr>
        <w:pStyle w:val="a3"/>
        <w:ind w:right="4677"/>
        <w:jc w:val="both"/>
      </w:pPr>
      <w:r>
        <w:t xml:space="preserve">О внесении изменений в приказ финансово-казначейского управления администрации города Астрахани от </w:t>
      </w:r>
      <w:r w:rsidR="00B67990">
        <w:t>10</w:t>
      </w:r>
      <w:r>
        <w:t>.</w:t>
      </w:r>
      <w:r w:rsidR="00B67990">
        <w:t>12</w:t>
      </w:r>
      <w:r>
        <w:t>.201</w:t>
      </w:r>
      <w:r w:rsidR="007C4C31">
        <w:t>5</w:t>
      </w:r>
      <w:r>
        <w:t xml:space="preserve"> года № </w:t>
      </w:r>
      <w:r w:rsidR="007C4C31">
        <w:t>35</w:t>
      </w:r>
    </w:p>
    <w:p w:rsidR="0071382E" w:rsidRDefault="0071382E">
      <w:pPr>
        <w:pStyle w:val="a3"/>
      </w:pPr>
    </w:p>
    <w:p w:rsidR="00B67990" w:rsidRDefault="00B67990" w:rsidP="00B67990">
      <w:pPr>
        <w:pStyle w:val="a3"/>
        <w:ind w:firstLine="540"/>
        <w:jc w:val="both"/>
      </w:pPr>
      <w:r>
        <w:t xml:space="preserve">В соответствии со </w:t>
      </w:r>
      <w:hyperlink r:id="rId5">
        <w:r>
          <w:rPr>
            <w:rStyle w:val="-"/>
          </w:rPr>
          <w:t>статьей 242</w:t>
        </w:r>
      </w:hyperlink>
      <w:r>
        <w:t xml:space="preserve"> Бюджетного кодекса Российской Федерации, в целях организации завершения операций по исполнению бюджета в текущем финансовом году</w:t>
      </w:r>
    </w:p>
    <w:p w:rsidR="0071382E" w:rsidRDefault="0071382E">
      <w:pPr>
        <w:pStyle w:val="a3"/>
        <w:jc w:val="both"/>
      </w:pPr>
    </w:p>
    <w:p w:rsidR="0071382E" w:rsidRDefault="007233E4">
      <w:pPr>
        <w:pStyle w:val="a3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71382E" w:rsidRDefault="0071382E">
      <w:pPr>
        <w:pStyle w:val="a3"/>
        <w:ind w:firstLine="708"/>
        <w:jc w:val="both"/>
      </w:pPr>
    </w:p>
    <w:p w:rsidR="00B67990" w:rsidRPr="00FD30E6" w:rsidRDefault="007233E4" w:rsidP="00B6799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Внести изменения в приказ финансово-казначейского управления администрации </w:t>
      </w:r>
      <w:r w:rsidR="007C4C31" w:rsidRPr="00FD30E6">
        <w:rPr>
          <w:sz w:val="22"/>
          <w:szCs w:val="22"/>
        </w:rPr>
        <w:t>муниципального образования «Город Астрахань»</w:t>
      </w:r>
      <w:r w:rsidRPr="00FD30E6">
        <w:rPr>
          <w:sz w:val="22"/>
          <w:szCs w:val="22"/>
        </w:rPr>
        <w:t xml:space="preserve"> от </w:t>
      </w:r>
      <w:r w:rsidR="00B67990" w:rsidRPr="00FD30E6">
        <w:rPr>
          <w:sz w:val="22"/>
          <w:szCs w:val="22"/>
        </w:rPr>
        <w:t>10.12.201</w:t>
      </w:r>
      <w:r w:rsidR="007C4C31" w:rsidRPr="00FD30E6">
        <w:rPr>
          <w:sz w:val="22"/>
          <w:szCs w:val="22"/>
        </w:rPr>
        <w:t>5</w:t>
      </w:r>
      <w:r w:rsidR="00B67990" w:rsidRPr="00FD30E6">
        <w:rPr>
          <w:sz w:val="22"/>
          <w:szCs w:val="22"/>
        </w:rPr>
        <w:t xml:space="preserve"> года № </w:t>
      </w:r>
      <w:r w:rsidR="007C4C31" w:rsidRPr="00FD30E6">
        <w:rPr>
          <w:sz w:val="22"/>
          <w:szCs w:val="22"/>
        </w:rPr>
        <w:t>35</w:t>
      </w:r>
      <w:r w:rsidR="00B67990" w:rsidRPr="00FD30E6">
        <w:rPr>
          <w:sz w:val="22"/>
          <w:szCs w:val="22"/>
        </w:rPr>
        <w:t xml:space="preserve"> «Об утверждении порядка завершения операций  по исполнению бюджета муниципального образования «Город Астрахань» в 201</w:t>
      </w:r>
      <w:r w:rsidR="007C4C31" w:rsidRPr="00FD30E6">
        <w:rPr>
          <w:sz w:val="22"/>
          <w:szCs w:val="22"/>
        </w:rPr>
        <w:t>5</w:t>
      </w:r>
      <w:r w:rsidR="00B67990" w:rsidRPr="00FD30E6">
        <w:rPr>
          <w:sz w:val="22"/>
          <w:szCs w:val="22"/>
        </w:rPr>
        <w:t xml:space="preserve"> финансовом году»</w:t>
      </w:r>
      <w:r w:rsidR="007C4C31" w:rsidRPr="00FD30E6">
        <w:rPr>
          <w:sz w:val="22"/>
          <w:szCs w:val="22"/>
        </w:rPr>
        <w:t xml:space="preserve"> (далее – Порядок)</w:t>
      </w:r>
      <w:r w:rsidR="00B67990" w:rsidRPr="00FD30E6">
        <w:rPr>
          <w:sz w:val="22"/>
          <w:szCs w:val="22"/>
        </w:rPr>
        <w:t>.</w:t>
      </w:r>
    </w:p>
    <w:p w:rsidR="00FD30E6" w:rsidRPr="00FD30E6" w:rsidRDefault="00FD30E6" w:rsidP="00B6799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>Абзац 2 пункта 2 Порядка изложить в следующей редакции:</w:t>
      </w:r>
    </w:p>
    <w:p w:rsidR="00FD30E6" w:rsidRDefault="00FD30E6" w:rsidP="00FD30E6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«В случае обнаружения расхождений данных бюджетного учета учреждений с данными, отраженными в лицевом счете ГРБС, ПБС, ГАИФДБ, БУ/АУ обязаны до 2</w:t>
      </w:r>
      <w:r w:rsidR="00A503B5">
        <w:rPr>
          <w:sz w:val="22"/>
          <w:szCs w:val="22"/>
        </w:rPr>
        <w:t>8</w:t>
      </w:r>
      <w:r w:rsidRPr="00FD30E6">
        <w:rPr>
          <w:sz w:val="22"/>
          <w:szCs w:val="22"/>
        </w:rPr>
        <w:t xml:space="preserve"> декабря текущего финансового года включительно представить соответствующее уведомление в ФКУ для проведения исправительных операций. Если информация не будет представлена в указанные сроки, то считается, что расхождений по лицевому счету не установлено</w:t>
      </w:r>
      <w:proofErr w:type="gramStart"/>
      <w:r w:rsidRPr="00FD30E6">
        <w:rPr>
          <w:sz w:val="22"/>
          <w:szCs w:val="22"/>
        </w:rPr>
        <w:t>.</w:t>
      </w:r>
      <w:r w:rsidR="00057F16">
        <w:rPr>
          <w:sz w:val="22"/>
          <w:szCs w:val="22"/>
        </w:rPr>
        <w:t>»</w:t>
      </w:r>
      <w:proofErr w:type="gramEnd"/>
    </w:p>
    <w:p w:rsidR="00057F16" w:rsidRPr="00FD30E6" w:rsidRDefault="00057F16" w:rsidP="00057F1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 xml:space="preserve">Абзац </w:t>
      </w:r>
      <w:r>
        <w:rPr>
          <w:sz w:val="22"/>
          <w:szCs w:val="22"/>
        </w:rPr>
        <w:t>3</w:t>
      </w:r>
      <w:r w:rsidRPr="00FD30E6">
        <w:rPr>
          <w:sz w:val="22"/>
          <w:szCs w:val="22"/>
        </w:rPr>
        <w:t xml:space="preserve"> пункта 2 Порядка изложить в следующей редакции:</w:t>
      </w:r>
    </w:p>
    <w:p w:rsidR="00FD30E6" w:rsidRPr="00FD30E6" w:rsidRDefault="00057F16" w:rsidP="00FD30E6">
      <w:pPr>
        <w:pStyle w:val="a3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D30E6" w:rsidRPr="00FD30E6">
        <w:rPr>
          <w:sz w:val="22"/>
          <w:szCs w:val="22"/>
        </w:rPr>
        <w:t>По 2</w:t>
      </w:r>
      <w:r w:rsidR="00A503B5">
        <w:rPr>
          <w:sz w:val="22"/>
          <w:szCs w:val="22"/>
        </w:rPr>
        <w:t>9</w:t>
      </w:r>
      <w:r w:rsidR="00FD30E6" w:rsidRPr="00FD30E6">
        <w:rPr>
          <w:sz w:val="22"/>
          <w:szCs w:val="22"/>
        </w:rPr>
        <w:t xml:space="preserve"> декабря текущего финансового года включительно ФКУ проводятся исправительные операции на основании представленной ГРБС, ПБС,  ГАИФДБ, БУ/АУ информации. После указанного срока исправительные операции за период с 1 января по 30 ноября текущего финансового года не допускаются</w:t>
      </w:r>
      <w:proofErr w:type="gramStart"/>
      <w:r w:rsidR="00FD30E6" w:rsidRPr="00FD30E6">
        <w:rPr>
          <w:sz w:val="22"/>
          <w:szCs w:val="22"/>
        </w:rPr>
        <w:t>.»</w:t>
      </w:r>
      <w:proofErr w:type="gramEnd"/>
    </w:p>
    <w:p w:rsidR="0071382E" w:rsidRPr="00FD30E6" w:rsidRDefault="007C4C31" w:rsidP="00B67990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</w:t>
      </w:r>
      <w:r w:rsidR="007233E4" w:rsidRPr="00FD30E6">
        <w:rPr>
          <w:sz w:val="22"/>
          <w:szCs w:val="22"/>
        </w:rPr>
        <w:t xml:space="preserve">ункт </w:t>
      </w:r>
      <w:r w:rsidR="0063748B" w:rsidRPr="00FD30E6">
        <w:rPr>
          <w:sz w:val="22"/>
          <w:szCs w:val="22"/>
        </w:rPr>
        <w:t>3</w:t>
      </w:r>
      <w:r w:rsidRPr="00FD30E6">
        <w:rPr>
          <w:sz w:val="22"/>
          <w:szCs w:val="22"/>
        </w:rPr>
        <w:t xml:space="preserve"> Порядка</w:t>
      </w:r>
      <w:r w:rsidR="007233E4" w:rsidRPr="00FD30E6">
        <w:rPr>
          <w:sz w:val="22"/>
          <w:szCs w:val="22"/>
        </w:rPr>
        <w:t xml:space="preserve"> изложить в следующей редакции:</w:t>
      </w:r>
    </w:p>
    <w:p w:rsidR="0063748B" w:rsidRPr="00FD30E6" w:rsidRDefault="0063748B" w:rsidP="0063748B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«В целях завершения операций по расходам бюджета и источникам финансирования дефицита бюджета ФКУ принимает от  ГРБС, ГАИФДБ:</w:t>
      </w:r>
    </w:p>
    <w:p w:rsidR="0063748B" w:rsidRPr="00FD30E6" w:rsidRDefault="0063748B" w:rsidP="0063748B">
      <w:pPr>
        <w:pStyle w:val="a3"/>
        <w:ind w:left="1416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по 2</w:t>
      </w:r>
      <w:r w:rsidR="00A064DB">
        <w:rPr>
          <w:sz w:val="22"/>
          <w:szCs w:val="22"/>
        </w:rPr>
        <w:t>9</w:t>
      </w:r>
      <w:r w:rsidRPr="00FD30E6">
        <w:rPr>
          <w:sz w:val="22"/>
          <w:szCs w:val="22"/>
        </w:rPr>
        <w:t xml:space="preserve"> декабря - письма о перемещении бюджетных ассигнований по кодам классификации операций сектора государственного управления;</w:t>
      </w:r>
    </w:p>
    <w:p w:rsidR="0063748B" w:rsidRPr="00FD30E6" w:rsidRDefault="0063748B" w:rsidP="0063748B">
      <w:pPr>
        <w:pStyle w:val="a3"/>
        <w:ind w:left="1416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по 2</w:t>
      </w:r>
      <w:r w:rsidR="00A064DB">
        <w:rPr>
          <w:sz w:val="22"/>
          <w:szCs w:val="22"/>
        </w:rPr>
        <w:t>9</w:t>
      </w:r>
      <w:r w:rsidRPr="00FD30E6">
        <w:rPr>
          <w:sz w:val="22"/>
          <w:szCs w:val="22"/>
        </w:rPr>
        <w:t xml:space="preserve"> декабря – платежные поручения  по расходам местного бюджета и источникам финансирования дефицита местного бюджета;</w:t>
      </w:r>
    </w:p>
    <w:p w:rsidR="0063748B" w:rsidRPr="00FD30E6" w:rsidRDefault="0063748B" w:rsidP="0063748B">
      <w:pPr>
        <w:pStyle w:val="a3"/>
        <w:ind w:left="1416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по 31 декабря платежные документы для осуществления кассовых выплат по расходам на обслуживание внутреннего долга</w:t>
      </w:r>
      <w:proofErr w:type="gramStart"/>
      <w:r w:rsidRPr="00FD30E6">
        <w:rPr>
          <w:sz w:val="22"/>
          <w:szCs w:val="22"/>
        </w:rPr>
        <w:t>.»</w:t>
      </w:r>
      <w:proofErr w:type="gramEnd"/>
    </w:p>
    <w:p w:rsidR="0063748B" w:rsidRPr="00FD30E6" w:rsidRDefault="00E62D34" w:rsidP="0063748B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Абзац 1 п</w:t>
      </w:r>
      <w:r w:rsidR="0063748B" w:rsidRPr="00FD30E6">
        <w:rPr>
          <w:sz w:val="22"/>
          <w:szCs w:val="22"/>
        </w:rPr>
        <w:t>ункт</w:t>
      </w:r>
      <w:r w:rsidRPr="00FD30E6">
        <w:rPr>
          <w:sz w:val="22"/>
          <w:szCs w:val="22"/>
        </w:rPr>
        <w:t>а</w:t>
      </w:r>
      <w:r w:rsidR="0063748B" w:rsidRPr="00FD30E6">
        <w:rPr>
          <w:sz w:val="22"/>
          <w:szCs w:val="22"/>
        </w:rPr>
        <w:t xml:space="preserve"> 4 Порядка изложить в следующей редакции:</w:t>
      </w:r>
    </w:p>
    <w:p w:rsidR="00E62D34" w:rsidRPr="00FD30E6" w:rsidRDefault="00E62D34" w:rsidP="00E62D34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«ГРБС, ПБС, ГАИФДБ обеспечивают представление в ФКУ  платежных документов и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местного бюджета по 2</w:t>
      </w:r>
      <w:r w:rsidR="00A064DB">
        <w:rPr>
          <w:sz w:val="22"/>
          <w:szCs w:val="22"/>
        </w:rPr>
        <w:t>9</w:t>
      </w:r>
      <w:r w:rsidRPr="00FD30E6">
        <w:rPr>
          <w:sz w:val="22"/>
          <w:szCs w:val="22"/>
        </w:rPr>
        <w:t xml:space="preserve"> декабря»</w:t>
      </w:r>
    </w:p>
    <w:p w:rsidR="00E62D34" w:rsidRPr="00FD30E6" w:rsidRDefault="00E62D34" w:rsidP="00E62D34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Пункт 5 Порядка изложить в следующей редакции:</w:t>
      </w:r>
    </w:p>
    <w:p w:rsidR="00E62D34" w:rsidRPr="00FD30E6" w:rsidRDefault="00E62D34" w:rsidP="00E62D34">
      <w:pPr>
        <w:pStyle w:val="a3"/>
        <w:ind w:left="720"/>
        <w:jc w:val="both"/>
        <w:rPr>
          <w:sz w:val="22"/>
          <w:szCs w:val="22"/>
        </w:rPr>
      </w:pPr>
      <w:r w:rsidRPr="00FD30E6">
        <w:rPr>
          <w:sz w:val="22"/>
          <w:szCs w:val="22"/>
        </w:rPr>
        <w:t>«ФКУ осуществляет в установленном порядке санкционирование расходов местного бюджета и отправку в УФК платежных документов на кассовый расход, указанных п. 3 Порядка, по 2</w:t>
      </w:r>
      <w:r w:rsidR="00A064DB">
        <w:rPr>
          <w:sz w:val="22"/>
          <w:szCs w:val="22"/>
        </w:rPr>
        <w:t>9</w:t>
      </w:r>
      <w:r w:rsidRPr="00FD30E6">
        <w:rPr>
          <w:sz w:val="22"/>
          <w:szCs w:val="22"/>
        </w:rPr>
        <w:t xml:space="preserve"> декабря</w:t>
      </w:r>
      <w:proofErr w:type="gramStart"/>
      <w:r w:rsidRPr="00FD30E6">
        <w:rPr>
          <w:sz w:val="22"/>
          <w:szCs w:val="22"/>
        </w:rPr>
        <w:t>.»</w:t>
      </w:r>
      <w:proofErr w:type="gramEnd"/>
    </w:p>
    <w:p w:rsidR="0071382E" w:rsidRPr="00FD30E6" w:rsidRDefault="007233E4" w:rsidP="00B6799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D30E6">
        <w:rPr>
          <w:sz w:val="22"/>
          <w:szCs w:val="22"/>
        </w:rPr>
        <w:tab/>
        <w:t xml:space="preserve">Отделу информационного обеспечения  разместить </w:t>
      </w:r>
      <w:r w:rsidR="0052525A" w:rsidRPr="00FD30E6">
        <w:rPr>
          <w:sz w:val="22"/>
          <w:szCs w:val="22"/>
        </w:rPr>
        <w:t xml:space="preserve">настоящий </w:t>
      </w:r>
      <w:r w:rsidRPr="00FD30E6">
        <w:rPr>
          <w:sz w:val="22"/>
          <w:szCs w:val="22"/>
        </w:rPr>
        <w:t xml:space="preserve">приказ в сети Интернет на сайте органов местного самоуправления </w:t>
      </w:r>
      <w:proofErr w:type="gramStart"/>
      <w:r w:rsidRPr="00FD30E6">
        <w:rPr>
          <w:sz w:val="22"/>
          <w:szCs w:val="22"/>
        </w:rPr>
        <w:t>г</w:t>
      </w:r>
      <w:proofErr w:type="gramEnd"/>
      <w:r w:rsidRPr="00FD30E6">
        <w:rPr>
          <w:sz w:val="22"/>
          <w:szCs w:val="22"/>
        </w:rPr>
        <w:t>. Астрахани.</w:t>
      </w:r>
    </w:p>
    <w:p w:rsidR="0071382E" w:rsidRPr="00FD30E6" w:rsidRDefault="007233E4">
      <w:pPr>
        <w:pStyle w:val="a3"/>
        <w:numPr>
          <w:ilvl w:val="0"/>
          <w:numId w:val="1"/>
        </w:numPr>
        <w:tabs>
          <w:tab w:val="clear" w:pos="709"/>
          <w:tab w:val="left" w:pos="720"/>
        </w:tabs>
        <w:jc w:val="both"/>
        <w:rPr>
          <w:sz w:val="22"/>
          <w:szCs w:val="22"/>
        </w:rPr>
      </w:pPr>
      <w:r w:rsidRPr="00FD30E6">
        <w:rPr>
          <w:sz w:val="22"/>
          <w:szCs w:val="22"/>
        </w:rPr>
        <w:t>Приказ вступает в силу со дня его подписания.</w:t>
      </w:r>
    </w:p>
    <w:p w:rsidR="0071382E" w:rsidRPr="00FD30E6" w:rsidRDefault="007233E4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D30E6">
        <w:rPr>
          <w:sz w:val="22"/>
          <w:szCs w:val="22"/>
        </w:rPr>
        <w:t>Контроль за</w:t>
      </w:r>
      <w:proofErr w:type="gramEnd"/>
      <w:r w:rsidRPr="00FD30E6">
        <w:rPr>
          <w:sz w:val="22"/>
          <w:szCs w:val="22"/>
        </w:rPr>
        <w:t xml:space="preserve"> исполнением настоящего приказа оставляю за собой.</w:t>
      </w:r>
    </w:p>
    <w:p w:rsidR="0071382E" w:rsidRDefault="0071382E">
      <w:pPr>
        <w:pStyle w:val="a3"/>
        <w:ind w:left="360"/>
        <w:jc w:val="both"/>
      </w:pP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Заместитель главы администрации</w:t>
      </w: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муниципального образования «Город</w:t>
      </w: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Астрахань» - начальник</w:t>
      </w: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финансово-казначейского управления</w:t>
      </w:r>
    </w:p>
    <w:p w:rsidR="00FB7E51" w:rsidRPr="00FB7E51" w:rsidRDefault="00FB7E51" w:rsidP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 xml:space="preserve">администрации  </w:t>
      </w:r>
      <w:proofErr w:type="gramStart"/>
      <w:r w:rsidRPr="00FB7E51">
        <w:rPr>
          <w:sz w:val="23"/>
          <w:szCs w:val="23"/>
        </w:rPr>
        <w:t>муниципального</w:t>
      </w:r>
      <w:proofErr w:type="gramEnd"/>
    </w:p>
    <w:p w:rsidR="000A689A" w:rsidRDefault="00FB7E51">
      <w:pPr>
        <w:pStyle w:val="a3"/>
        <w:jc w:val="both"/>
        <w:rPr>
          <w:sz w:val="23"/>
          <w:szCs w:val="23"/>
        </w:rPr>
      </w:pPr>
      <w:r w:rsidRPr="00FB7E51">
        <w:rPr>
          <w:sz w:val="23"/>
          <w:szCs w:val="23"/>
        </w:rPr>
        <w:t>образования «Город Астрахань»</w:t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</w:r>
      <w:r w:rsidRPr="00FB7E51">
        <w:rPr>
          <w:sz w:val="23"/>
          <w:szCs w:val="23"/>
        </w:rPr>
        <w:tab/>
        <w:t>Г. Е. Бородина</w:t>
      </w:r>
    </w:p>
    <w:sectPr w:rsidR="000A689A" w:rsidSect="00FD30E6">
      <w:pgSz w:w="11905" w:h="16837"/>
      <w:pgMar w:top="709" w:right="423" w:bottom="284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696"/>
    <w:multiLevelType w:val="multilevel"/>
    <w:tmpl w:val="8036070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21393917"/>
    <w:multiLevelType w:val="multilevel"/>
    <w:tmpl w:val="68B0A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46D1D5D"/>
    <w:multiLevelType w:val="multilevel"/>
    <w:tmpl w:val="1EE4678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382E"/>
    <w:rsid w:val="00057F16"/>
    <w:rsid w:val="00066B38"/>
    <w:rsid w:val="000A689A"/>
    <w:rsid w:val="000D4066"/>
    <w:rsid w:val="00223BB6"/>
    <w:rsid w:val="00292998"/>
    <w:rsid w:val="002B0899"/>
    <w:rsid w:val="0038422D"/>
    <w:rsid w:val="00524FE1"/>
    <w:rsid w:val="0052525A"/>
    <w:rsid w:val="00530B1B"/>
    <w:rsid w:val="00582B5D"/>
    <w:rsid w:val="00587D7F"/>
    <w:rsid w:val="00606A4B"/>
    <w:rsid w:val="0063748B"/>
    <w:rsid w:val="0071382E"/>
    <w:rsid w:val="007233E4"/>
    <w:rsid w:val="00760433"/>
    <w:rsid w:val="007C4C31"/>
    <w:rsid w:val="007E476D"/>
    <w:rsid w:val="00810D0E"/>
    <w:rsid w:val="008A7742"/>
    <w:rsid w:val="00993799"/>
    <w:rsid w:val="009D2BC3"/>
    <w:rsid w:val="00A064DB"/>
    <w:rsid w:val="00A34202"/>
    <w:rsid w:val="00A503B5"/>
    <w:rsid w:val="00B66658"/>
    <w:rsid w:val="00B67990"/>
    <w:rsid w:val="00C650F1"/>
    <w:rsid w:val="00C8617D"/>
    <w:rsid w:val="00C86742"/>
    <w:rsid w:val="00CE588F"/>
    <w:rsid w:val="00DA0989"/>
    <w:rsid w:val="00DD7C66"/>
    <w:rsid w:val="00DF60C1"/>
    <w:rsid w:val="00E62D34"/>
    <w:rsid w:val="00E847D6"/>
    <w:rsid w:val="00E84A68"/>
    <w:rsid w:val="00ED43A9"/>
    <w:rsid w:val="00FB7E51"/>
    <w:rsid w:val="00FD30E6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1382E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71382E"/>
  </w:style>
  <w:style w:type="character" w:customStyle="1" w:styleId="1">
    <w:name w:val="Основной шрифт абзаца1"/>
    <w:rsid w:val="0071382E"/>
  </w:style>
  <w:style w:type="character" w:customStyle="1" w:styleId="-">
    <w:name w:val="Интернет-ссылка"/>
    <w:rsid w:val="0071382E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7138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3"/>
    <w:rsid w:val="0071382E"/>
    <w:pPr>
      <w:spacing w:after="120"/>
    </w:pPr>
  </w:style>
  <w:style w:type="paragraph" w:styleId="a6">
    <w:name w:val="List"/>
    <w:basedOn w:val="a5"/>
    <w:rsid w:val="0071382E"/>
    <w:rPr>
      <w:rFonts w:ascii="Arial" w:hAnsi="Arial" w:cs="Tahoma"/>
    </w:rPr>
  </w:style>
  <w:style w:type="paragraph" w:styleId="a7">
    <w:name w:val="Title"/>
    <w:basedOn w:val="a3"/>
    <w:rsid w:val="007138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3"/>
    <w:rsid w:val="007138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3"/>
    <w:rsid w:val="0071382E"/>
  </w:style>
  <w:style w:type="paragraph" w:customStyle="1" w:styleId="21">
    <w:name w:val="Указатель2"/>
    <w:basedOn w:val="a3"/>
    <w:rsid w:val="0071382E"/>
  </w:style>
  <w:style w:type="paragraph" w:customStyle="1" w:styleId="10">
    <w:name w:val="Название1"/>
    <w:basedOn w:val="a3"/>
    <w:rsid w:val="0071382E"/>
  </w:style>
  <w:style w:type="paragraph" w:customStyle="1" w:styleId="11">
    <w:name w:val="Указатель1"/>
    <w:basedOn w:val="a3"/>
    <w:rsid w:val="0071382E"/>
  </w:style>
  <w:style w:type="paragraph" w:styleId="HTML">
    <w:name w:val="HTML Preformatted"/>
    <w:basedOn w:val="a3"/>
    <w:rsid w:val="0071382E"/>
  </w:style>
  <w:style w:type="paragraph" w:customStyle="1" w:styleId="ConsPlusTitle">
    <w:name w:val="ConsPlusTitle"/>
    <w:rsid w:val="0071382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3"/>
    <w:rsid w:val="0071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767B319C9353A73BD99CDF655E46E764ABFBAF8965BE47CB23B2E927229F5A7749A2614A6Cd4i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КАЗНАЧЕЙСТВО ГОРОДА АСТРАХАНИ</vt:lpstr>
    </vt:vector>
  </TitlesOfParts>
  <Company>Hewlett-Packard Company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КАЗНАЧЕЙСТВО ГОРОДА АСТРАХАНИ</dc:title>
  <dc:creator>Игамбетова Фирюза Абдул Каримов</dc:creator>
  <cp:lastModifiedBy>FIgambetova</cp:lastModifiedBy>
  <cp:revision>2</cp:revision>
  <cp:lastPrinted>2015-12-29T06:50:00Z</cp:lastPrinted>
  <dcterms:created xsi:type="dcterms:W3CDTF">2015-12-29T07:26:00Z</dcterms:created>
  <dcterms:modified xsi:type="dcterms:W3CDTF">2015-12-29T07:26:00Z</dcterms:modified>
</cp:coreProperties>
</file>