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62" w:rsidRDefault="002E7262" w:rsidP="002E72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Информируем,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 под председательством заместителя главы администрации – начальника правого управления администрации муниципального образования «Город Астрахань»</w:t>
      </w:r>
      <w:r>
        <w:rPr>
          <w:rFonts w:ascii="Times New Roman" w:hAnsi="Times New Roman"/>
          <w:sz w:val="28"/>
          <w:szCs w:val="28"/>
        </w:rPr>
        <w:t xml:space="preserve"> запланированное на 15.00 01.03.2019 не состоялось в связи с отсутствием кворума.</w:t>
      </w:r>
    </w:p>
    <w:p w:rsidR="002E7262" w:rsidRDefault="002E7262" w:rsidP="002E726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Заседание перенесено на 05.03.2019.</w:t>
      </w:r>
      <w:bookmarkStart w:id="0" w:name="_GoBack"/>
      <w:bookmarkEnd w:id="0"/>
    </w:p>
    <w:p w:rsidR="002A480D" w:rsidRDefault="002A480D"/>
    <w:sectPr w:rsidR="002A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FF"/>
    <w:rsid w:val="002A480D"/>
    <w:rsid w:val="002E7262"/>
    <w:rsid w:val="00D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2019-03-01T11:22:00Z</dcterms:created>
  <dcterms:modified xsi:type="dcterms:W3CDTF">2019-03-01T11:24:00Z</dcterms:modified>
</cp:coreProperties>
</file>