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5" w:rsidRDefault="00694C65" w:rsidP="0069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28.06.2018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состоялось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  <w:r>
        <w:rPr>
          <w:rFonts w:ascii="Times New Roman" w:hAnsi="Times New Roman"/>
          <w:sz w:val="28"/>
          <w:szCs w:val="28"/>
        </w:rPr>
        <w:t xml:space="preserve"> В работе комиссии принял участие глава администрации муниципального образования «Город Астрахань» О.А. Полумордвинов.</w:t>
      </w:r>
    </w:p>
    <w:p w:rsidR="00694C65" w:rsidRDefault="00694C65" w:rsidP="0069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повестку заседания</w:t>
      </w:r>
      <w:r>
        <w:rPr>
          <w:rFonts w:ascii="Times New Roman" w:hAnsi="Times New Roman"/>
          <w:sz w:val="28"/>
          <w:szCs w:val="28"/>
        </w:rPr>
        <w:t xml:space="preserve"> были</w:t>
      </w:r>
      <w:r>
        <w:rPr>
          <w:rFonts w:ascii="Times New Roman" w:hAnsi="Times New Roman"/>
          <w:sz w:val="28"/>
          <w:szCs w:val="28"/>
        </w:rPr>
        <w:t xml:space="preserve"> включены следующие вопросы:</w:t>
      </w:r>
    </w:p>
    <w:p w:rsidR="00694C65" w:rsidRDefault="00694C65" w:rsidP="00694C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Об исполнении решений принятых на заседании комиссии </w:t>
      </w:r>
      <w:r w:rsidRPr="00D61760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09.06.2018.</w:t>
      </w:r>
    </w:p>
    <w:p w:rsidR="00694C65" w:rsidRPr="006975E7" w:rsidRDefault="00694C65" w:rsidP="00694C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О рассмотрении заявлений муниципальных служащих администрации муниципального образования «Город Астрахань» о неточностях допущенных ими при представлении сведений </w:t>
      </w:r>
      <w:r>
        <w:rPr>
          <w:rFonts w:ascii="Times New Roman" w:eastAsiaTheme="minorHAnsi" w:hAnsi="Times New Roman"/>
          <w:sz w:val="28"/>
          <w:szCs w:val="28"/>
        </w:rPr>
        <w:t xml:space="preserve">о доходах, об имуществе и обязательствах имущественного характера своего супруга и несовершеннолетних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предыдущие отчётные периоды, выявленных ими при заполнении </w:t>
      </w:r>
      <w:r>
        <w:rPr>
          <w:rFonts w:ascii="Times New Roman" w:eastAsiaTheme="minorHAnsi" w:hAnsi="Times New Roman"/>
          <w:sz w:val="28"/>
          <w:szCs w:val="28"/>
        </w:rPr>
        <w:t>справок о доходах, об имуществе и обязательствах имущественного характера своего супруг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а(</w:t>
      </w:r>
      <w:proofErr w:type="gramEnd"/>
      <w:r>
        <w:rPr>
          <w:rFonts w:ascii="Times New Roman" w:eastAsiaTheme="minorHAnsi" w:hAnsi="Times New Roman"/>
          <w:sz w:val="28"/>
          <w:szCs w:val="28"/>
        </w:rPr>
        <w:t>и) и несовершеннолетних детей за 2017 год.</w:t>
      </w:r>
    </w:p>
    <w:p w:rsidR="00694C65" w:rsidRDefault="00694C65" w:rsidP="00694C6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заявлений муниципальных служащих администрации Кировского района города Астрахани, администрации Ленинского района города Астрахани, финансово-казначейского управления администрации муниципального образования «Город Астрахань», управления по капитальному строительству администрации муниципального образования «Город Астрахань», управления по строительству, архитектуре и градостроительству администрации муниципального образования «Город Астрахань», жилищного управления администрации муниципального образования «Город Астрахань» о неточностях допущенных ими при представлении сведений </w:t>
      </w:r>
      <w:r>
        <w:rPr>
          <w:rFonts w:ascii="Times New Roman" w:eastAsiaTheme="minorHAnsi" w:hAnsi="Times New Roman"/>
          <w:sz w:val="28"/>
          <w:szCs w:val="28"/>
        </w:rPr>
        <w:t>о доходах, об имуществе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обязательствах имущественного характера своего супруг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а(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и) и несовершеннолетних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предыдущие отчётные периоды, выявленных ими при заполнении </w:t>
      </w:r>
      <w:r>
        <w:rPr>
          <w:rFonts w:ascii="Times New Roman" w:eastAsiaTheme="minorHAnsi" w:hAnsi="Times New Roman"/>
          <w:sz w:val="28"/>
          <w:szCs w:val="28"/>
        </w:rPr>
        <w:t>справок о доходах, об имуществе и обязательствах имущественного характера своего супруга и несовершеннолетних детей за 2017 год.</w:t>
      </w:r>
    </w:p>
    <w:p w:rsidR="00694C65" w:rsidRPr="006975E7" w:rsidRDefault="00694C65" w:rsidP="00694C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Все вопросы повестки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были рассмотрены.</w:t>
      </w:r>
    </w:p>
    <w:p w:rsidR="00AC2E16" w:rsidRDefault="00AC2E16"/>
    <w:sectPr w:rsidR="00AC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F"/>
    <w:rsid w:val="00694C65"/>
    <w:rsid w:val="00AC2E16"/>
    <w:rsid w:val="00F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2018-06-29T09:43:00Z</dcterms:created>
  <dcterms:modified xsi:type="dcterms:W3CDTF">2018-06-29T09:46:00Z</dcterms:modified>
</cp:coreProperties>
</file>