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BA" w:rsidRPr="00A6377C" w:rsidRDefault="002769BA" w:rsidP="002769BA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 утверждении основных направлений антикоррупционной деятельности в </w:t>
      </w:r>
      <w:r w:rsidRPr="00A6377C">
        <w:rPr>
          <w:rFonts w:ascii="Times New Roman" w:hAnsi="Times New Roman" w:cs="Times New Roman"/>
          <w:b/>
          <w:sz w:val="28"/>
          <w:szCs w:val="28"/>
        </w:rPr>
        <w:t>муниципальных учреждениях,</w:t>
      </w:r>
      <w:r w:rsidRPr="00A63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377C">
        <w:rPr>
          <w:rFonts w:ascii="Times New Roman" w:hAnsi="Times New Roman" w:cs="Times New Roman"/>
          <w:sz w:val="28"/>
          <w:szCs w:val="28"/>
        </w:rPr>
        <w:t xml:space="preserve"> </w:t>
      </w:r>
      <w:r w:rsidRPr="00A6377C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A6377C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предприятиях, а также</w:t>
      </w:r>
      <w:r w:rsidRPr="00A6377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A6377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769BA" w:rsidRPr="00A6377C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6377C">
        <w:rPr>
          <w:rFonts w:ascii="Times New Roman" w:hAnsi="Times New Roman" w:cs="Times New Roman"/>
          <w:bCs/>
          <w:i/>
          <w:sz w:val="24"/>
          <w:szCs w:val="24"/>
        </w:rPr>
        <w:t>(указываются иные виды организаций, единственным учредителем (участником) которых является)</w:t>
      </w:r>
    </w:p>
    <w:p w:rsidR="002769BA" w:rsidRPr="00A6377C" w:rsidRDefault="002769BA" w:rsidP="002769BA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6377C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 </w:t>
      </w:r>
    </w:p>
    <w:p w:rsidR="002769BA" w:rsidRPr="00466DC0" w:rsidRDefault="002769BA" w:rsidP="00276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377C">
        <w:rPr>
          <w:rFonts w:ascii="Times New Roman" w:hAnsi="Times New Roman" w:cs="Times New Roman"/>
          <w:bCs/>
          <w:i/>
          <w:sz w:val="24"/>
          <w:szCs w:val="24"/>
        </w:rPr>
        <w:t>(указать муниципальное образование)</w:t>
      </w:r>
    </w:p>
    <w:p w:rsidR="002769BA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769BA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769BA" w:rsidRPr="00A6377C" w:rsidRDefault="002769BA" w:rsidP="002769BA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77C">
        <w:rPr>
          <w:rFonts w:ascii="Times New Roman" w:hAnsi="Times New Roman" w:cs="Times New Roman"/>
          <w:bCs/>
          <w:sz w:val="28"/>
          <w:szCs w:val="28"/>
        </w:rPr>
        <w:t>I. Основные принципы противодействия коррупции</w:t>
      </w:r>
    </w:p>
    <w:p w:rsidR="002769BA" w:rsidRPr="00A6377C" w:rsidRDefault="002769BA" w:rsidP="002769BA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6377C">
        <w:rPr>
          <w:rFonts w:ascii="Times New Roman" w:hAnsi="Times New Roman" w:cs="Times New Roman"/>
          <w:bCs/>
          <w:sz w:val="28"/>
          <w:szCs w:val="28"/>
        </w:rPr>
        <w:t>в муниципальных учреждениях,  муниципальных предприятиях, а также _________________________________________________________</w:t>
      </w:r>
    </w:p>
    <w:p w:rsidR="002769BA" w:rsidRPr="00A6377C" w:rsidRDefault="002769BA" w:rsidP="002769BA">
      <w:pPr>
        <w:pStyle w:val="ConsPlusNormal"/>
        <w:ind w:firstLine="70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6377C">
        <w:rPr>
          <w:rFonts w:ascii="Times New Roman" w:hAnsi="Times New Roman" w:cs="Times New Roman"/>
          <w:bCs/>
          <w:i/>
          <w:sz w:val="24"/>
          <w:szCs w:val="24"/>
        </w:rPr>
        <w:t>(указываются иные виды организаций, единственным учредителем (участником) которых является)</w:t>
      </w:r>
    </w:p>
    <w:p w:rsidR="002769BA" w:rsidRPr="00A6377C" w:rsidRDefault="002769BA" w:rsidP="002769BA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77C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 </w:t>
      </w:r>
    </w:p>
    <w:p w:rsidR="002769BA" w:rsidRPr="00A6377C" w:rsidRDefault="002769BA" w:rsidP="002769BA">
      <w:pPr>
        <w:pStyle w:val="ConsPlusNormal"/>
        <w:ind w:firstLine="70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6377C">
        <w:rPr>
          <w:rFonts w:ascii="Times New Roman" w:hAnsi="Times New Roman" w:cs="Times New Roman"/>
          <w:bCs/>
          <w:i/>
          <w:sz w:val="24"/>
          <w:szCs w:val="24"/>
        </w:rPr>
        <w:t>(указать муниципальное образование)</w:t>
      </w:r>
    </w:p>
    <w:p w:rsidR="002769BA" w:rsidRPr="00466DC0" w:rsidRDefault="002769BA" w:rsidP="002769BA">
      <w:pPr>
        <w:pStyle w:val="ConsPlusNormal"/>
        <w:tabs>
          <w:tab w:val="center" w:pos="4889"/>
          <w:tab w:val="left" w:pos="6667"/>
        </w:tabs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6377C">
        <w:rPr>
          <w:rFonts w:ascii="Times New Roman" w:hAnsi="Times New Roman" w:cs="Times New Roman"/>
          <w:bCs/>
          <w:sz w:val="28"/>
          <w:szCs w:val="28"/>
        </w:rPr>
        <w:tab/>
        <w:t>(далее – организации)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769BA" w:rsidRPr="00466DC0" w:rsidRDefault="002769BA" w:rsidP="002769BA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Противодействие коррупции в организациях основывается на следующих принципах: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Соответствия политики организации действующему законодательству и общепринятым нормам.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Личного примера руководства.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Вовлеченности работников.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Соразмерности антикоррупционных процедур риску коррупции.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Эффективности антикоррупционных процедур.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Ответственности и неотвратимости наказания.</w:t>
      </w:r>
    </w:p>
    <w:p w:rsidR="002769BA" w:rsidRDefault="002769BA" w:rsidP="002769BA">
      <w:pPr>
        <w:pStyle w:val="ConsPlusNormal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7. Постоянного контроля и регулярного мониторинга.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II. Организация антикоррупционной деятельности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нормативных документах, устанавливающих антикоррупционные процедуры;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положении о подразделении, ответственном за противодействие коррупции.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организацию проведения оценки коррупционных рисков;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организацию заполнения и рассмотрения декларации конфликта интересов;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2769BA" w:rsidRDefault="002769BA" w:rsidP="002769BA">
      <w:pPr>
        <w:pStyle w:val="ConsPlusNormal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III. Направления антикоррупционной деятельности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Установление обязанностей работников и организации</w:t>
      </w: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по предупреждению и противодействию коррупции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2769BA" w:rsidRDefault="002769BA" w:rsidP="002769BA">
      <w:pPr>
        <w:pStyle w:val="ConsPlusNormal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2. Оценка коррупционных рисков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Оценка коррупционных рисков проводится по следующему алгоритму: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деятельность организации представляется в виде отдельных процессов, в каждом из которых выделяются составные элементы (подпроцессы);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вероятные формы осуществления коррупционных платежей;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формируется перечень должностей, связанных с высоким коррупционным риском;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2769BA" w:rsidRDefault="002769BA" w:rsidP="002769BA">
      <w:pPr>
        <w:pStyle w:val="ConsPlusNormal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3. Выявление и урегулирование конфликта интересов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основу работы по управлению конфликтом интересов в организации положены следующие принципы: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Понятие «конфликт интересов» применительно к организациям закреплено в </w:t>
      </w:r>
      <w:hyperlink r:id="rId7" w:history="1">
        <w:r w:rsidRPr="006E17E3">
          <w:rPr>
            <w:rFonts w:ascii="Times New Roman" w:hAnsi="Times New Roman" w:cs="Times New Roman"/>
            <w:bCs/>
            <w:sz w:val="28"/>
            <w:szCs w:val="28"/>
          </w:rPr>
          <w:t>статье 10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декабря 2008 года 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 и задачи положения о конфликте интересов;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используемые в положении понятия и определения;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круг лиц, на которых оно распространяет свое действие;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принципы управления конфликтом интересов в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ответственность работников за несоблюдение положения о конфликте интересов.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раскрывать возникший (реальный) или потенциальный конфликт интересов;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содействовать урегулированию конфликта интересов.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Раскрытие осуществляется в письменной форме.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приеме на работу;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назначении на новую должность;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мере возникновения ситуации конфликта интересов.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пересмотра и изменения функциональных обязанностей работника;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отказа работника от своего личного интереса, порождающего конфликт с интересами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увольнения работника по собственной инициативе;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2769BA" w:rsidRDefault="002769BA" w:rsidP="002769BA">
      <w:pPr>
        <w:pStyle w:val="ConsPlusNormal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иные способы разрешения конфликта интересов.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Разработка и внедрение в практику стандартов и процедур,</w:t>
      </w: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направленных на обеспечение добросовестной работы</w:t>
      </w: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2769BA" w:rsidRDefault="002769BA" w:rsidP="002769BA">
      <w:pPr>
        <w:pStyle w:val="ConsPlusNormal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5. Консультирование и обучение работников организации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обучения в зависимости от времени его проведения: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6. Внутренний контроль и аудит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проверку экономической обоснованности осуществляемых операций в сферах коррупционного риска.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ходе проверки устанавливаются обстоятельства - индикаторы неправомерных действий: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оплата услуг, характер которых не определен либо вызывает сомнения;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закупки или продажи по ценам, значительно отличающимся от рыночных;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сомнительные платежи наличными.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2769BA" w:rsidRDefault="002769BA" w:rsidP="002769BA">
      <w:pPr>
        <w:pStyle w:val="ConsPlusNormal"/>
        <w:ind w:firstLine="708"/>
        <w:jc w:val="both"/>
      </w:pPr>
      <w:r w:rsidRPr="006E17E3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8" w:history="1">
        <w:r w:rsidRPr="006E17E3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E17E3">
        <w:rPr>
          <w:rFonts w:ascii="Times New Roman" w:hAnsi="Times New Roman" w:cs="Times New Roman"/>
          <w:bCs/>
          <w:sz w:val="28"/>
          <w:szCs w:val="28"/>
        </w:rPr>
        <w:t xml:space="preserve"> от 7 августа 2001 года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</w:t>
      </w:r>
      <w:hyperlink r:id="rId9" w:history="1">
        <w:r w:rsidRPr="006E17E3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6E17E3">
        <w:rPr>
          <w:rFonts w:ascii="Times New Roman" w:hAnsi="Times New Roman" w:cs="Times New Roman"/>
          <w:bCs/>
          <w:sz w:val="28"/>
          <w:szCs w:val="28"/>
        </w:rPr>
        <w:t>. О</w:t>
      </w:r>
      <w:r>
        <w:rPr>
          <w:rFonts w:ascii="Times New Roman" w:hAnsi="Times New Roman" w:cs="Times New Roman"/>
          <w:bCs/>
          <w:sz w:val="28"/>
          <w:szCs w:val="28"/>
        </w:rPr>
        <w:t>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Принятие мер по предупреждению коррупции</w:t>
      </w: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взаимодействии с организациями-контрагентами</w:t>
      </w: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и в зависимых организациях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2769BA" w:rsidRDefault="002769BA" w:rsidP="002769BA">
      <w:pPr>
        <w:pStyle w:val="ConsPlusNormal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Взаимодействие с государственными/муниципальными органами,</w:t>
      </w: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осуществляющими контрольно-надзорные функции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Взаимодействие с представителями государственных/ муниципальных органов, реализующих контрольно-надзорные</w:t>
      </w:r>
      <w:r>
        <w:rPr>
          <w:rFonts w:ascii="Times New Roman" w:hAnsi="Times New Roman" w:cs="Times New Roman"/>
          <w:bCs/>
          <w:sz w:val="28"/>
          <w:szCs w:val="28"/>
        </w:rPr>
        <w:br/>
        <w:t>функции в отношении организации, связано с высокими коррупционными рисками.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предложений о приеме на работу в организацию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предложений о передаче в пользование служащему или членам его семьи любой собственности, принадлежащей организации (или аффилированной организации);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нарушении служащими требований 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2769BA" w:rsidRDefault="002769BA" w:rsidP="002769BA">
      <w:pPr>
        <w:pStyle w:val="ConsPlusNormal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Сотрудничество с правоохранительными органами</w:t>
      </w: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в сфере противодействия коррупции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Сотрудничество с правоохранительными органами осуществляется также в следующих формах: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769BA" w:rsidRDefault="002769BA" w:rsidP="002769BA">
      <w:pPr>
        <w:pStyle w:val="ConsPlusNormal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10. Участие в коллективных инициативах</w:t>
      </w: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по противодействию коррупции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присоединения к Антикоррупционной хартии российского бизнеса;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2769BA" w:rsidRDefault="002769BA" w:rsidP="002769BA">
      <w:pPr>
        <w:pStyle w:val="ConsPlusNormal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2769BA" w:rsidRDefault="002769BA" w:rsidP="002769BA">
      <w:pPr>
        <w:pStyle w:val="ConsPlusNormal"/>
        <w:jc w:val="center"/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Анализ эффективности мер по противодействию коррупции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10" w:history="1">
        <w:r w:rsidRPr="00FC2D3F">
          <w:rPr>
            <w:rStyle w:val="a3"/>
            <w:rFonts w:ascii="Times New Roman" w:hAnsi="Times New Roman" w:cs="Times New Roman"/>
            <w:bCs/>
            <w:sz w:val="28"/>
            <w:szCs w:val="28"/>
          </w:rPr>
          <w:t>рекомендаций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2769BA" w:rsidRDefault="002769BA" w:rsidP="00276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pStyle w:val="ConsPlusNormal"/>
        <w:jc w:val="center"/>
      </w:pPr>
    </w:p>
    <w:p w:rsidR="00000000" w:rsidRDefault="005937E5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Pr="00BA43A8" w:rsidRDefault="002769BA" w:rsidP="002769BA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A8">
        <w:rPr>
          <w:rFonts w:ascii="Times New Roman" w:hAnsi="Times New Roman" w:cs="Times New Roman"/>
          <w:b/>
          <w:sz w:val="28"/>
          <w:szCs w:val="28"/>
        </w:rPr>
        <w:lastRenderedPageBreak/>
        <w:t>Типовое положение</w:t>
      </w:r>
      <w:r w:rsidRPr="00BA43A8">
        <w:rPr>
          <w:rFonts w:ascii="Times New Roman" w:hAnsi="Times New Roman" w:cs="Times New Roman"/>
          <w:b/>
          <w:sz w:val="28"/>
          <w:szCs w:val="28"/>
        </w:rPr>
        <w:br/>
        <w:t>информирования работниками работодателя о случаях склонения их</w:t>
      </w:r>
      <w:r w:rsidRPr="00BA43A8">
        <w:rPr>
          <w:rFonts w:ascii="Times New Roman" w:hAnsi="Times New Roman" w:cs="Times New Roman"/>
          <w:b/>
          <w:sz w:val="28"/>
          <w:szCs w:val="28"/>
        </w:rPr>
        <w:br/>
        <w:t xml:space="preserve">к совершению коррупционных правонарушений и порядке рассмотрения таких сообщений в муниципальных учреждениях, муниципальных </w:t>
      </w:r>
      <w:r w:rsidRPr="00BA43A8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предприятиях, а также</w:t>
      </w:r>
      <w:r w:rsidRPr="00BA43A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BA43A8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2769BA" w:rsidRPr="00BA43A8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A43A8">
        <w:rPr>
          <w:rFonts w:ascii="Times New Roman" w:hAnsi="Times New Roman" w:cs="Times New Roman"/>
          <w:bCs/>
          <w:i/>
          <w:sz w:val="24"/>
          <w:szCs w:val="24"/>
        </w:rPr>
        <w:t xml:space="preserve">(указываются иные виды организаций, единственным учредителем </w:t>
      </w:r>
    </w:p>
    <w:p w:rsidR="002769BA" w:rsidRPr="00BA43A8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A43A8">
        <w:rPr>
          <w:rFonts w:ascii="Times New Roman" w:hAnsi="Times New Roman" w:cs="Times New Roman"/>
          <w:bCs/>
          <w:i/>
          <w:sz w:val="24"/>
          <w:szCs w:val="24"/>
        </w:rPr>
        <w:t>(участником) которых является)</w:t>
      </w:r>
    </w:p>
    <w:p w:rsidR="002769BA" w:rsidRPr="00BA43A8" w:rsidRDefault="002769BA" w:rsidP="002769BA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A43A8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 </w:t>
      </w:r>
    </w:p>
    <w:p w:rsidR="002769BA" w:rsidRPr="00230DDB" w:rsidRDefault="002769BA" w:rsidP="00276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43A8">
        <w:rPr>
          <w:rFonts w:ascii="Times New Roman" w:hAnsi="Times New Roman" w:cs="Times New Roman"/>
          <w:bCs/>
          <w:i/>
          <w:sz w:val="24"/>
          <w:szCs w:val="24"/>
        </w:rPr>
        <w:t>(указать муниципальное образование)</w:t>
      </w:r>
    </w:p>
    <w:p w:rsidR="002769BA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769BA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769BA" w:rsidRPr="00BA43A8" w:rsidRDefault="002769BA" w:rsidP="002769BA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3A8">
        <w:rPr>
          <w:rFonts w:ascii="Times New Roman" w:hAnsi="Times New Roman" w:cs="Times New Roman"/>
          <w:bCs/>
          <w:sz w:val="28"/>
          <w:szCs w:val="28"/>
        </w:rPr>
        <w:t>Настоящее Типовое положение определяет порядок информирования работодателя работниками муниципальных</w:t>
      </w:r>
      <w:r w:rsidRPr="00BA43A8">
        <w:rPr>
          <w:rFonts w:ascii="Times New Roman" w:hAnsi="Times New Roman" w:cs="Times New Roman"/>
          <w:bCs/>
          <w:sz w:val="28"/>
          <w:szCs w:val="28"/>
        </w:rPr>
        <w:br/>
        <w:t>учреждений, муниципальных предприятий, а также ________________________________________________________________</w:t>
      </w:r>
    </w:p>
    <w:p w:rsidR="002769BA" w:rsidRPr="00BA43A8" w:rsidRDefault="002769BA" w:rsidP="002769BA">
      <w:pPr>
        <w:pStyle w:val="ConsPlusNormal"/>
        <w:ind w:firstLine="70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A43A8">
        <w:rPr>
          <w:rFonts w:ascii="Times New Roman" w:hAnsi="Times New Roman" w:cs="Times New Roman"/>
          <w:bCs/>
          <w:sz w:val="28"/>
          <w:szCs w:val="28"/>
        </w:rPr>
        <w:t>(</w:t>
      </w:r>
      <w:r w:rsidRPr="00BA43A8">
        <w:rPr>
          <w:rFonts w:ascii="Times New Roman" w:hAnsi="Times New Roman" w:cs="Times New Roman"/>
          <w:bCs/>
          <w:i/>
          <w:sz w:val="24"/>
          <w:szCs w:val="24"/>
        </w:rPr>
        <w:t>указываются иные виды организаций, единственным учредителем</w:t>
      </w:r>
    </w:p>
    <w:p w:rsidR="002769BA" w:rsidRPr="00BA43A8" w:rsidRDefault="002769BA" w:rsidP="002769BA">
      <w:pPr>
        <w:pStyle w:val="ConsPlusNormal"/>
        <w:ind w:firstLine="70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A43A8">
        <w:rPr>
          <w:rFonts w:ascii="Times New Roman" w:hAnsi="Times New Roman" w:cs="Times New Roman"/>
          <w:bCs/>
          <w:i/>
          <w:sz w:val="24"/>
          <w:szCs w:val="24"/>
        </w:rPr>
        <w:t>(участником) которых является)</w:t>
      </w:r>
    </w:p>
    <w:p w:rsidR="002769BA" w:rsidRPr="00BA43A8" w:rsidRDefault="002769BA" w:rsidP="002769B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A43A8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 </w:t>
      </w:r>
    </w:p>
    <w:p w:rsidR="002769BA" w:rsidRPr="00BA43A8" w:rsidRDefault="002769BA" w:rsidP="002769BA">
      <w:pPr>
        <w:pStyle w:val="ConsPlusNormal"/>
        <w:ind w:firstLine="70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A43A8">
        <w:rPr>
          <w:rFonts w:ascii="Times New Roman" w:hAnsi="Times New Roman" w:cs="Times New Roman"/>
          <w:bCs/>
          <w:i/>
          <w:sz w:val="24"/>
          <w:szCs w:val="24"/>
        </w:rPr>
        <w:t>(указать муниципальное образование)</w:t>
      </w:r>
    </w:p>
    <w:p w:rsidR="002769BA" w:rsidRPr="00BA43A8" w:rsidRDefault="002769BA" w:rsidP="002769B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3A8">
        <w:rPr>
          <w:rFonts w:ascii="Times New Roman" w:hAnsi="Times New Roman" w:cs="Times New Roman"/>
          <w:bCs/>
          <w:sz w:val="28"/>
          <w:szCs w:val="28"/>
        </w:rPr>
        <w:t>(далее – организации), о случаях склонения работников к совершению коррупционных нарушений.</w:t>
      </w:r>
    </w:p>
    <w:p w:rsidR="002769BA" w:rsidRPr="00BA43A8" w:rsidRDefault="002769BA" w:rsidP="002769BA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3A8">
        <w:rPr>
          <w:rFonts w:ascii="Times New Roman" w:hAnsi="Times New Roman" w:cs="Times New Roman"/>
          <w:bCs/>
          <w:sz w:val="28"/>
          <w:szCs w:val="28"/>
        </w:rPr>
        <w:t>В целях настоящего Типового положения используются следующие понятия: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3A8">
        <w:rPr>
          <w:rFonts w:ascii="Times New Roman" w:hAnsi="Times New Roman" w:cs="Times New Roman"/>
          <w:bCs/>
          <w:sz w:val="28"/>
          <w:szCs w:val="28"/>
        </w:rPr>
        <w:t>работники организации – физические лица, состоящие с организацией в трудовых отношениях на основании трудового договора</w:t>
      </w:r>
      <w:r w:rsidRPr="00867464">
        <w:rPr>
          <w:rFonts w:ascii="Times New Roman" w:hAnsi="Times New Roman" w:cs="Times New Roman"/>
          <w:bCs/>
          <w:sz w:val="28"/>
          <w:szCs w:val="28"/>
        </w:rPr>
        <w:t>;</w:t>
      </w:r>
    </w:p>
    <w:p w:rsidR="002769BA" w:rsidRPr="00BA43A8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3A8">
        <w:rPr>
          <w:rFonts w:ascii="Times New Roman" w:hAnsi="Times New Roman" w:cs="Times New Roman"/>
          <w:bCs/>
          <w:sz w:val="28"/>
          <w:szCs w:val="28"/>
        </w:rPr>
        <w:t>уведомление – сообщение работника организации об обращении к нему в целях склонения к совершению коррупционных правонарушений;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3A8">
        <w:rPr>
          <w:rFonts w:ascii="Times New Roman" w:hAnsi="Times New Roman" w:cs="Times New Roman"/>
          <w:bCs/>
          <w:sz w:val="28"/>
          <w:szCs w:val="28"/>
        </w:rPr>
        <w:t>иные понятия, используемые в настоящем Типовом положении,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применяются в том же значении, что и в Федеральном </w:t>
      </w:r>
      <w:hyperlink r:id="rId11" w:history="1">
        <w:r w:rsidRPr="00867464">
          <w:rPr>
            <w:rFonts w:ascii="Times New Roman" w:hAnsi="Times New Roman" w:cs="Times New Roman"/>
            <w:bCs/>
            <w:sz w:val="28"/>
            <w:szCs w:val="28"/>
          </w:rPr>
          <w:t>законе</w:t>
        </w:r>
      </w:hyperlink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коррупции».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3.</w:t>
      </w:r>
      <w:r w:rsidRPr="00867464">
        <w:rPr>
          <w:rFonts w:ascii="Times New Roman" w:hAnsi="Times New Roman" w:cs="Times New Roman"/>
          <w:bCs/>
          <w:sz w:val="28"/>
          <w:szCs w:val="28"/>
        </w:rPr>
        <w:tab/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4.</w:t>
      </w:r>
      <w:r w:rsidRPr="00867464">
        <w:rPr>
          <w:rFonts w:ascii="Times New Roman" w:hAnsi="Times New Roman" w:cs="Times New Roman"/>
          <w:bCs/>
          <w:sz w:val="28"/>
          <w:szCs w:val="28"/>
        </w:rPr>
        <w:tab/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При невозможности направить уведомление в указанный срок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67464">
        <w:rPr>
          <w:rFonts w:ascii="Times New Roman" w:hAnsi="Times New Roman" w:cs="Times New Roman"/>
          <w:bCs/>
          <w:sz w:val="28"/>
          <w:szCs w:val="28"/>
        </w:rPr>
        <w:t>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2769BA" w:rsidRPr="00867464" w:rsidRDefault="002769BA" w:rsidP="002769B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В уведомлении должны содержаться следующие сведения: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lastRenderedPageBreak/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замещаемая должность;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подпись уведомителя;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дата составления уведомления.</w:t>
      </w:r>
    </w:p>
    <w:p w:rsidR="002769BA" w:rsidRPr="00BA43A8" w:rsidRDefault="002769BA" w:rsidP="002769B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867464">
          <w:rPr>
            <w:rStyle w:val="a3"/>
            <w:rFonts w:ascii="Times New Roman" w:hAnsi="Times New Roman" w:cs="Times New Roman"/>
            <w:bCs/>
            <w:sz w:val="28"/>
            <w:szCs w:val="28"/>
          </w:rPr>
          <w:t>журнале</w:t>
        </w:r>
      </w:hyperlink>
      <w:r w:rsidRPr="00867464">
        <w:rPr>
          <w:rFonts w:ascii="Times New Roman" w:hAnsi="Times New Roman" w:cs="Times New Roman"/>
          <w:bCs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</w:t>
      </w:r>
      <w:r w:rsidRPr="00BA43A8">
        <w:rPr>
          <w:rFonts w:ascii="Times New Roman" w:hAnsi="Times New Roman" w:cs="Times New Roman"/>
          <w:bCs/>
          <w:sz w:val="28"/>
          <w:szCs w:val="28"/>
        </w:rPr>
        <w:t>далее – журнал) (приложение 2 к настоящему распоряжению) в день получения уведомления.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2769BA" w:rsidRPr="00867464" w:rsidRDefault="002769BA" w:rsidP="002769B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2769BA" w:rsidRPr="00867464" w:rsidRDefault="002769BA" w:rsidP="002769B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комиссия).</w:t>
      </w:r>
    </w:p>
    <w:p w:rsidR="002769BA" w:rsidRPr="00867464" w:rsidRDefault="002769BA" w:rsidP="002769B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2769BA" w:rsidRPr="00867464" w:rsidRDefault="002769BA" w:rsidP="002769B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В ходе проверки должны быть установлены: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lastRenderedPageBreak/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2769BA" w:rsidRPr="00867464" w:rsidRDefault="002769BA" w:rsidP="002769B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2769BA" w:rsidRPr="00867464" w:rsidRDefault="002769BA" w:rsidP="002769B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В заключении указываются: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состав комиссии;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сроки проведения проверки;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2769BA" w:rsidRPr="00867464" w:rsidRDefault="002769BA" w:rsidP="002769B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2769BA" w:rsidRPr="00867464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2769BA" w:rsidRPr="00867464" w:rsidRDefault="002769BA" w:rsidP="002769B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769BA" w:rsidRPr="00867464" w:rsidSect="00723C5C">
          <w:headerReference w:type="default" r:id="rId12"/>
          <w:pgSz w:w="11906" w:h="16838"/>
          <w:pgMar w:top="1418" w:right="1276" w:bottom="1134" w:left="1559" w:header="720" w:footer="720" w:gutter="0"/>
          <w:cols w:space="720"/>
          <w:titlePg/>
          <w:docGrid w:linePitch="299" w:charSpace="-2049"/>
        </w:sectPr>
      </w:pPr>
      <w:r w:rsidRPr="00867464">
        <w:rPr>
          <w:rFonts w:ascii="Times New Roman" w:hAnsi="Times New Roman" w:cs="Times New Roman"/>
          <w:bCs/>
          <w:sz w:val="28"/>
          <w:szCs w:val="28"/>
        </w:rPr>
        <w:t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67464">
        <w:rPr>
          <w:rFonts w:ascii="Times New Roman" w:hAnsi="Times New Roman" w:cs="Times New Roman"/>
          <w:bCs/>
          <w:sz w:val="28"/>
          <w:szCs w:val="28"/>
        </w:rPr>
        <w:t>для принятия решения о применении дисциплинарного взыскания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67464">
        <w:rPr>
          <w:rFonts w:ascii="Times New Roman" w:hAnsi="Times New Roman" w:cs="Times New Roman"/>
          <w:bCs/>
          <w:sz w:val="28"/>
          <w:szCs w:val="28"/>
        </w:rPr>
        <w:t>в течение двух рабочих дней после завершения проверки.</w:t>
      </w:r>
    </w:p>
    <w:p w:rsidR="002769BA" w:rsidRDefault="002769BA" w:rsidP="002769BA">
      <w:pPr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_________________________</w:t>
      </w:r>
    </w:p>
    <w:p w:rsidR="002769BA" w:rsidRDefault="002769BA" w:rsidP="002769BA">
      <w:pPr>
        <w:pStyle w:val="ConsPlusNormal"/>
        <w:jc w:val="right"/>
        <w:rPr>
          <w:rFonts w:cs="Calibri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указать вид муниципального правового акта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«____»____________20__ г. №______</w:t>
      </w:r>
    </w:p>
    <w:p w:rsidR="002769BA" w:rsidRPr="002B27D5" w:rsidRDefault="002769BA" w:rsidP="00276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BA" w:rsidRPr="002B27D5" w:rsidRDefault="002769BA" w:rsidP="00276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9"/>
      <w:bookmarkEnd w:id="1"/>
      <w:r w:rsidRPr="002B27D5">
        <w:rPr>
          <w:rFonts w:ascii="Times New Roman" w:hAnsi="Times New Roman" w:cs="Times New Roman"/>
          <w:b/>
          <w:sz w:val="28"/>
          <w:szCs w:val="28"/>
        </w:rPr>
        <w:t>Форма</w:t>
      </w:r>
      <w:r w:rsidRPr="002B27D5">
        <w:rPr>
          <w:rFonts w:ascii="Times New Roman" w:hAnsi="Times New Roman" w:cs="Times New Roman"/>
          <w:b/>
          <w:sz w:val="28"/>
          <w:szCs w:val="28"/>
        </w:rPr>
        <w:br/>
        <w:t>журнала регистрации и учета уведомлений о фактах обращения</w:t>
      </w:r>
      <w:r w:rsidRPr="002B27D5">
        <w:rPr>
          <w:rFonts w:ascii="Times New Roman" w:hAnsi="Times New Roman" w:cs="Times New Roman"/>
          <w:b/>
          <w:sz w:val="28"/>
          <w:szCs w:val="28"/>
        </w:rPr>
        <w:br/>
        <w:t>в целях склонения работников к совершению</w:t>
      </w:r>
      <w:r w:rsidRPr="002B27D5">
        <w:rPr>
          <w:rFonts w:ascii="Times New Roman" w:hAnsi="Times New Roman" w:cs="Times New Roman"/>
          <w:b/>
          <w:sz w:val="28"/>
          <w:szCs w:val="28"/>
        </w:rPr>
        <w:br/>
        <w:t>коррупционных правонарушений</w:t>
      </w:r>
    </w:p>
    <w:p w:rsidR="002769BA" w:rsidRPr="002B27D5" w:rsidRDefault="002769BA" w:rsidP="00276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87" w:type="dxa"/>
        <w:tblInd w:w="-1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6"/>
        <w:gridCol w:w="1532"/>
        <w:gridCol w:w="1985"/>
        <w:gridCol w:w="2409"/>
        <w:gridCol w:w="1701"/>
        <w:gridCol w:w="1871"/>
        <w:gridCol w:w="1871"/>
        <w:gridCol w:w="1982"/>
      </w:tblGrid>
      <w:tr w:rsidR="002769BA" w:rsidTr="002769BA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 w:rsidRPr="00BA43A8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об уведомителе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обращения.</w:t>
            </w:r>
          </w:p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Краткое изложение обстоятельств дела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Решение о проведении проверки (дата, номер)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Решение, принятое по результатам проверки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769BA" w:rsidTr="002769BA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769BA" w:rsidTr="002769BA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9BA" w:rsidRDefault="002769BA" w:rsidP="00377C44">
            <w:pPr>
              <w:spacing w:after="0" w:line="240" w:lineRule="auto"/>
            </w:pPr>
          </w:p>
        </w:tc>
      </w:tr>
    </w:tbl>
    <w:p w:rsidR="002769BA" w:rsidRDefault="002769BA" w:rsidP="002769BA">
      <w:pPr>
        <w:pStyle w:val="ConsPlusNormal"/>
        <w:ind w:firstLine="708"/>
        <w:jc w:val="center"/>
      </w:pPr>
    </w:p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Pr="00A51D67" w:rsidRDefault="002769BA" w:rsidP="002769BA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Типовой кодекс этики и служебного поведения работников </w:t>
      </w:r>
      <w:r w:rsidRPr="00EB4C99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учреждений, </w:t>
      </w:r>
      <w:r w:rsidRPr="00A51D67">
        <w:rPr>
          <w:rFonts w:ascii="Times New Roman" w:hAnsi="Times New Roman" w:cs="Times New Roman"/>
          <w:b/>
          <w:sz w:val="28"/>
          <w:szCs w:val="28"/>
        </w:rPr>
        <w:t>муниципальных предприятий, а также</w:t>
      </w:r>
      <w:r w:rsidRPr="00A51D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51D6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</w:t>
      </w:r>
    </w:p>
    <w:p w:rsidR="002769BA" w:rsidRPr="00A51D67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51D67">
        <w:rPr>
          <w:rFonts w:ascii="Times New Roman" w:hAnsi="Times New Roman" w:cs="Times New Roman"/>
          <w:bCs/>
          <w:i/>
          <w:sz w:val="24"/>
          <w:szCs w:val="24"/>
        </w:rPr>
        <w:t>(указываются иные виды организаций, единственным учредителем (участником) которых является)</w:t>
      </w:r>
    </w:p>
    <w:p w:rsidR="002769BA" w:rsidRPr="00A51D67" w:rsidRDefault="002769BA" w:rsidP="002769BA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51D67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 </w:t>
      </w:r>
    </w:p>
    <w:p w:rsidR="002769BA" w:rsidRPr="00A51D67" w:rsidRDefault="002769BA" w:rsidP="00276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D67">
        <w:rPr>
          <w:rFonts w:ascii="Times New Roman" w:hAnsi="Times New Roman" w:cs="Times New Roman"/>
          <w:bCs/>
          <w:i/>
          <w:sz w:val="24"/>
          <w:szCs w:val="24"/>
        </w:rPr>
        <w:t>(указать муниципальное образование)</w:t>
      </w:r>
    </w:p>
    <w:p w:rsidR="002769BA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Кодекс)</w:t>
      </w:r>
    </w:p>
    <w:p w:rsidR="002769BA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769BA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Общие положения</w:t>
      </w:r>
    </w:p>
    <w:p w:rsidR="002769BA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69BA" w:rsidRPr="00A51D67" w:rsidRDefault="002769BA" w:rsidP="002769BA">
      <w:pPr>
        <w:pStyle w:val="ConsPlusNormal"/>
        <w:numPr>
          <w:ilvl w:val="0"/>
          <w:numId w:val="3"/>
        </w:numPr>
        <w:tabs>
          <w:tab w:val="left" w:pos="0"/>
        </w:tabs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67">
        <w:rPr>
          <w:rFonts w:ascii="Times New Roman" w:hAnsi="Times New Roman" w:cs="Times New Roman"/>
          <w:bCs/>
          <w:sz w:val="28"/>
          <w:szCs w:val="28"/>
        </w:rPr>
        <w:t xml:space="preserve">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A51D67">
        <w:rPr>
          <w:rFonts w:ascii="Times New Roman" w:hAnsi="Times New Roman" w:cs="Times New Roman"/>
          <w:sz w:val="28"/>
          <w:szCs w:val="28"/>
        </w:rPr>
        <w:t xml:space="preserve">муниципальных учреждений, муниципальных </w:t>
      </w:r>
      <w:r w:rsidRPr="00A51D6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предприятий, а также </w:t>
      </w:r>
      <w:r w:rsidRPr="00A51D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9BA" w:rsidRPr="00A51D67" w:rsidRDefault="002769BA" w:rsidP="002769BA">
      <w:pPr>
        <w:pStyle w:val="ConsPlusNormal"/>
        <w:jc w:val="both"/>
        <w:rPr>
          <w:rFonts w:ascii="Times New Roman" w:hAnsi="Times New Roman" w:cs="Times New Roman"/>
          <w:bCs/>
          <w:i/>
        </w:rPr>
      </w:pPr>
      <w:r w:rsidRPr="00A51D67">
        <w:rPr>
          <w:rFonts w:ascii="Times New Roman" w:hAnsi="Times New Roman" w:cs="Times New Roman"/>
          <w:bCs/>
          <w:i/>
        </w:rPr>
        <w:t>(указываются иные виды организаций,  единственным учредителем (участником) которых является)</w:t>
      </w:r>
    </w:p>
    <w:p w:rsidR="002769BA" w:rsidRPr="00A51D67" w:rsidRDefault="002769BA" w:rsidP="002769BA">
      <w:pPr>
        <w:pStyle w:val="ConsPlusNormal"/>
        <w:tabs>
          <w:tab w:val="left" w:pos="10206"/>
        </w:tabs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1D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A51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9BA" w:rsidRPr="00A51D67" w:rsidRDefault="002769BA" w:rsidP="002769BA">
      <w:pPr>
        <w:pStyle w:val="ConsPlusNormal"/>
        <w:jc w:val="center"/>
        <w:rPr>
          <w:rFonts w:ascii="Times New Roman" w:hAnsi="Times New Roman" w:cs="Times New Roman"/>
        </w:rPr>
      </w:pPr>
      <w:r w:rsidRPr="00A51D67">
        <w:rPr>
          <w:rFonts w:ascii="Times New Roman" w:hAnsi="Times New Roman" w:cs="Times New Roman"/>
          <w:bCs/>
          <w:i/>
        </w:rPr>
        <w:t>(указать муниципальное образование)</w:t>
      </w:r>
    </w:p>
    <w:p w:rsidR="002769BA" w:rsidRDefault="002769BA" w:rsidP="002769B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организации), независимо от занимаемой ими должности.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Ознакомление с положениями Кодекса граждан, поступающих на работу в организации, производится в соответствии со </w:t>
      </w:r>
      <w:hyperlink r:id="rId13" w:history="1">
        <w:r w:rsidRPr="00857412">
          <w:rPr>
            <w:rStyle w:val="a3"/>
            <w:rFonts w:ascii="Times New Roman" w:hAnsi="Times New Roman" w:cs="Times New Roman"/>
            <w:bCs/>
            <w:sz w:val="28"/>
            <w:szCs w:val="28"/>
          </w:rPr>
          <w:t>статьей 68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>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  <w:t>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  <w:t>Кодекс призван повысить эффективность выполнения работниками организации своих должностных обязанностей.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ab/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  <w:t>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2769BA" w:rsidRDefault="002769BA" w:rsidP="002769BA">
      <w:pPr>
        <w:pStyle w:val="ConsPlusNormal"/>
        <w:ind w:firstLine="708"/>
        <w:jc w:val="both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ab/>
        <w:t>За нарушение положений Кодекса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II.</w:t>
      </w:r>
      <w:r>
        <w:rPr>
          <w:rFonts w:ascii="Times New Roman" w:hAnsi="Times New Roman" w:cs="Times New Roman"/>
          <w:bCs/>
          <w:sz w:val="28"/>
          <w:szCs w:val="28"/>
        </w:rPr>
        <w:tab/>
        <w:t>Основные понятия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ab/>
        <w:t>В целях Кодекса используются следующие понятия: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работники организации - лица, состоящие с организацией в трудовых отношениях;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деловой партнер - физическое или юридическое лицо, с которым </w:t>
      </w:r>
      <w:r w:rsidRPr="00A51D67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взаимодействует на основании договора в установленной сфере деятельности.</w:t>
      </w:r>
    </w:p>
    <w:p w:rsidR="002769BA" w:rsidRPr="00A51D67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67">
        <w:rPr>
          <w:rFonts w:ascii="Times New Roman" w:hAnsi="Times New Roman" w:cs="Times New Roman"/>
          <w:bCs/>
          <w:sz w:val="28"/>
          <w:szCs w:val="28"/>
        </w:rPr>
        <w:t xml:space="preserve">Иные понятия, используемые в настоящем Кодексе, применяются в том же значении, что и в Федеральном </w:t>
      </w:r>
      <w:hyperlink r:id="rId14" w:history="1">
        <w:r w:rsidRPr="00A51D67">
          <w:rPr>
            <w:rFonts w:ascii="Times New Roman" w:hAnsi="Times New Roman" w:cs="Times New Roman"/>
            <w:bCs/>
            <w:sz w:val="28"/>
            <w:szCs w:val="28"/>
          </w:rPr>
          <w:t>законе</w:t>
        </w:r>
      </w:hyperlink>
      <w:r w:rsidRPr="00A51D6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коррупции».</w:t>
      </w:r>
    </w:p>
    <w:p w:rsidR="002769BA" w:rsidRPr="000966B1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9BA" w:rsidRPr="000966B1" w:rsidRDefault="002769BA" w:rsidP="002769B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III.</w:t>
      </w:r>
      <w:r>
        <w:rPr>
          <w:rFonts w:ascii="Times New Roman" w:hAnsi="Times New Roman" w:cs="Times New Roman"/>
          <w:bCs/>
          <w:sz w:val="28"/>
          <w:szCs w:val="28"/>
        </w:rPr>
        <w:tab/>
        <w:t>Основные принципы профессиональной этики</w:t>
      </w:r>
      <w:r>
        <w:rPr>
          <w:rFonts w:ascii="Times New Roman" w:hAnsi="Times New Roman" w:cs="Times New Roman"/>
          <w:bCs/>
          <w:sz w:val="28"/>
          <w:szCs w:val="28"/>
        </w:rPr>
        <w:br/>
        <w:t>работников организации</w:t>
      </w:r>
    </w:p>
    <w:p w:rsidR="002769BA" w:rsidRPr="000966B1" w:rsidRDefault="002769BA" w:rsidP="002769B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ab/>
        <w:t>Деятельность организации, работников организации основывается на следующих принципах профессиональной этики: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законность: организация, работники организации осуществляют свою деятельность в соответствии с </w:t>
      </w:r>
      <w:hyperlink r:id="rId15" w:history="1">
        <w:r w:rsidRPr="00857412">
          <w:rPr>
            <w:rStyle w:val="a3"/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Астраханской области, Кодексом;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ab/>
        <w:t>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ab/>
        <w:t>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независимость: работники организации в процессе осуществления деятельности не допускают предвзятости и зависимости от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третьих лиц, которые могут нанести ущерб правам и законным интересам клиентов организации, деловых партнеров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ab/>
        <w:t>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>
        <w:rPr>
          <w:rFonts w:ascii="Times New Roman" w:hAnsi="Times New Roman" w:cs="Times New Roman"/>
          <w:bCs/>
          <w:sz w:val="28"/>
          <w:szCs w:val="28"/>
        </w:rPr>
        <w:tab/>
        <w:t>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2769BA" w:rsidRDefault="002769BA" w:rsidP="002769BA">
      <w:pPr>
        <w:pStyle w:val="ConsPlusNormal"/>
        <w:ind w:firstLine="708"/>
        <w:jc w:val="both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ab/>
        <w:t>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IV. Основные правила служебного поведения</w:t>
      </w: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360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работников организации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</w:rPr>
        <w:tab/>
        <w:t>Работники организации обязаны: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ab/>
        <w:t>осуществлять свою деятельность в пределах полномочий данной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ab/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>
        <w:rPr>
          <w:rFonts w:ascii="Times New Roman" w:hAnsi="Times New Roman" w:cs="Times New Roman"/>
          <w:bCs/>
          <w:sz w:val="28"/>
          <w:szCs w:val="28"/>
        </w:rPr>
        <w:tab/>
        <w:t>постоянно стремиться к обеспечению эффективного использования ресурсов, находящихся в распоряжении;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ab/>
        <w:t>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>
        <w:rPr>
          <w:rFonts w:ascii="Times New Roman" w:hAnsi="Times New Roman" w:cs="Times New Roman"/>
          <w:bCs/>
          <w:sz w:val="28"/>
          <w:szCs w:val="28"/>
        </w:rPr>
        <w:tab/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9)</w:t>
      </w:r>
      <w:r>
        <w:rPr>
          <w:rFonts w:ascii="Times New Roman" w:hAnsi="Times New Roman" w:cs="Times New Roman"/>
          <w:bCs/>
          <w:sz w:val="28"/>
          <w:szCs w:val="28"/>
        </w:rPr>
        <w:tab/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</w:t>
      </w:r>
      <w:r>
        <w:rPr>
          <w:rFonts w:ascii="Times New Roman" w:hAnsi="Times New Roman" w:cs="Times New Roman"/>
          <w:bCs/>
          <w:sz w:val="28"/>
          <w:szCs w:val="28"/>
        </w:rPr>
        <w:tab/>
        <w:t>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</w:t>
      </w:r>
      <w:r>
        <w:rPr>
          <w:rFonts w:ascii="Times New Roman" w:hAnsi="Times New Roman" w:cs="Times New Roman"/>
          <w:bCs/>
          <w:sz w:val="28"/>
          <w:szCs w:val="28"/>
        </w:rPr>
        <w:tab/>
        <w:t>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</w:t>
      </w:r>
      <w:r>
        <w:rPr>
          <w:rFonts w:ascii="Times New Roman" w:hAnsi="Times New Roman" w:cs="Times New Roman"/>
          <w:bCs/>
          <w:sz w:val="28"/>
          <w:szCs w:val="28"/>
        </w:rPr>
        <w:tab/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</w:t>
      </w:r>
      <w:r>
        <w:rPr>
          <w:rFonts w:ascii="Times New Roman" w:hAnsi="Times New Roman" w:cs="Times New Roman"/>
          <w:bCs/>
          <w:sz w:val="28"/>
          <w:szCs w:val="28"/>
        </w:rPr>
        <w:tab/>
        <w:t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14)</w:t>
      </w:r>
      <w:r>
        <w:rPr>
          <w:rFonts w:ascii="Times New Roman" w:hAnsi="Times New Roman" w:cs="Times New Roman"/>
          <w:bCs/>
          <w:sz w:val="28"/>
          <w:szCs w:val="28"/>
        </w:rPr>
        <w:tab/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15)</w:t>
      </w:r>
      <w:r>
        <w:rPr>
          <w:rFonts w:ascii="Times New Roman" w:hAnsi="Times New Roman" w:cs="Times New Roman"/>
          <w:bCs/>
          <w:sz w:val="28"/>
          <w:szCs w:val="28"/>
        </w:rPr>
        <w:tab/>
        <w:t>нести персональную ответственность за результаты своей деятельности;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16)</w:t>
      </w:r>
      <w:r>
        <w:rPr>
          <w:rFonts w:ascii="Times New Roman" w:hAnsi="Times New Roman" w:cs="Times New Roman"/>
          <w:bCs/>
          <w:sz w:val="28"/>
          <w:szCs w:val="28"/>
        </w:rPr>
        <w:tab/>
        <w:t>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17)</w:t>
      </w:r>
      <w:r>
        <w:rPr>
          <w:rFonts w:ascii="Times New Roman" w:hAnsi="Times New Roman" w:cs="Times New Roman"/>
          <w:bCs/>
          <w:sz w:val="28"/>
          <w:szCs w:val="28"/>
        </w:rPr>
        <w:tab/>
        <w:t>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bCs/>
          <w:sz w:val="28"/>
          <w:szCs w:val="28"/>
        </w:rPr>
        <w:tab/>
        <w:t>В служебном поведении работника недопустимы: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bCs/>
          <w:sz w:val="28"/>
          <w:szCs w:val="28"/>
        </w:rPr>
        <w:tab/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>
        <w:rPr>
          <w:rFonts w:ascii="Times New Roman" w:hAnsi="Times New Roman" w:cs="Times New Roman"/>
          <w:bCs/>
          <w:sz w:val="28"/>
          <w:szCs w:val="28"/>
        </w:rPr>
        <w:tab/>
        <w:t>Работник организации, наделенный организационно-распорядительными полномочиями, также обязан: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  <w:t>принимать меры по предотвращению и урегулированию конфликта интересов;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ab/>
        <w:t>принимать меры по предупреждению и пресечению коррупции;</w:t>
      </w:r>
    </w:p>
    <w:p w:rsidR="002769BA" w:rsidRDefault="002769BA" w:rsidP="002769BA">
      <w:pPr>
        <w:pStyle w:val="ConsPlusNormal"/>
        <w:ind w:firstLine="708"/>
        <w:jc w:val="both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ab/>
        <w:t>своим личным поведением подавать пример честности, беспристрастности и справедливости.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V.</w:t>
      </w:r>
      <w:r>
        <w:rPr>
          <w:rFonts w:ascii="Times New Roman" w:hAnsi="Times New Roman" w:cs="Times New Roman"/>
          <w:bCs/>
          <w:sz w:val="28"/>
          <w:szCs w:val="28"/>
        </w:rPr>
        <w:tab/>
        <w:t>Требования к антикоррупционному поведению работников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>
        <w:rPr>
          <w:rFonts w:ascii="Times New Roman" w:hAnsi="Times New Roman" w:cs="Times New Roman"/>
          <w:bCs/>
          <w:sz w:val="28"/>
          <w:szCs w:val="28"/>
        </w:rPr>
        <w:tab/>
        <w:t>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>
        <w:rPr>
          <w:rFonts w:ascii="Times New Roman" w:hAnsi="Times New Roman" w:cs="Times New Roman"/>
          <w:bCs/>
          <w:sz w:val="28"/>
          <w:szCs w:val="28"/>
        </w:rPr>
        <w:tab/>
        <w:t>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</w:t>
      </w:r>
      <w:r w:rsidRPr="00016B39">
        <w:rPr>
          <w:rFonts w:ascii="Times New Roman" w:hAnsi="Times New Roman" w:cs="Times New Roman"/>
          <w:bCs/>
          <w:sz w:val="28"/>
          <w:szCs w:val="28"/>
        </w:rPr>
        <w:t>в порядке, предусмотренном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</w:t>
      </w:r>
    </w:p>
    <w:p w:rsidR="002769BA" w:rsidRPr="00A51D67" w:rsidRDefault="002769BA" w:rsidP="002769BA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1D67">
        <w:rPr>
          <w:rFonts w:ascii="Times New Roman" w:hAnsi="Times New Roman" w:cs="Times New Roman"/>
          <w:bCs/>
          <w:i/>
          <w:sz w:val="28"/>
          <w:szCs w:val="28"/>
        </w:rPr>
        <w:t>(указать муниципальный правовой акт об утверждении положения о сообщении работниками организаций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либо сделать ссылку на нормативный акт организации).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VI.</w:t>
      </w:r>
      <w:r>
        <w:rPr>
          <w:rFonts w:ascii="Times New Roman" w:hAnsi="Times New Roman" w:cs="Times New Roman"/>
          <w:bCs/>
          <w:sz w:val="28"/>
          <w:szCs w:val="28"/>
        </w:rPr>
        <w:tab/>
        <w:t>Обращение со служебной информацией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Default="002769BA" w:rsidP="002769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2769BA" w:rsidRDefault="002769BA" w:rsidP="002769BA">
      <w:pPr>
        <w:pStyle w:val="ConsPlusNormal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18.</w:t>
      </w:r>
      <w:r>
        <w:rPr>
          <w:rFonts w:ascii="Times New Roman" w:hAnsi="Times New Roman" w:cs="Times New Roman"/>
          <w:bCs/>
          <w:sz w:val="28"/>
          <w:szCs w:val="28"/>
        </w:rPr>
        <w:tab/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Pr="007B5537" w:rsidRDefault="002769BA" w:rsidP="002769BA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7">
        <w:rPr>
          <w:rFonts w:ascii="Times New Roman" w:hAnsi="Times New Roman" w:cs="Times New Roman"/>
          <w:b/>
          <w:sz w:val="28"/>
          <w:szCs w:val="28"/>
        </w:rPr>
        <w:lastRenderedPageBreak/>
        <w:t>Типовое положение</w:t>
      </w:r>
      <w:r w:rsidRPr="007B5537">
        <w:rPr>
          <w:rFonts w:ascii="Times New Roman" w:hAnsi="Times New Roman" w:cs="Times New Roman"/>
          <w:b/>
          <w:sz w:val="28"/>
          <w:szCs w:val="28"/>
        </w:rPr>
        <w:br/>
        <w:t xml:space="preserve">о конфликте интересов работников муниципальных учреждений, муниципальных </w:t>
      </w:r>
      <w:r w:rsidRPr="007B553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предприятиях, а также</w:t>
      </w:r>
      <w:r w:rsidRPr="007B553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B553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769BA" w:rsidRPr="007B5537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B5537">
        <w:rPr>
          <w:rFonts w:ascii="Times New Roman" w:hAnsi="Times New Roman" w:cs="Times New Roman"/>
          <w:bCs/>
          <w:i/>
          <w:sz w:val="24"/>
          <w:szCs w:val="24"/>
        </w:rPr>
        <w:t>(указываются иные виды организаций, единственным учредителем (участником)</w:t>
      </w:r>
      <w:r w:rsidRPr="007B5537">
        <w:rPr>
          <w:rFonts w:ascii="Times New Roman" w:hAnsi="Times New Roman" w:cs="Times New Roman"/>
          <w:bCs/>
          <w:i/>
          <w:sz w:val="24"/>
          <w:szCs w:val="24"/>
        </w:rPr>
        <w:br/>
        <w:t>которых является)</w:t>
      </w:r>
    </w:p>
    <w:p w:rsidR="002769BA" w:rsidRPr="007B5537" w:rsidRDefault="002769BA" w:rsidP="002769BA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B553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2769BA" w:rsidRPr="000D7D9C" w:rsidRDefault="002769BA" w:rsidP="00276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5537">
        <w:rPr>
          <w:rFonts w:ascii="Times New Roman" w:hAnsi="Times New Roman" w:cs="Times New Roman"/>
          <w:bCs/>
          <w:i/>
          <w:sz w:val="24"/>
          <w:szCs w:val="24"/>
        </w:rPr>
        <w:t>(указать муниципальное образование)</w:t>
      </w:r>
    </w:p>
    <w:p w:rsidR="002769BA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769BA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Общие положения</w:t>
      </w:r>
    </w:p>
    <w:p w:rsidR="002769BA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769BA" w:rsidRPr="007B5537" w:rsidRDefault="002769BA" w:rsidP="002769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53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7B5537">
        <w:rPr>
          <w:rFonts w:ascii="Times New Roman" w:hAnsi="Times New Roman" w:cs="Times New Roman"/>
          <w:bCs/>
          <w:sz w:val="28"/>
          <w:szCs w:val="28"/>
        </w:rPr>
        <w:t>Типовое положение устанавливает порядок выявления и урегулирования конфликтов интересов, возникающих</w:t>
      </w:r>
      <w:r w:rsidRPr="004D3538">
        <w:rPr>
          <w:rFonts w:ascii="Times New Roman" w:hAnsi="Times New Roman" w:cs="Times New Roman"/>
          <w:bCs/>
          <w:sz w:val="28"/>
          <w:szCs w:val="28"/>
        </w:rPr>
        <w:t xml:space="preserve"> у работников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учреждений, </w:t>
      </w:r>
      <w:r w:rsidRPr="007B5537">
        <w:rPr>
          <w:rFonts w:ascii="Times New Roman" w:hAnsi="Times New Roman" w:cs="Times New Roman"/>
          <w:bCs/>
          <w:sz w:val="28"/>
          <w:szCs w:val="28"/>
        </w:rPr>
        <w:t>муниципальных предприятий, а также___________________________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:rsidR="002769BA" w:rsidRPr="007B5537" w:rsidRDefault="002769BA" w:rsidP="002769BA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B5537">
        <w:rPr>
          <w:rFonts w:ascii="Times New Roman" w:hAnsi="Times New Roman" w:cs="Times New Roman"/>
          <w:bCs/>
          <w:i/>
          <w:sz w:val="24"/>
          <w:szCs w:val="24"/>
        </w:rPr>
        <w:t>(указываются иные виды организаций, единственным учредителем (участником) которых является)</w:t>
      </w:r>
      <w:r w:rsidRPr="007B55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769BA" w:rsidRPr="000D7D9C" w:rsidRDefault="002769BA" w:rsidP="002769BA">
      <w:pPr>
        <w:pStyle w:val="ConsPlusNormal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B5537">
        <w:rPr>
          <w:rFonts w:ascii="Times New Roman" w:hAnsi="Times New Roman" w:cs="Times New Roman"/>
          <w:bCs/>
          <w:i/>
          <w:sz w:val="24"/>
          <w:szCs w:val="24"/>
        </w:rPr>
        <w:t>(указать муниципальное образование)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организации), в ходе выполнения ими трудовых обязанностей.</w:t>
      </w:r>
    </w:p>
    <w:p w:rsidR="002769BA" w:rsidRPr="007B5537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Ознакомление гражданина, поступающего на работу в </w:t>
      </w:r>
      <w:r w:rsidRPr="007B5537">
        <w:rPr>
          <w:rFonts w:ascii="Times New Roman" w:hAnsi="Times New Roman" w:cs="Times New Roman"/>
          <w:bCs/>
          <w:sz w:val="28"/>
          <w:szCs w:val="28"/>
        </w:rPr>
        <w:t xml:space="preserve">организацию, с настоящим Типовым положением производится в соответствии со </w:t>
      </w:r>
      <w:hyperlink r:id="rId16" w:history="1">
        <w:r w:rsidRPr="007B5537">
          <w:rPr>
            <w:rFonts w:ascii="Times New Roman" w:hAnsi="Times New Roman" w:cs="Times New Roman"/>
            <w:bCs/>
            <w:sz w:val="28"/>
            <w:szCs w:val="28"/>
          </w:rPr>
          <w:t>статьей 68</w:t>
        </w:r>
      </w:hyperlink>
      <w:r w:rsidRPr="007B5537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Федерации.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cs="Calibri"/>
        </w:rPr>
      </w:pPr>
      <w:r w:rsidRPr="007B5537">
        <w:rPr>
          <w:rFonts w:ascii="Times New Roman" w:hAnsi="Times New Roman" w:cs="Times New Roman"/>
          <w:bCs/>
          <w:sz w:val="28"/>
          <w:szCs w:val="28"/>
        </w:rPr>
        <w:t>3.</w:t>
      </w:r>
      <w:r w:rsidRPr="007B5537">
        <w:rPr>
          <w:rFonts w:ascii="Times New Roman" w:hAnsi="Times New Roman" w:cs="Times New Roman"/>
          <w:bCs/>
          <w:sz w:val="28"/>
          <w:szCs w:val="28"/>
        </w:rPr>
        <w:tab/>
        <w:t>Действие настоящего Типового положения распространяется на всех работников организации вне зависимости от уровня занимаемой должности.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II.</w:t>
      </w:r>
      <w:r>
        <w:rPr>
          <w:rFonts w:ascii="Times New Roman" w:hAnsi="Times New Roman" w:cs="Times New Roman"/>
          <w:bCs/>
          <w:sz w:val="28"/>
          <w:szCs w:val="28"/>
        </w:rPr>
        <w:tab/>
        <w:t>Основные принципы предотвращения и урегулирования</w:t>
      </w:r>
      <w:r>
        <w:rPr>
          <w:rFonts w:ascii="Times New Roman" w:hAnsi="Times New Roman" w:cs="Times New Roman"/>
          <w:bCs/>
          <w:sz w:val="28"/>
          <w:szCs w:val="28"/>
        </w:rPr>
        <w:br/>
        <w:t>конфликта интересов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Pr="009658D6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lastRenderedPageBreak/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2769BA" w:rsidRPr="009658D6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 xml:space="preserve">Формы урегулирования конфликта интересов работников организации должны применяться в соответствии с Трудовым </w:t>
      </w:r>
      <w:hyperlink r:id="rId17" w:history="1">
        <w:r w:rsidRPr="009658D6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658D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2769BA" w:rsidRPr="009658D6" w:rsidRDefault="002769BA" w:rsidP="00276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III.</w:t>
      </w:r>
      <w:r>
        <w:rPr>
          <w:rFonts w:ascii="Times New Roman" w:hAnsi="Times New Roman" w:cs="Times New Roman"/>
          <w:bCs/>
          <w:sz w:val="28"/>
          <w:szCs w:val="28"/>
        </w:rPr>
        <w:tab/>
        <w:t>Порядок раскрытия конфликта интересов работником</w:t>
      </w:r>
      <w:r>
        <w:rPr>
          <w:rFonts w:ascii="Times New Roman" w:hAnsi="Times New Roman" w:cs="Times New Roman"/>
          <w:bCs/>
          <w:sz w:val="28"/>
          <w:szCs w:val="28"/>
        </w:rPr>
        <w:br/>
        <w:t>организации и его урегулирования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Pr="009658D6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2769BA" w:rsidRPr="009658D6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2769BA" w:rsidRPr="009658D6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Раскрытие конфликта интересов осуществляется в письменной форме.</w:t>
      </w:r>
    </w:p>
    <w:p w:rsidR="002769BA" w:rsidRPr="009658D6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9658D6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9658D6">
        <w:rPr>
          <w:rFonts w:ascii="Times New Roman" w:hAnsi="Times New Roman" w:cs="Times New Roman"/>
          <w:bCs/>
          <w:sz w:val="28"/>
          <w:szCs w:val="28"/>
        </w:rPr>
        <w:t xml:space="preserve"> о конфликте интересов (приложение) в следующих случаях: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при приеме на работу;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при назначении на новую должность;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при возникновении конфликта интересов.</w:t>
      </w:r>
    </w:p>
    <w:p w:rsidR="002769BA" w:rsidRPr="009658D6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IV.</w:t>
      </w:r>
      <w:r>
        <w:rPr>
          <w:rFonts w:ascii="Times New Roman" w:hAnsi="Times New Roman" w:cs="Times New Roman"/>
          <w:bCs/>
          <w:sz w:val="28"/>
          <w:szCs w:val="28"/>
        </w:rPr>
        <w:tab/>
        <w:t>Возможные способы</w:t>
      </w:r>
      <w:r>
        <w:rPr>
          <w:rFonts w:ascii="Times New Roman" w:hAnsi="Times New Roman" w:cs="Times New Roman"/>
          <w:bCs/>
          <w:sz w:val="28"/>
          <w:szCs w:val="28"/>
        </w:rPr>
        <w:br/>
        <w:t>разрешения возникшего конфликта интересов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Pr="009658D6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2769BA" w:rsidRPr="009658D6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2769BA" w:rsidRPr="009658D6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2769BA" w:rsidRPr="009658D6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lastRenderedPageBreak/>
        <w:t>Формы урегулирования конфликта интересов: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пересмотр и изменение функциональных обязанностей работника организации;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8" w:history="1">
        <w:r w:rsidRPr="009658D6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658D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 xml:space="preserve">увольнение работника организации в соответствии со </w:t>
      </w:r>
      <w:hyperlink r:id="rId19" w:history="1">
        <w:r w:rsidRPr="009658D6">
          <w:rPr>
            <w:rFonts w:ascii="Times New Roman" w:hAnsi="Times New Roman" w:cs="Times New Roman"/>
            <w:bCs/>
            <w:sz w:val="28"/>
            <w:szCs w:val="28"/>
          </w:rPr>
          <w:t>статьей 80</w:t>
        </w:r>
      </w:hyperlink>
      <w:r w:rsidRPr="009658D6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 xml:space="preserve">увольнение работника организации в соответствии с </w:t>
      </w:r>
      <w:hyperlink r:id="rId20" w:history="1">
        <w:r w:rsidRPr="009658D6">
          <w:rPr>
            <w:rFonts w:ascii="Times New Roman" w:hAnsi="Times New Roman" w:cs="Times New Roman"/>
            <w:bCs/>
            <w:sz w:val="28"/>
            <w:szCs w:val="28"/>
          </w:rPr>
          <w:t>пунктом 7.1 части первой статьи 81</w:t>
        </w:r>
      </w:hyperlink>
      <w:r w:rsidRPr="009658D6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Федерации;</w:t>
      </w:r>
    </w:p>
    <w:p w:rsidR="002769BA" w:rsidRPr="009658D6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иные формы разрешения конфликта интересов.</w:t>
      </w:r>
    </w:p>
    <w:p w:rsidR="002769BA" w:rsidRPr="009658D6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2769BA" w:rsidRPr="009658D6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Default="002769BA" w:rsidP="002769BA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V.</w:t>
      </w:r>
      <w:r>
        <w:rPr>
          <w:rFonts w:ascii="Times New Roman" w:hAnsi="Times New Roman" w:cs="Times New Roman"/>
          <w:bCs/>
          <w:sz w:val="28"/>
          <w:szCs w:val="28"/>
        </w:rPr>
        <w:tab/>
        <w:t>Обязанности работника организации в связи с раскрытием</w:t>
      </w:r>
      <w:r>
        <w:rPr>
          <w:rFonts w:ascii="Times New Roman" w:hAnsi="Times New Roman" w:cs="Times New Roman"/>
          <w:bCs/>
          <w:sz w:val="28"/>
          <w:szCs w:val="28"/>
        </w:rPr>
        <w:br/>
        <w:t>и урегулированием конфликта интересов</w:t>
      </w:r>
    </w:p>
    <w:p w:rsidR="002769BA" w:rsidRDefault="002769BA" w:rsidP="002769BA">
      <w:pPr>
        <w:spacing w:after="0" w:line="240" w:lineRule="auto"/>
        <w:jc w:val="center"/>
        <w:rPr>
          <w:rFonts w:cs="Calibri"/>
        </w:rPr>
      </w:pPr>
    </w:p>
    <w:p w:rsidR="002769BA" w:rsidRDefault="002769BA" w:rsidP="002769B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раскрывать возникший (реальный) или потенциальный конфликт интересов;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содействовать урегулированию возникшего конфликта интересов.</w:t>
      </w:r>
    </w:p>
    <w:p w:rsidR="002769BA" w:rsidRDefault="002769BA" w:rsidP="002769BA">
      <w:pPr>
        <w:spacing w:after="0" w:line="240" w:lineRule="auto"/>
        <w:rPr>
          <w:rFonts w:cs="Calibri"/>
        </w:rPr>
      </w:pPr>
    </w:p>
    <w:p w:rsidR="002769BA" w:rsidRPr="00B327DA" w:rsidRDefault="002769BA" w:rsidP="00276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327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69BA" w:rsidRPr="00B327DA" w:rsidRDefault="002769BA" w:rsidP="00276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7DA">
        <w:rPr>
          <w:rFonts w:ascii="Times New Roman" w:hAnsi="Times New Roman" w:cs="Times New Roman"/>
          <w:sz w:val="28"/>
          <w:szCs w:val="28"/>
        </w:rPr>
        <w:t>к Типовому положению о конфликте интересов</w:t>
      </w:r>
    </w:p>
    <w:p w:rsidR="002769BA" w:rsidRPr="00B327DA" w:rsidRDefault="002769BA" w:rsidP="00276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7DA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2769BA" w:rsidRPr="00B327DA" w:rsidRDefault="002769BA" w:rsidP="0027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9BA" w:rsidRPr="00B327DA" w:rsidRDefault="002769BA" w:rsidP="00276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7D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2769BA" w:rsidRPr="00B327DA" w:rsidRDefault="002769BA" w:rsidP="00276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(ФИО и должность</w:t>
      </w:r>
    </w:p>
    <w:p w:rsidR="002769BA" w:rsidRPr="00B327DA" w:rsidRDefault="002769BA" w:rsidP="00276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7D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2769BA" w:rsidRPr="00B327DA" w:rsidRDefault="002769BA" w:rsidP="00276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7DA">
        <w:rPr>
          <w:rFonts w:ascii="Times New Roman" w:hAnsi="Times New Roman" w:cs="Times New Roman"/>
          <w:sz w:val="24"/>
          <w:szCs w:val="24"/>
        </w:rPr>
        <w:t xml:space="preserve">                                           непосредственного начальника)</w:t>
      </w:r>
    </w:p>
    <w:p w:rsidR="002769BA" w:rsidRPr="00B327DA" w:rsidRDefault="002769BA" w:rsidP="00276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7D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2769BA" w:rsidRPr="00B327DA" w:rsidRDefault="002769BA" w:rsidP="00276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7DA">
        <w:rPr>
          <w:rFonts w:ascii="Times New Roman" w:hAnsi="Times New Roman" w:cs="Times New Roman"/>
          <w:sz w:val="24"/>
          <w:szCs w:val="24"/>
        </w:rPr>
        <w:t xml:space="preserve">                                             ФИО работника, заполнившего</w:t>
      </w:r>
    </w:p>
    <w:p w:rsidR="002769BA" w:rsidRPr="00B327DA" w:rsidRDefault="002769BA" w:rsidP="00276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7D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2769BA" w:rsidRPr="00B327DA" w:rsidRDefault="002769BA" w:rsidP="00276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7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327DA">
        <w:rPr>
          <w:rFonts w:ascii="Times New Roman" w:hAnsi="Times New Roman" w:cs="Times New Roman"/>
          <w:sz w:val="24"/>
          <w:szCs w:val="24"/>
        </w:rPr>
        <w:t>декларацию, должность)</w:t>
      </w:r>
    </w:p>
    <w:p w:rsidR="002769BA" w:rsidRDefault="002769BA" w:rsidP="002769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69BA" w:rsidRDefault="002769BA" w:rsidP="00276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2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2769BA" w:rsidRDefault="002769BA" w:rsidP="00276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2769BA" w:rsidRDefault="002769BA" w:rsidP="00276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заполнением настоящей декларации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Pr="002D6779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126"/>
      <w:bookmarkEnd w:id="3"/>
      <w:r w:rsidRPr="002D6779">
        <w:rPr>
          <w:rFonts w:ascii="Times New Roman" w:hAnsi="Times New Roman" w:cs="Times New Roman"/>
          <w:b/>
          <w:sz w:val="28"/>
          <w:szCs w:val="28"/>
        </w:rPr>
        <w:t>I. Внешние интересы или активы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9BA" w:rsidRPr="002D6779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79">
        <w:rPr>
          <w:rFonts w:ascii="Times New Roman" w:hAnsi="Times New Roman" w:cs="Times New Roman"/>
          <w:sz w:val="24"/>
          <w:szCs w:val="24"/>
        </w:rPr>
        <w:lastRenderedPageBreak/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Личные интересы и честное ведение бизнеса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 Взаимоотношения с государственными/муниципальными служащими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государственному/муниципальному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Инсайдерская информация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Ресурсы организации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VI. Равные права работников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Подарки и деловое гостеприимство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Нарушали ли Вы правила обмена деловыми подарками и знаками делового гостеприимства?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3"/>
      <w:bookmarkEnd w:id="4"/>
      <w:r>
        <w:rPr>
          <w:rFonts w:ascii="Times New Roman" w:hAnsi="Times New Roman" w:cs="Times New Roman"/>
          <w:b/>
          <w:sz w:val="28"/>
          <w:szCs w:val="28"/>
        </w:rPr>
        <w:t>VIII. Другие вопросы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 </w:t>
      </w:r>
      <w:hyperlink w:anchor="Par126" w:history="1">
        <w:r w:rsidRPr="002D6779">
          <w:rPr>
            <w:rFonts w:ascii="Times New Roman" w:hAnsi="Times New Roman" w:cs="Times New Roman"/>
            <w:sz w:val="28"/>
            <w:szCs w:val="28"/>
          </w:rPr>
          <w:t xml:space="preserve">разделов 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D6779">
          <w:rPr>
            <w:rFonts w:ascii="Times New Roman" w:hAnsi="Times New Roman" w:cs="Times New Roman"/>
            <w:sz w:val="28"/>
            <w:szCs w:val="28"/>
          </w:rPr>
          <w:t>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2D6779">
          <w:rPr>
            <w:rFonts w:ascii="Times New Roman" w:hAnsi="Times New Roman" w:cs="Times New Roman"/>
            <w:sz w:val="28"/>
            <w:szCs w:val="28"/>
          </w:rPr>
          <w:t>VIII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необходимо  изложить  подробную информацию для всестороннего рассмотрения и оценки обстоятельств.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IX. Декларация о доходах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Какие  доходы  получили  Вы  и члены Вашей семьи по месту основной работы за отчетный период?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9BA" w:rsidRDefault="002769BA" w:rsidP="002769BA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Какие доходы получили Вы и члены Вашей семьи не по месту основной работы за отчетный период?</w:t>
      </w: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2769BA" w:rsidRDefault="002769BA" w:rsidP="002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BA" w:rsidRDefault="002769BA" w:rsidP="002769B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2769BA" w:rsidRDefault="002769BA" w:rsidP="002769BA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69BA" w:rsidRDefault="002769BA" w:rsidP="002769BA">
      <w:pPr>
        <w:pStyle w:val="ConsPlusNormal"/>
        <w:ind w:firstLine="708"/>
        <w:jc w:val="center"/>
      </w:pPr>
    </w:p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/>
    <w:p w:rsidR="002769BA" w:rsidRDefault="002769BA" w:rsidP="002769BA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BA" w:rsidRPr="007A497D" w:rsidRDefault="002769BA" w:rsidP="002769BA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7D">
        <w:rPr>
          <w:rFonts w:ascii="Times New Roman" w:hAnsi="Times New Roman" w:cs="Times New Roman"/>
          <w:b/>
          <w:sz w:val="28"/>
          <w:szCs w:val="28"/>
        </w:rPr>
        <w:t xml:space="preserve">Типовые правила обмена деловыми подарками и знаками делового гостеприимства в муниципальных учреждениях, муниципальных </w:t>
      </w:r>
      <w:r w:rsidRPr="007A497D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предприятиях, а также</w:t>
      </w:r>
      <w:r w:rsidRPr="007A497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A49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769BA" w:rsidRPr="007A497D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A497D">
        <w:rPr>
          <w:rFonts w:ascii="Times New Roman" w:hAnsi="Times New Roman" w:cs="Times New Roman"/>
          <w:bCs/>
          <w:i/>
          <w:sz w:val="24"/>
          <w:szCs w:val="24"/>
        </w:rPr>
        <w:t>(указываются иные виды организаций, единственным учредителем (участником) которых является)</w:t>
      </w:r>
    </w:p>
    <w:p w:rsidR="002769BA" w:rsidRPr="007A497D" w:rsidRDefault="002769BA" w:rsidP="002769BA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A497D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 </w:t>
      </w:r>
    </w:p>
    <w:p w:rsidR="002769BA" w:rsidRPr="007A497D" w:rsidRDefault="002769BA" w:rsidP="00276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497D">
        <w:rPr>
          <w:rFonts w:ascii="Times New Roman" w:hAnsi="Times New Roman" w:cs="Times New Roman"/>
          <w:bCs/>
          <w:i/>
          <w:sz w:val="24"/>
          <w:szCs w:val="24"/>
        </w:rPr>
        <w:t>(указать муниципальное образование)</w:t>
      </w:r>
    </w:p>
    <w:p w:rsidR="002769BA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769BA" w:rsidRDefault="002769BA" w:rsidP="002769BA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2769BA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69BA" w:rsidRPr="007A497D" w:rsidRDefault="002769BA" w:rsidP="002769BA">
      <w:pPr>
        <w:pStyle w:val="ConsPlusNormal"/>
        <w:numPr>
          <w:ilvl w:val="3"/>
          <w:numId w:val="6"/>
        </w:numPr>
        <w:tabs>
          <w:tab w:val="left" w:pos="0"/>
        </w:tabs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7D">
        <w:rPr>
          <w:rFonts w:ascii="Times New Roman" w:hAnsi="Times New Roman" w:cs="Times New Roman"/>
          <w:bCs/>
          <w:sz w:val="28"/>
          <w:szCs w:val="28"/>
        </w:rPr>
        <w:t xml:space="preserve">Настоящие Типовые правила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Pr="007A497D">
        <w:rPr>
          <w:rFonts w:ascii="Times New Roman" w:hAnsi="Times New Roman" w:cs="Times New Roman"/>
          <w:sz w:val="28"/>
          <w:szCs w:val="28"/>
        </w:rPr>
        <w:t xml:space="preserve">муниципальных учреждений, муниципальных </w:t>
      </w:r>
      <w:r w:rsidRPr="007A497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предприятий, а также </w:t>
      </w:r>
      <w:r w:rsidRPr="007A497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69BA" w:rsidRPr="007A497D" w:rsidRDefault="002769BA" w:rsidP="002769BA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A497D">
        <w:rPr>
          <w:rFonts w:ascii="Times New Roman" w:hAnsi="Times New Roman" w:cs="Times New Roman"/>
          <w:bCs/>
          <w:i/>
          <w:sz w:val="24"/>
          <w:szCs w:val="24"/>
        </w:rPr>
        <w:t>(указываются иные виды организаций, единственным учредителем (участником) которых является)</w:t>
      </w:r>
    </w:p>
    <w:p w:rsidR="002769BA" w:rsidRPr="007A497D" w:rsidRDefault="002769BA" w:rsidP="002769BA">
      <w:pPr>
        <w:pStyle w:val="ConsPlusNormal"/>
        <w:tabs>
          <w:tab w:val="left" w:pos="10206"/>
        </w:tabs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49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9BA" w:rsidRPr="007A497D" w:rsidRDefault="002769BA" w:rsidP="002769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bCs/>
          <w:i/>
          <w:sz w:val="24"/>
          <w:szCs w:val="24"/>
        </w:rPr>
        <w:t>(указать муниципальное образование)</w:t>
      </w:r>
    </w:p>
    <w:p w:rsidR="002769BA" w:rsidRDefault="002769BA" w:rsidP="002769BA">
      <w:pPr>
        <w:pStyle w:val="ConsPlusNormal"/>
        <w:jc w:val="both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организация).</w:t>
      </w:r>
    </w:p>
    <w:p w:rsidR="002769BA" w:rsidRPr="00E052E2" w:rsidRDefault="002769BA" w:rsidP="00276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9BA" w:rsidRPr="00E052E2" w:rsidRDefault="002769BA" w:rsidP="002769BA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Дарение деловых подарков и оказание знаков</w:t>
      </w:r>
      <w:r w:rsidRPr="00E052E2">
        <w:rPr>
          <w:rFonts w:ascii="Times New Roman" w:hAnsi="Times New Roman" w:cs="Times New Roman"/>
          <w:bCs/>
          <w:sz w:val="28"/>
          <w:szCs w:val="28"/>
        </w:rPr>
        <w:br/>
        <w:t>делового гостеприимства</w:t>
      </w:r>
    </w:p>
    <w:p w:rsidR="002769BA" w:rsidRPr="00E052E2" w:rsidRDefault="002769BA" w:rsidP="00276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9BA" w:rsidRPr="00E052E2" w:rsidRDefault="002769BA" w:rsidP="002769B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2769BA" w:rsidRPr="007A497D" w:rsidRDefault="002769BA" w:rsidP="002769BA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соответствовать требованиям антикоррупционного законодательства Российской Федерации</w:t>
      </w:r>
      <w:r w:rsidRPr="007A49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Астраханской области</w:t>
      </w:r>
      <w:r w:rsidRPr="007A497D">
        <w:rPr>
          <w:rFonts w:ascii="Times New Roman" w:hAnsi="Times New Roman" w:cs="Times New Roman"/>
          <w:bCs/>
          <w:sz w:val="28"/>
          <w:szCs w:val="28"/>
        </w:rPr>
        <w:t>, муниципальных нормативных правовых актов</w:t>
      </w:r>
    </w:p>
    <w:p w:rsidR="002769BA" w:rsidRPr="00E052E2" w:rsidRDefault="002769BA" w:rsidP="002769B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97D">
        <w:rPr>
          <w:rFonts w:ascii="Times New Roman" w:hAnsi="Times New Roman" w:cs="Times New Roman"/>
          <w:bCs/>
          <w:sz w:val="28"/>
          <w:szCs w:val="28"/>
        </w:rPr>
        <w:t>настоящих Типовых правил, локальных нормативных</w:t>
      </w:r>
      <w:r w:rsidRPr="00E052E2">
        <w:rPr>
          <w:rFonts w:ascii="Times New Roman" w:hAnsi="Times New Roman" w:cs="Times New Roman"/>
          <w:bCs/>
          <w:sz w:val="28"/>
          <w:szCs w:val="28"/>
        </w:rPr>
        <w:t xml:space="preserve"> актов организации;</w:t>
      </w:r>
    </w:p>
    <w:p w:rsidR="002769BA" w:rsidRPr="00E052E2" w:rsidRDefault="002769BA" w:rsidP="002769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быть вручены и оказаны только от имени организации.</w:t>
      </w:r>
    </w:p>
    <w:p w:rsidR="002769BA" w:rsidRPr="00E052E2" w:rsidRDefault="002769BA" w:rsidP="002769B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2769BA" w:rsidRPr="00E052E2" w:rsidRDefault="002769BA" w:rsidP="002769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должностных обязанностей;</w:t>
      </w:r>
    </w:p>
    <w:p w:rsidR="002769BA" w:rsidRPr="00E052E2" w:rsidRDefault="002769BA" w:rsidP="002769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769BA" w:rsidRPr="00E052E2" w:rsidRDefault="002769BA" w:rsidP="002769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2769BA" w:rsidRPr="00E052E2" w:rsidRDefault="002769BA" w:rsidP="002769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создавать репутационный риск для организации или ее работников.</w:t>
      </w:r>
    </w:p>
    <w:p w:rsidR="002769BA" w:rsidRPr="00E052E2" w:rsidRDefault="002769BA" w:rsidP="002769B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2769BA" w:rsidRPr="00E052E2" w:rsidRDefault="002769BA" w:rsidP="00276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9BA" w:rsidRPr="00E052E2" w:rsidRDefault="002769BA" w:rsidP="002769BA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Получение работниками организации деловых подарков</w:t>
      </w:r>
      <w:r w:rsidRPr="00E052E2">
        <w:rPr>
          <w:rFonts w:ascii="Times New Roman" w:hAnsi="Times New Roman" w:cs="Times New Roman"/>
          <w:bCs/>
          <w:sz w:val="28"/>
          <w:szCs w:val="28"/>
        </w:rPr>
        <w:br/>
        <w:t>и принятие знаков делового гостеприимства</w:t>
      </w:r>
    </w:p>
    <w:p w:rsidR="002769BA" w:rsidRPr="00E052E2" w:rsidRDefault="002769BA" w:rsidP="00276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9BA" w:rsidRPr="00156D2E" w:rsidRDefault="002769BA" w:rsidP="002769BA">
      <w:pPr>
        <w:pStyle w:val="ConsPlusNormal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D2E">
        <w:rPr>
          <w:rFonts w:ascii="Times New Roman" w:hAnsi="Times New Roman" w:cs="Times New Roman"/>
          <w:bCs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Астраханской области, муниципальных нормативных правовых актов,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D2E">
        <w:rPr>
          <w:rFonts w:ascii="Times New Roman" w:hAnsi="Times New Roman" w:cs="Times New Roman"/>
          <w:bCs/>
          <w:sz w:val="28"/>
          <w:szCs w:val="28"/>
        </w:rPr>
        <w:t>настоящим Типовым правилам, локальным нормативным актам организации.</w:t>
      </w:r>
    </w:p>
    <w:p w:rsidR="002769BA" w:rsidRPr="00E2102C" w:rsidRDefault="002769BA" w:rsidP="002769B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</w:t>
      </w:r>
      <w:r w:rsidRPr="00E2102C">
        <w:rPr>
          <w:rFonts w:ascii="Times New Roman" w:hAnsi="Times New Roman" w:cs="Times New Roman"/>
          <w:bCs/>
          <w:sz w:val="28"/>
          <w:szCs w:val="28"/>
        </w:rPr>
        <w:t>Положением о конфликте интересов, утвержденным локальным нормативным актом организации.</w:t>
      </w:r>
    </w:p>
    <w:p w:rsidR="002769BA" w:rsidRPr="007A497D" w:rsidRDefault="002769BA" w:rsidP="002769B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</w:t>
      </w:r>
      <w:r w:rsidRPr="007A497D">
        <w:rPr>
          <w:rFonts w:ascii="Times New Roman" w:hAnsi="Times New Roman" w:cs="Times New Roman"/>
          <w:bCs/>
          <w:sz w:val="28"/>
          <w:szCs w:val="28"/>
        </w:rPr>
        <w:t>в письменной форме уведомить _____________________________________</w:t>
      </w:r>
    </w:p>
    <w:p w:rsidR="002769BA" w:rsidRPr="007A497D" w:rsidRDefault="002769BA" w:rsidP="002769BA">
      <w:pPr>
        <w:pStyle w:val="ConsPlusNormal"/>
        <w:tabs>
          <w:tab w:val="num" w:pos="-76"/>
        </w:tabs>
        <w:ind w:firstLine="709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7A497D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(указать структурное подразделение или должностное лицо организации, ответственное за противодействие коррупции, представителя нанимателя (работодателя)  или иной орган)</w:t>
      </w:r>
    </w:p>
    <w:p w:rsidR="002769BA" w:rsidRDefault="002769BA" w:rsidP="002769BA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570">
        <w:rPr>
          <w:rFonts w:ascii="Times New Roman" w:hAnsi="Times New Roman" w:cs="Times New Roman"/>
          <w:bCs/>
          <w:sz w:val="28"/>
          <w:szCs w:val="28"/>
        </w:rPr>
        <w:t>в соответствии с процедурой раскрытия конфликта интересов, утвержденной локальным нормативным актом организации.</w:t>
      </w:r>
    </w:p>
    <w:p w:rsidR="002769BA" w:rsidRDefault="002769BA" w:rsidP="002769B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Работникам организации запрещается:</w:t>
      </w:r>
    </w:p>
    <w:p w:rsidR="002769BA" w:rsidRDefault="002769BA" w:rsidP="002769BA">
      <w:pPr>
        <w:pStyle w:val="ConsPlusNormal"/>
        <w:tabs>
          <w:tab w:val="num" w:pos="-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2769BA" w:rsidRDefault="002769BA" w:rsidP="002769BA">
      <w:pPr>
        <w:pStyle w:val="ConsPlusNormal"/>
        <w:tabs>
          <w:tab w:val="num" w:pos="-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2769BA" w:rsidRDefault="002769BA" w:rsidP="002769BA">
      <w:pPr>
        <w:pStyle w:val="ConsPlusNormal"/>
        <w:tabs>
          <w:tab w:val="num" w:pos="-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2769BA" w:rsidRPr="004159C1" w:rsidRDefault="002769BA" w:rsidP="002769B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Работник </w:t>
      </w:r>
      <w:r w:rsidRPr="007A497D">
        <w:rPr>
          <w:rFonts w:ascii="Times New Roman" w:hAnsi="Times New Roman" w:cs="Times New Roman"/>
          <w:bCs/>
          <w:sz w:val="28"/>
          <w:szCs w:val="28"/>
        </w:rPr>
        <w:t xml:space="preserve">организации, получивший деловой подарок, обязан сообщить об этом и сдать деловой подарок в соответствии с муниципальным правовым актом об утверждении положения о сообщении работниками организаций о получении подарка в связи с их должностным положением или исполнением ими служебных (должностных) </w:t>
      </w:r>
      <w:r w:rsidRPr="007A497D">
        <w:rPr>
          <w:rFonts w:ascii="Times New Roman" w:hAnsi="Times New Roman" w:cs="Times New Roman"/>
          <w:bCs/>
          <w:sz w:val="28"/>
          <w:szCs w:val="28"/>
        </w:rPr>
        <w:lastRenderedPageBreak/>
        <w:t>обязанностей, сдаче и оценке подарка, реализации (выкупе) и зачислении средств, вырученных от его реализации.</w:t>
      </w:r>
    </w:p>
    <w:p w:rsidR="002769BA" w:rsidRDefault="002769BA"/>
    <w:sectPr w:rsidR="002769BA">
      <w:headerReference w:type="default" r:id="rId21"/>
      <w:headerReference w:type="first" r:id="rId22"/>
      <w:pgSz w:w="11906" w:h="16838"/>
      <w:pgMar w:top="1418" w:right="1276" w:bottom="1134" w:left="1559" w:header="851" w:footer="720" w:gutter="0"/>
      <w:cols w:space="72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E5" w:rsidRDefault="005937E5" w:rsidP="002769BA">
      <w:pPr>
        <w:spacing w:after="0" w:line="240" w:lineRule="auto"/>
      </w:pPr>
      <w:r>
        <w:separator/>
      </w:r>
    </w:p>
  </w:endnote>
  <w:endnote w:type="continuationSeparator" w:id="1">
    <w:p w:rsidR="005937E5" w:rsidRDefault="005937E5" w:rsidP="0027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E5" w:rsidRDefault="005937E5" w:rsidP="002769BA">
      <w:pPr>
        <w:spacing w:after="0" w:line="240" w:lineRule="auto"/>
      </w:pPr>
      <w:r>
        <w:separator/>
      </w:r>
    </w:p>
  </w:footnote>
  <w:footnote w:type="continuationSeparator" w:id="1">
    <w:p w:rsidR="005937E5" w:rsidRDefault="005937E5" w:rsidP="002769BA">
      <w:pPr>
        <w:spacing w:after="0" w:line="240" w:lineRule="auto"/>
      </w:pPr>
      <w:r>
        <w:continuationSeparator/>
      </w:r>
    </w:p>
  </w:footnote>
  <w:footnote w:id="2">
    <w:p w:rsidR="002769BA" w:rsidRPr="002D6779" w:rsidRDefault="002769BA" w:rsidP="002769BA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 w:rsidRPr="002D67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2D6779">
          <w:rPr>
            <w:rFonts w:ascii="Times New Roman" w:hAnsi="Times New Roman" w:cs="Times New Roman"/>
          </w:rPr>
          <w:t>восьмого раздела</w:t>
        </w:r>
      </w:hyperlink>
      <w:r>
        <w:rPr>
          <w:rFonts w:ascii="Times New Roman" w:hAnsi="Times New Roman" w:cs="Times New Roman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BA" w:rsidRPr="00723C5C" w:rsidRDefault="002769BA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723C5C">
      <w:rPr>
        <w:rFonts w:ascii="Times New Roman" w:hAnsi="Times New Roman" w:cs="Times New Roman"/>
        <w:sz w:val="24"/>
        <w:szCs w:val="24"/>
      </w:rPr>
      <w:fldChar w:fldCharType="begin"/>
    </w:r>
    <w:r w:rsidRPr="00723C5C">
      <w:rPr>
        <w:rFonts w:ascii="Times New Roman" w:hAnsi="Times New Roman" w:cs="Times New Roman"/>
        <w:sz w:val="24"/>
        <w:szCs w:val="24"/>
      </w:rPr>
      <w:instrText>PAGE   \* MERGEFORMAT</w:instrText>
    </w:r>
    <w:r w:rsidRPr="00723C5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15</w:t>
    </w:r>
    <w:r w:rsidRPr="00723C5C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C0" w:rsidRDefault="005937E5">
    <w:pPr>
      <w:pStyle w:val="a4"/>
      <w:jc w:val="center"/>
    </w:pP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 xml:space="preserve"> PAGE </w:instrText>
    </w:r>
    <w:r>
      <w:rPr>
        <w:rFonts w:cs="Times New Roman"/>
        <w:sz w:val="24"/>
        <w:szCs w:val="24"/>
      </w:rPr>
      <w:fldChar w:fldCharType="separate"/>
    </w:r>
    <w:r w:rsidR="002769BA">
      <w:rPr>
        <w:rFonts w:cs="Times New Roman"/>
        <w:noProof/>
        <w:sz w:val="24"/>
        <w:szCs w:val="24"/>
      </w:rPr>
      <w:t>31</w:t>
    </w:r>
    <w:r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C0" w:rsidRDefault="005937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6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9BA"/>
    <w:rsid w:val="002769BA"/>
    <w:rsid w:val="0059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9BA"/>
    <w:rPr>
      <w:color w:val="000080"/>
      <w:u w:val="single"/>
      <w:lang/>
    </w:rPr>
  </w:style>
  <w:style w:type="paragraph" w:customStyle="1" w:styleId="ConsPlusNormal">
    <w:name w:val="ConsPlusNormal"/>
    <w:rsid w:val="002769BA"/>
    <w:pPr>
      <w:suppressAutoHyphens/>
      <w:spacing w:after="0" w:line="240" w:lineRule="auto"/>
    </w:pPr>
    <w:rPr>
      <w:rFonts w:ascii="Arial" w:eastAsia="font298" w:hAnsi="Arial" w:cs="Arial"/>
      <w:kern w:val="1"/>
      <w:sz w:val="20"/>
      <w:szCs w:val="20"/>
    </w:rPr>
  </w:style>
  <w:style w:type="paragraph" w:customStyle="1" w:styleId="ListParagraph">
    <w:name w:val="List Paragraph"/>
    <w:basedOn w:val="a"/>
    <w:rsid w:val="002769BA"/>
    <w:pPr>
      <w:suppressAutoHyphens/>
      <w:ind w:left="720"/>
      <w:contextualSpacing/>
    </w:pPr>
    <w:rPr>
      <w:rFonts w:ascii="Calibri" w:eastAsia="font298" w:hAnsi="Calibri" w:cs="font298"/>
      <w:kern w:val="1"/>
    </w:rPr>
  </w:style>
  <w:style w:type="paragraph" w:styleId="a4">
    <w:name w:val="header"/>
    <w:basedOn w:val="a"/>
    <w:link w:val="a5"/>
    <w:uiPriority w:val="99"/>
    <w:rsid w:val="002769B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298" w:hAnsi="Calibri" w:cs="font298"/>
      <w:kern w:val="1"/>
    </w:rPr>
  </w:style>
  <w:style w:type="character" w:customStyle="1" w:styleId="a5">
    <w:name w:val="Верхний колонтитул Знак"/>
    <w:basedOn w:val="a0"/>
    <w:link w:val="a4"/>
    <w:rsid w:val="002769BA"/>
    <w:rPr>
      <w:rFonts w:ascii="Calibri" w:eastAsia="font298" w:hAnsi="Calibri" w:cs="font298"/>
      <w:kern w:val="1"/>
    </w:rPr>
  </w:style>
  <w:style w:type="character" w:customStyle="1" w:styleId="a6">
    <w:name w:val="Символ сноски"/>
    <w:rsid w:val="002769BA"/>
  </w:style>
  <w:style w:type="character" w:styleId="a7">
    <w:name w:val="footnote reference"/>
    <w:rsid w:val="002769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13002F2DE9506814AC33D6E67173BC4AE809C85A922CC59g01FF" TargetMode="External"/><Relationship Id="rId13" Type="http://schemas.openxmlformats.org/officeDocument/2006/relationships/hyperlink" Target="consultantplus://offline/ref=CAC7FA90A1F753572459D61969450F8851DAAFAE11278838A28ED65403A62183E0B59FACCCE98C58B721F" TargetMode="External"/><Relationship Id="rId18" Type="http://schemas.openxmlformats.org/officeDocument/2006/relationships/hyperlink" Target="consultantplus://offline/ref=6AEC72ED34BA7B0BA7E93B4D705F344732B5ABD11DE95D422A46CE7ED4vE2B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F11F1524142BE1EF01438BBE389977DE713007F4DA9406814AC33D6E67173BC4AE809C85A922CC52g012F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AEC72ED34BA7B0BA7E93B4D705F344732B5ABD11DE95D422A46CE7ED4vE2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EC72ED34BA7B0BA7E93B4D705F344732B5ABD11DE95D422A46CE7ED4EB1FB994686DADD76CC6CBvB22F" TargetMode="External"/><Relationship Id="rId20" Type="http://schemas.openxmlformats.org/officeDocument/2006/relationships/hyperlink" Target="consultantplus://offline/ref=6AEC72ED34BA7B0BA7E93B4D705F344732B5ABD11DE95D422A46CE7ED4EB1FB994686DADDF64vC21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D8068C711AB36CE01BE8E026B440B8003655AFF15B104F0BDA85DE63Y22B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C7FA90A1F753572459D61969450F8852DBA9AD1877DF3AF3DBD8B52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1F1524142BE1EF01438BBE389977DE713C07F6D59006814AC33D6E67g117F" TargetMode="External"/><Relationship Id="rId19" Type="http://schemas.openxmlformats.org/officeDocument/2006/relationships/hyperlink" Target="consultantplus://offline/ref=6AEC72ED34BA7B0BA7E93B4D705F344732B5ABD11DE95D422A46CE7ED4EB1FB994686DADD76CC7C5vB2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F1524142BE1EF01438BBE389977DE713002F2DE9506814AC33D6E67g117F" TargetMode="External"/><Relationship Id="rId14" Type="http://schemas.openxmlformats.org/officeDocument/2006/relationships/hyperlink" Target="consultantplus://offline/ref=EFEFD8216A5CFEBD46B8E259557621BD906889A559D1E0A3F32C3CE1C4N115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9543</Words>
  <Characters>54401</Characters>
  <Application>Microsoft Office Word</Application>
  <DocSecurity>0</DocSecurity>
  <Lines>453</Lines>
  <Paragraphs>127</Paragraphs>
  <ScaleCrop>false</ScaleCrop>
  <Company/>
  <LinksUpToDate>false</LinksUpToDate>
  <CharactersWithSpaces>63817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golodnev_mg</dc:creator>
  <cp:keywords/>
  <dc:description/>
  <cp:lastModifiedBy>golodnev_mg</cp:lastModifiedBy>
  <cp:revision>2</cp:revision>
  <dcterms:created xsi:type="dcterms:W3CDTF">2017-11-08T08:25:00Z</dcterms:created>
  <dcterms:modified xsi:type="dcterms:W3CDTF">2017-11-08T08:29:00Z</dcterms:modified>
</cp:coreProperties>
</file>