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16" w:rsidRPr="00977EEA" w:rsidRDefault="007F0BC7" w:rsidP="00977EE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56A7" w:rsidRPr="00977E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ОТЧЕТ</w:t>
      </w:r>
    </w:p>
    <w:p w:rsidR="001D0616" w:rsidRPr="00977EEA" w:rsidRDefault="00F056A7" w:rsidP="00977EE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b/>
          <w:sz w:val="28"/>
          <w:szCs w:val="28"/>
        </w:rPr>
        <w:t>УПРАВЛЕНИЯ ПО СВЯЗЯМ С ОБЩЕСТВЕННОС</w:t>
      </w:r>
      <w:r w:rsidR="00676344" w:rsidRPr="00977EEA">
        <w:rPr>
          <w:rFonts w:ascii="Times New Roman" w:eastAsia="Times New Roman" w:hAnsi="Times New Roman" w:cs="Times New Roman"/>
          <w:b/>
          <w:sz w:val="28"/>
          <w:szCs w:val="28"/>
        </w:rPr>
        <w:t>ТЬЮ АДМИНИСТРАЦИИ ГОРОДА ЗА 201</w:t>
      </w:r>
      <w:r w:rsidR="00FD7CAA" w:rsidRPr="00977EE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77EE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1D0616" w:rsidRPr="00977EEA" w:rsidRDefault="001D0616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616" w:rsidRPr="00977EEA" w:rsidRDefault="00F056A7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Работа управления по</w:t>
      </w:r>
      <w:r w:rsidR="00523B85" w:rsidRPr="00977EEA">
        <w:rPr>
          <w:rFonts w:ascii="Times New Roman" w:eastAsia="Times New Roman" w:hAnsi="Times New Roman" w:cs="Times New Roman"/>
          <w:sz w:val="28"/>
          <w:szCs w:val="28"/>
        </w:rPr>
        <w:t xml:space="preserve"> связям с общественностью в 201</w:t>
      </w:r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году строилась на основе законодательств РФ, Астраханской области, нормативных правовых документов Городской Думы МО «Город Астрахань» и администрации города.</w:t>
      </w:r>
    </w:p>
    <w:p w:rsidR="001D0616" w:rsidRPr="00977EEA" w:rsidRDefault="00F056A7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деятельности управления являлись:</w:t>
      </w:r>
    </w:p>
    <w:p w:rsidR="00676344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1. Продвижение положительного имиджа </w:t>
      </w:r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616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6A7" w:rsidRPr="00977EEA">
        <w:rPr>
          <w:rFonts w:ascii="Times New Roman" w:eastAsia="Times New Roman" w:hAnsi="Times New Roman" w:cs="Times New Roman"/>
          <w:sz w:val="28"/>
          <w:szCs w:val="28"/>
        </w:rPr>
        <w:t xml:space="preserve">.Взаимодействие с общественными организациями, национально-культурными обществами, партиями и религиозными объединениями. </w:t>
      </w:r>
    </w:p>
    <w:p w:rsidR="00676344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3.Укрепление этно-конфессиональных отношений.</w:t>
      </w:r>
    </w:p>
    <w:p w:rsidR="001D0616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56A7" w:rsidRPr="00977EEA">
        <w:rPr>
          <w:rFonts w:ascii="Times New Roman" w:eastAsia="Times New Roman" w:hAnsi="Times New Roman" w:cs="Times New Roman"/>
          <w:sz w:val="28"/>
          <w:szCs w:val="28"/>
        </w:rPr>
        <w:t>. Реализация молодёжной политики на территории города.</w:t>
      </w:r>
    </w:p>
    <w:p w:rsidR="00523B85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3B85" w:rsidRPr="00977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5FCB" w:rsidRPr="00977EEA">
        <w:rPr>
          <w:rFonts w:ascii="Times New Roman" w:eastAsia="Times New Roman" w:hAnsi="Times New Roman" w:cs="Times New Roman"/>
          <w:sz w:val="28"/>
          <w:szCs w:val="28"/>
        </w:rPr>
        <w:t xml:space="preserve">Работа по просвещению </w:t>
      </w:r>
      <w:r w:rsidR="00523B85" w:rsidRPr="00977EEA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жилья</w:t>
      </w:r>
    </w:p>
    <w:p w:rsidR="00676344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Одним из важных напр</w:t>
      </w:r>
      <w:bookmarkStart w:id="0" w:name="_GoBack"/>
      <w:bookmarkEnd w:id="0"/>
      <w:r w:rsidRPr="00977EEA">
        <w:rPr>
          <w:rFonts w:ascii="Times New Roman" w:eastAsia="Times New Roman" w:hAnsi="Times New Roman" w:cs="Times New Roman"/>
          <w:sz w:val="28"/>
          <w:szCs w:val="28"/>
        </w:rPr>
        <w:t>авлений в работе управления так же остается  взаимодействие с политическими партиями, в том числе участие в общественно-политических мероприятиях, проводимых на территории города.</w:t>
      </w:r>
    </w:p>
    <w:p w:rsidR="00D4283A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Всего на территории Астраханской области </w:t>
      </w:r>
      <w:r w:rsidR="00E70308" w:rsidRPr="00977EEA">
        <w:rPr>
          <w:rFonts w:ascii="Times New Roman" w:eastAsia="Times New Roman" w:hAnsi="Times New Roman" w:cs="Times New Roman"/>
          <w:sz w:val="28"/>
          <w:szCs w:val="28"/>
        </w:rPr>
        <w:t>зарегистрирована 51 партия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>, из которых 4 парламентских.</w:t>
      </w:r>
    </w:p>
    <w:p w:rsidR="00CF6BA4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>Наиболее заметным политическим событием 2015 года являются выборы в  Думу муниципального образования «Город Астрахань»  и главы муниципального образования «Город Астрахань».</w:t>
      </w:r>
      <w:r w:rsidR="00CF6BA4" w:rsidRPr="00977EEA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была проведена большая организационная работа по подготовке к выборам. Особую активность при организации и проведении предвыборной кампании проявили руководители и члены общественных организаций города.</w:t>
      </w:r>
    </w:p>
    <w:p w:rsidR="00676344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  В отчетный период  деятельность управления   осуществлялась с учетом приоритетных направлений взаимодействи</w:t>
      </w:r>
      <w:r w:rsidR="0021002B" w:rsidRPr="00977EEA">
        <w:rPr>
          <w:rFonts w:ascii="Times New Roman" w:eastAsia="Times New Roman" w:hAnsi="Times New Roman" w:cs="Times New Roman"/>
          <w:sz w:val="28"/>
          <w:szCs w:val="28"/>
        </w:rPr>
        <w:t>я с общественными объединениями.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344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   На территории муниципального образования «Город Астрахань» по состоянию </w:t>
      </w:r>
      <w:proofErr w:type="gramStart"/>
      <w:r w:rsidRPr="00977EEA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года зарегистрированы и осуществляют свою деятельность </w:t>
      </w:r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>50</w:t>
      </w:r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объединения, отражающих весь спектр интересов населения региона. </w:t>
      </w:r>
    </w:p>
    <w:p w:rsidR="00676344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Истекший год характеризовался  дальнейшей активацией совместной работы управления и общественных объединений. Активными общественными объединениями в 201</w:t>
      </w:r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году оставались такие общественные организации как: Астраханское региональное объединение историко-просветительского благотворительного и правозащитное общество «Мемориал» (Э.Г. Торопова), Астраханское городское общество слепых (И.А. Мусаев), Астраханская региональная общественная организация Всероссийского общества инвалидов (Н.В. Орлов), Астраханский Городской Совет ветеранов (пенсионеров) войны, труда, Вооруженных Сил и правоохранительных органов (</w:t>
      </w:r>
      <w:r w:rsidR="00FD7CAA" w:rsidRPr="00977EEA">
        <w:rPr>
          <w:rFonts w:ascii="Times New Roman" w:eastAsia="Times New Roman" w:hAnsi="Times New Roman" w:cs="Times New Roman"/>
          <w:sz w:val="28"/>
          <w:szCs w:val="28"/>
        </w:rPr>
        <w:t>В.И Твердохлебов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), АООО «Всероссийское общество глухих» (С.Н. 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Уфалова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), АРОРОО инвалидов «Российская диабетическая ассоциация» (О.В. 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Червоткина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>), АООО детей инвалидов и их родителей (Н.В. Костюченко), Благотворительный фонд «Поможем детям» (Е.А. Дорохова), и  мн. др.</w:t>
      </w:r>
    </w:p>
    <w:p w:rsidR="00D4283A" w:rsidRPr="00977EEA" w:rsidRDefault="009364A1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6344" w:rsidRPr="00977EEA">
        <w:rPr>
          <w:rFonts w:ascii="Times New Roman" w:eastAsia="Times New Roman" w:hAnsi="Times New Roman" w:cs="Times New Roman"/>
          <w:sz w:val="28"/>
          <w:szCs w:val="28"/>
        </w:rPr>
        <w:t>Управлением по связям с общественностью в 201</w:t>
      </w:r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676344" w:rsidRPr="00977EEA">
        <w:rPr>
          <w:rFonts w:ascii="Times New Roman" w:eastAsia="Times New Roman" w:hAnsi="Times New Roman" w:cs="Times New Roman"/>
          <w:sz w:val="28"/>
          <w:szCs w:val="28"/>
        </w:rPr>
        <w:t xml:space="preserve"> году была  реализ</w:t>
      </w:r>
      <w:r w:rsidR="0021002B" w:rsidRPr="00977EEA">
        <w:rPr>
          <w:rFonts w:ascii="Times New Roman" w:eastAsia="Times New Roman" w:hAnsi="Times New Roman" w:cs="Times New Roman"/>
          <w:sz w:val="28"/>
          <w:szCs w:val="28"/>
        </w:rPr>
        <w:t xml:space="preserve">ована в полном объеме </w:t>
      </w:r>
      <w:r w:rsidR="00676344" w:rsidRPr="00977EEA">
        <w:rPr>
          <w:rFonts w:ascii="Times New Roman" w:eastAsia="Times New Roman" w:hAnsi="Times New Roman" w:cs="Times New Roman"/>
          <w:sz w:val="28"/>
          <w:szCs w:val="28"/>
        </w:rPr>
        <w:t xml:space="preserve">ведомственная целевая Программа муниципального образования </w:t>
      </w:r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 xml:space="preserve">«Город Астрахань» «Развитие общественных связей на 2015 год» (Утверждена </w:t>
      </w:r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постановлением </w:t>
      </w:r>
      <w:proofErr w:type="spellStart"/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>. мэра г. Астрахани № 6982 от 05 ноября 2014 г.)</w:t>
      </w:r>
      <w:r w:rsidR="00D4741A" w:rsidRPr="00977E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местного бюджета на финансовое обеспечение ведомственной целевой Программы - «Развитие общественных связей на 201</w:t>
      </w:r>
      <w:r w:rsidR="00D4741A" w:rsidRPr="00977E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 xml:space="preserve"> год» был утвержден в размере 525,0 тыс. руб., при этом проведение аукциона позволило сэкономить 289 720 рублей.</w:t>
      </w:r>
    </w:p>
    <w:p w:rsidR="00D4283A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Одной из форм работы для укрепления диалога между жителями города и органами местного самоуправления  по-прежнему  оставались    публичные слушания по важнейшим вопросам жизнедеятельности г. Астрахани (было проведено </w:t>
      </w:r>
      <w:r w:rsidR="00A308EC" w:rsidRPr="00977EE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слушаний). </w:t>
      </w:r>
    </w:p>
    <w:p w:rsidR="00676344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Управлением проводилась большая работа по подготовке</w:t>
      </w:r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 xml:space="preserve"> и реализации 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Плана городских мероприятий по проведению 70-летия Победы в Великой Отечественной войне.       </w:t>
      </w:r>
    </w:p>
    <w:p w:rsidR="00676344" w:rsidRPr="00977EEA" w:rsidRDefault="00BF2EF9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6344" w:rsidRPr="00977EEA">
        <w:rPr>
          <w:rFonts w:ascii="Times New Roman" w:eastAsia="Times New Roman" w:hAnsi="Times New Roman" w:cs="Times New Roman"/>
          <w:sz w:val="28"/>
          <w:szCs w:val="28"/>
        </w:rPr>
        <w:t>За истекший период  решались самые разнообразные задачи: конкретная консультативная  помощь общественным объединениям в выполнении ими  уставных  целей, оказание организационной,  методической       помощи в проведении социально-значимых мероприятий.</w:t>
      </w:r>
    </w:p>
    <w:p w:rsidR="00676344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Управлением по связям с общественностью осуществляется постоянный мониторинг политических событий, происходящих на территории города (акции, митинги, шествия, пикеты). В 201</w:t>
      </w:r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году сотрудники управления приняли участие в организации таких значимых мероприятий, как шествие, посвященное празднику 1 Мая, а также митинг-концерт, посвященный празднованию Дня народного единства 4 ноября 201</w:t>
      </w:r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D4283A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Кроме того, управление по связям с общественностью оказывает содействие в проведении встреч с населением в районах города. </w:t>
      </w:r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 xml:space="preserve">Так, с начала 2015 года на территории Кировского района состоялось 34 встречи с жителями города, в Советском районе 59 встреч, в Ленинском районе 39 встреч и в </w:t>
      </w:r>
      <w:proofErr w:type="spellStart"/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>Трусовском</w:t>
      </w:r>
      <w:proofErr w:type="spellEnd"/>
      <w:r w:rsidR="00D4283A" w:rsidRPr="00977EEA">
        <w:rPr>
          <w:rFonts w:ascii="Times New Roman" w:eastAsia="Times New Roman" w:hAnsi="Times New Roman" w:cs="Times New Roman"/>
          <w:sz w:val="28"/>
          <w:szCs w:val="28"/>
        </w:rPr>
        <w:t xml:space="preserve"> районе 8 встреч, в которых, в общей сложности приняло участие около 3000 человек. </w:t>
      </w:r>
    </w:p>
    <w:p w:rsidR="00D4283A" w:rsidRPr="00977EEA" w:rsidRDefault="00D4283A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Основные вопросы, обсуждаемые в ходе проведения встреч:</w:t>
      </w:r>
    </w:p>
    <w:p w:rsidR="00D4283A" w:rsidRPr="00977EEA" w:rsidRDefault="00D4283A" w:rsidP="00977EEA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Деятельность органов государственной власти и местного самоуправления;</w:t>
      </w:r>
    </w:p>
    <w:p w:rsidR="00D4283A" w:rsidRPr="00977EEA" w:rsidRDefault="00D4283A" w:rsidP="00977EEA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территории;</w:t>
      </w:r>
    </w:p>
    <w:p w:rsidR="00D4283A" w:rsidRPr="00977EEA" w:rsidRDefault="00D4283A" w:rsidP="00977EEA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организациями;</w:t>
      </w:r>
    </w:p>
    <w:p w:rsidR="00D4283A" w:rsidRPr="00977EEA" w:rsidRDefault="00D4283A" w:rsidP="00977EEA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Перспективы развития района;</w:t>
      </w:r>
    </w:p>
    <w:p w:rsidR="00D4283A" w:rsidRPr="00977EEA" w:rsidRDefault="00D4283A" w:rsidP="00977EEA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Проведение капитального ремонта общего имущества в МКД.</w:t>
      </w:r>
    </w:p>
    <w:p w:rsidR="00FC4CBB" w:rsidRPr="00977EEA" w:rsidRDefault="00FC4CBB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Большую роль в общественно-политической жизни г. Астрахани играет Общественная палата МО «Город Астрахань». Она является консультативным органом, обеспечивающим взаимодействие граждан города Астрахани с органами местного самоуправления в целях учета потребностей и интересов жителей города Астрахани, привлечения граждан, общественных объединений, некоммерческих организаций к вопросам управления городом, к содействию решению местных проблем.</w:t>
      </w:r>
    </w:p>
    <w:p w:rsidR="00FC4CBB" w:rsidRPr="00977EEA" w:rsidRDefault="00FC4CBB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С начала 2015 года состоялось шесть заседаний Общественной палаты.</w:t>
      </w:r>
    </w:p>
    <w:p w:rsidR="00FC4CBB" w:rsidRPr="00977EEA" w:rsidRDefault="00FC4CBB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Среди проблемных тем, поднимаемых членами Общественной палаты -  вопросы о состоянии законности на территории города Астрахани в сфере санитарно – эпидемиологического благополучия населения в части отлова бездомных животных, об 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импортозамещении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и его роли в экономике города, о мерах профилактики уличной преступности среди несовершеннолетних горожан. Активно обсуждалась 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деятельности общественной организации «Народная дружина города Астрахани», о пенсионных выплатах муниципальным служащим, о подготовке муниципального образования «Город Астрахань» к празднованию 70-й годовщины Победы в Великой Отечественной войне, а также подведены итоги работы по летнему оздоровлению  астраханских школьников.</w:t>
      </w:r>
    </w:p>
    <w:p w:rsidR="00FC4CBB" w:rsidRPr="00977EEA" w:rsidRDefault="00FC4CBB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В настоящий момент сформирован новый состав Общественной палаты, в него вошли уже 39 человек, играющие большую роль в общественной жизни города.</w:t>
      </w:r>
    </w:p>
    <w:p w:rsidR="00CF6BA4" w:rsidRPr="00977EEA" w:rsidRDefault="00D4283A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Подводя итог, можно констатировать, что в г. Астрахани сложилась многоступенчатая система взаимодействия с общественными организациями. Данная система позволяет выявлять основные проблемы в жизнедеятельности города и своевременно их решать. Общественные и партийные организации активно участвуют в общественно-политической жизни города и проявляют постоянную активность.</w:t>
      </w:r>
    </w:p>
    <w:p w:rsidR="00676344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года управлением по связям с общественностью осуществлялась активная работа по взаимодействию с Почетными гражданами города Астрахани. </w:t>
      </w:r>
    </w:p>
    <w:p w:rsidR="008012CA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Кроме того, в 201</w:t>
      </w:r>
      <w:r w:rsidR="00CF6BA4" w:rsidRPr="00977E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году в преддверии празднования Дня города был организован традиционный торжественный прием Почетных граждан в администрации города. </w:t>
      </w:r>
    </w:p>
    <w:p w:rsidR="00676344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Этно-конфессиональная ситуация в городе Астрахани за период 201</w:t>
      </w:r>
      <w:r w:rsidR="00CF6BA4" w:rsidRPr="00977E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года может быть оценена как относительно стабильная. </w:t>
      </w:r>
    </w:p>
    <w:p w:rsidR="00676344" w:rsidRPr="00977EEA" w:rsidRDefault="0021002B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76344" w:rsidRPr="00977EEA">
        <w:rPr>
          <w:rFonts w:ascii="Times New Roman" w:eastAsia="Times New Roman" w:hAnsi="Times New Roman" w:cs="Times New Roman"/>
          <w:sz w:val="28"/>
          <w:szCs w:val="28"/>
        </w:rPr>
        <w:t xml:space="preserve">Работа управления в </w:t>
      </w:r>
      <w:proofErr w:type="spellStart"/>
      <w:r w:rsidR="00676344" w:rsidRPr="00977EEA">
        <w:rPr>
          <w:rFonts w:ascii="Times New Roman" w:eastAsia="Times New Roman" w:hAnsi="Times New Roman" w:cs="Times New Roman"/>
          <w:sz w:val="28"/>
          <w:szCs w:val="28"/>
        </w:rPr>
        <w:t>этнорелигиозной</w:t>
      </w:r>
      <w:proofErr w:type="spellEnd"/>
      <w:r w:rsidR="00676344" w:rsidRPr="00977EEA">
        <w:rPr>
          <w:rFonts w:ascii="Times New Roman" w:eastAsia="Times New Roman" w:hAnsi="Times New Roman" w:cs="Times New Roman"/>
          <w:sz w:val="28"/>
          <w:szCs w:val="28"/>
        </w:rPr>
        <w:t xml:space="preserve"> сфере астраханского социума осуществляется в рамках основных направлений стратегии государственной национальной политики Российской Федерации.</w:t>
      </w:r>
    </w:p>
    <w:p w:rsidR="00676344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CF6BA4" w:rsidRPr="00977E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году управлением по связям с общественностью целенаправленно продолжалась активная работа    по  развитию социального партнерства между администрацией города Астрахани и национально-культурными обществами. </w:t>
      </w:r>
    </w:p>
    <w:p w:rsidR="00676344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Помимо традиционных мероприятий таких как: </w:t>
      </w:r>
      <w:r w:rsidR="001D41C0" w:rsidRPr="00977EEA">
        <w:rPr>
          <w:rFonts w:ascii="Times New Roman" w:eastAsia="Times New Roman" w:hAnsi="Times New Roman" w:cs="Times New Roman"/>
          <w:sz w:val="28"/>
          <w:szCs w:val="28"/>
        </w:rPr>
        <w:t>калмыцкий праздник «</w:t>
      </w:r>
      <w:proofErr w:type="spellStart"/>
      <w:r w:rsidR="001D41C0" w:rsidRPr="00977EEA">
        <w:rPr>
          <w:rFonts w:ascii="Times New Roman" w:eastAsia="Times New Roman" w:hAnsi="Times New Roman" w:cs="Times New Roman"/>
          <w:sz w:val="28"/>
          <w:szCs w:val="28"/>
        </w:rPr>
        <w:t>Цаган</w:t>
      </w:r>
      <w:proofErr w:type="spellEnd"/>
      <w:r w:rsidR="001D41C0" w:rsidRPr="00977EEA">
        <w:rPr>
          <w:rFonts w:ascii="Times New Roman" w:eastAsia="Times New Roman" w:hAnsi="Times New Roman" w:cs="Times New Roman"/>
          <w:sz w:val="28"/>
          <w:szCs w:val="28"/>
        </w:rPr>
        <w:t xml:space="preserve"> Сар», 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Джанибековские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чтения», посвященные творческому наследию ногайского просветителя А. 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Джанибекова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(март 2014 г.), праздник весны тюркских народов -  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Навруз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(апрель 2014 г.), Дни славянской письменности и культуры (май 2014 г.), татарский праздник «Сабантуй» (май 2014 г.) </w:t>
      </w:r>
      <w:r w:rsidR="00EF186E" w:rsidRPr="00977EE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>овместно с национально-культурными обществами и религиозными организациями  проведено  более  100 мероприятий.</w:t>
      </w:r>
      <w:proofErr w:type="gramEnd"/>
      <w:r w:rsidR="00CF6BA4" w:rsidRPr="00977EEA">
        <w:rPr>
          <w:rFonts w:ascii="Times New Roman" w:eastAsia="Times New Roman" w:hAnsi="Times New Roman" w:cs="Times New Roman"/>
          <w:sz w:val="28"/>
          <w:szCs w:val="28"/>
        </w:rPr>
        <w:t xml:space="preserve"> Впервые на террит</w:t>
      </w:r>
      <w:r w:rsidR="00FC4CBB" w:rsidRPr="00977EEA">
        <w:rPr>
          <w:rFonts w:ascii="Times New Roman" w:eastAsia="Times New Roman" w:hAnsi="Times New Roman" w:cs="Times New Roman"/>
          <w:sz w:val="28"/>
          <w:szCs w:val="28"/>
        </w:rPr>
        <w:t>ории г. Астрахани были проведен</w:t>
      </w:r>
      <w:r w:rsidR="00CF6BA4" w:rsidRPr="00977EE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C4CBB" w:rsidRPr="00977EEA">
        <w:rPr>
          <w:rFonts w:ascii="Times New Roman" w:eastAsia="Times New Roman" w:hAnsi="Times New Roman" w:cs="Times New Roman"/>
          <w:sz w:val="28"/>
          <w:szCs w:val="28"/>
        </w:rPr>
        <w:t xml:space="preserve"> День Каспия, </w:t>
      </w:r>
      <w:r w:rsidR="00CF6BA4" w:rsidRPr="00977EEA">
        <w:rPr>
          <w:rFonts w:ascii="Times New Roman" w:eastAsia="Times New Roman" w:hAnsi="Times New Roman" w:cs="Times New Roman"/>
          <w:sz w:val="28"/>
          <w:szCs w:val="28"/>
        </w:rPr>
        <w:t xml:space="preserve"> Всемирный день Йоги и 1-</w:t>
      </w:r>
      <w:r w:rsidR="00FD7CAA" w:rsidRPr="00977EE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F6BA4" w:rsidRPr="00977EEA">
        <w:rPr>
          <w:rFonts w:ascii="Times New Roman" w:eastAsia="Times New Roman" w:hAnsi="Times New Roman" w:cs="Times New Roman"/>
          <w:sz w:val="28"/>
          <w:szCs w:val="28"/>
        </w:rPr>
        <w:t xml:space="preserve"> Фестиваль корейской культуры.</w:t>
      </w:r>
    </w:p>
    <w:p w:rsidR="00676344" w:rsidRPr="00977EEA" w:rsidRDefault="004861DB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  Проведён значительный</w:t>
      </w:r>
      <w:r w:rsidR="00676344" w:rsidRPr="00977EEA">
        <w:rPr>
          <w:rFonts w:ascii="Times New Roman" w:eastAsia="Times New Roman" w:hAnsi="Times New Roman" w:cs="Times New Roman"/>
          <w:sz w:val="28"/>
          <w:szCs w:val="28"/>
        </w:rPr>
        <w:t xml:space="preserve"> объём </w:t>
      </w:r>
      <w:r w:rsidR="00FD7CAA" w:rsidRPr="00977EEA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676344" w:rsidRPr="00977EEA">
        <w:rPr>
          <w:rFonts w:ascii="Times New Roman" w:eastAsia="Times New Roman" w:hAnsi="Times New Roman" w:cs="Times New Roman"/>
          <w:sz w:val="28"/>
          <w:szCs w:val="28"/>
        </w:rPr>
        <w:t xml:space="preserve"> по гармонизации межнациональных отношений, в том числе:</w:t>
      </w:r>
    </w:p>
    <w:p w:rsidR="00FD7CAA" w:rsidRPr="00977EEA" w:rsidRDefault="001D41C0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- оказано содействие Астраханско-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Камызякской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митрополии в проведении православной книжной ярмарки «Радость Слова», </w:t>
      </w:r>
      <w:r w:rsidRPr="00977EEA">
        <w:rPr>
          <w:rFonts w:ascii="Times New Roman" w:eastAsia="Times New Roman" w:hAnsi="Times New Roman" w:cs="Times New Roman"/>
          <w:sz w:val="28"/>
          <w:szCs w:val="28"/>
          <w:lang w:val="en-US"/>
        </w:rPr>
        <w:t>XXIV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 Рождественских образовательных чтений;</w:t>
      </w:r>
    </w:p>
    <w:p w:rsidR="00676344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- оказано содействие православным храма г. Астрахани в проведении Рождественских праздничных гуляний и Святок (январь 201</w:t>
      </w:r>
      <w:r w:rsidR="00FC4CBB" w:rsidRPr="00977E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:rsidR="00676344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- оказано содействие Астраханско-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Камызякской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митрополии в проведении праздника Крещение Господне (январь 201</w:t>
      </w:r>
      <w:r w:rsidR="00FC4CBB" w:rsidRPr="00977E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:rsidR="00676344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-  пров</w:t>
      </w:r>
      <w:r w:rsidR="00CF6BA4" w:rsidRPr="00977E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F6BA4" w:rsidRPr="00977EEA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расширенн</w:t>
      </w:r>
      <w:r w:rsidR="00CF6BA4" w:rsidRPr="00977EEA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заседание  </w:t>
      </w:r>
      <w:r w:rsidR="00CF6BA4" w:rsidRPr="00977EEA">
        <w:rPr>
          <w:rFonts w:ascii="Times New Roman" w:eastAsia="Times New Roman" w:hAnsi="Times New Roman" w:cs="Times New Roman"/>
          <w:sz w:val="28"/>
          <w:szCs w:val="28"/>
        </w:rPr>
        <w:t>общественного совета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CBB" w:rsidRPr="00977EEA">
        <w:rPr>
          <w:rFonts w:ascii="Times New Roman" w:eastAsia="Times New Roman" w:hAnsi="Times New Roman" w:cs="Times New Roman"/>
          <w:sz w:val="28"/>
          <w:szCs w:val="28"/>
        </w:rPr>
        <w:t xml:space="preserve">по вопросам межэтнических и межконфессиональных отношений 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CF6BA4" w:rsidRPr="00977EEA">
        <w:rPr>
          <w:rFonts w:ascii="Times New Roman" w:eastAsia="Times New Roman" w:hAnsi="Times New Roman" w:cs="Times New Roman"/>
          <w:sz w:val="28"/>
          <w:szCs w:val="28"/>
        </w:rPr>
        <w:t>главе администрации муниципального образования «Город Астрахань»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4CBB" w:rsidRPr="00977EEA">
        <w:rPr>
          <w:rFonts w:ascii="Times New Roman" w:eastAsia="Times New Roman" w:hAnsi="Times New Roman" w:cs="Times New Roman"/>
          <w:sz w:val="28"/>
          <w:szCs w:val="28"/>
        </w:rPr>
        <w:t xml:space="preserve">на них рассматривались вопросы 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гражданской солидарности, данные социологических опросов среди 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молодёжи, а также определены перспективные направления дальнейшей работы органов местного самоуправления и  национально-культурных обществ; </w:t>
      </w:r>
    </w:p>
    <w:p w:rsidR="001D41C0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- оказано содействие Астраханско-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Камызякской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митрополии в проведении традиционного Пасхального Крестного хода (апрель 201</w:t>
      </w:r>
      <w:r w:rsidR="00FC4CBB" w:rsidRPr="00977E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  <w:r w:rsidR="001D41C0" w:rsidRPr="00977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41C0" w:rsidRPr="00977EEA" w:rsidRDefault="001D41C0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-Оказывалось содействие А</w:t>
      </w:r>
      <w:r w:rsidRPr="00977EEA">
        <w:rPr>
          <w:rFonts w:ascii="Times New Roman" w:eastAsia="Times New Roman" w:hAnsi="Times New Roman" w:cs="Times New Roman"/>
          <w:bCs/>
          <w:sz w:val="28"/>
          <w:szCs w:val="28"/>
        </w:rPr>
        <w:t>страханскому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7EEA">
        <w:rPr>
          <w:rFonts w:ascii="Times New Roman" w:eastAsia="Times New Roman" w:hAnsi="Times New Roman" w:cs="Times New Roman"/>
          <w:bCs/>
          <w:sz w:val="28"/>
          <w:szCs w:val="28"/>
        </w:rPr>
        <w:t>региональному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7EEA">
        <w:rPr>
          <w:rFonts w:ascii="Times New Roman" w:eastAsia="Times New Roman" w:hAnsi="Times New Roman" w:cs="Times New Roman"/>
          <w:bCs/>
          <w:sz w:val="28"/>
          <w:szCs w:val="28"/>
        </w:rPr>
        <w:t>духовному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7EEA">
        <w:rPr>
          <w:rFonts w:ascii="Times New Roman" w:eastAsia="Times New Roman" w:hAnsi="Times New Roman" w:cs="Times New Roman"/>
          <w:bCs/>
          <w:sz w:val="28"/>
          <w:szCs w:val="28"/>
        </w:rPr>
        <w:t>управлению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7EE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мусульман в проведении </w:t>
      </w:r>
      <w:proofErr w:type="spellStart"/>
      <w:r w:rsidRPr="00977EEA">
        <w:rPr>
          <w:rFonts w:ascii="Times New Roman" w:eastAsia="Times New Roman" w:hAnsi="Times New Roman" w:cs="Times New Roman"/>
          <w:bCs/>
          <w:sz w:val="28"/>
          <w:szCs w:val="28"/>
        </w:rPr>
        <w:t>религиознх</w:t>
      </w:r>
      <w:proofErr w:type="spellEnd"/>
      <w:r w:rsidRPr="00977E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праздников Ураза-Байрам и Курбан-Байрам.</w:t>
      </w:r>
    </w:p>
    <w:p w:rsidR="00676344" w:rsidRP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Одними из ярких и  значимых мероприятий в ушедшем году стало участие национально-культурных обществ в конце</w:t>
      </w:r>
      <w:r w:rsidR="00332FFD" w:rsidRPr="00977EEA">
        <w:rPr>
          <w:rFonts w:ascii="Times New Roman" w:eastAsia="Times New Roman" w:hAnsi="Times New Roman" w:cs="Times New Roman"/>
          <w:sz w:val="28"/>
          <w:szCs w:val="28"/>
        </w:rPr>
        <w:t>рт</w:t>
      </w:r>
      <w:r w:rsidR="00FC4CBB" w:rsidRPr="00977EEA">
        <w:rPr>
          <w:rFonts w:ascii="Times New Roman" w:eastAsia="Times New Roman" w:hAnsi="Times New Roman" w:cs="Times New Roman"/>
          <w:sz w:val="28"/>
          <w:szCs w:val="28"/>
        </w:rPr>
        <w:t>ах – фестиваль национальных культур «Мы – Астраханцы», приуроченный ко Дню народного единства и концерт</w:t>
      </w:r>
      <w:r w:rsidR="00332FFD" w:rsidRPr="00977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CBB" w:rsidRPr="00977EEA">
        <w:rPr>
          <w:rFonts w:ascii="Times New Roman" w:eastAsia="Times New Roman" w:hAnsi="Times New Roman" w:cs="Times New Roman"/>
          <w:sz w:val="28"/>
          <w:szCs w:val="28"/>
        </w:rPr>
        <w:t xml:space="preserve">«Астрахань – город межнациональной дружбы и согласия», </w:t>
      </w:r>
      <w:r w:rsidR="00332FFD" w:rsidRPr="00977EEA">
        <w:rPr>
          <w:rFonts w:ascii="Times New Roman" w:eastAsia="Times New Roman" w:hAnsi="Times New Roman" w:cs="Times New Roman"/>
          <w:sz w:val="28"/>
          <w:szCs w:val="28"/>
        </w:rPr>
        <w:t>посвященн</w:t>
      </w:r>
      <w:r w:rsidR="00FC4CBB" w:rsidRPr="00977EE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32FFD" w:rsidRPr="00977EEA">
        <w:rPr>
          <w:rFonts w:ascii="Times New Roman" w:eastAsia="Times New Roman" w:hAnsi="Times New Roman" w:cs="Times New Roman"/>
          <w:sz w:val="28"/>
          <w:szCs w:val="28"/>
        </w:rPr>
        <w:t xml:space="preserve"> Дню конституции</w:t>
      </w:r>
      <w:r w:rsidR="00057BDC" w:rsidRPr="00977E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по связям с общественностью в 201</w:t>
      </w:r>
      <w:r w:rsidR="00505B7E" w:rsidRPr="00977E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году была  реализована в полном объеме  ведомственная целевая Программа муниципального образования «Город Астрахань» «Астрахань – город  межнациональной дружбы и согласия на  201</w:t>
      </w:r>
      <w:r w:rsidR="00505B7E" w:rsidRPr="00977E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г.», утвержденная постановлением </w:t>
      </w:r>
      <w:proofErr w:type="spellStart"/>
      <w:r w:rsidR="00505B7E" w:rsidRPr="00977EEA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505B7E" w:rsidRPr="00977E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мэра города Астрахани № </w:t>
      </w:r>
      <w:r w:rsidR="00505B7E" w:rsidRPr="00977EEA">
        <w:rPr>
          <w:rFonts w:ascii="Times New Roman" w:eastAsia="Times New Roman" w:hAnsi="Times New Roman" w:cs="Times New Roman"/>
          <w:sz w:val="28"/>
          <w:szCs w:val="28"/>
        </w:rPr>
        <w:t>6983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05B7E" w:rsidRPr="00977EEA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>.11.201</w:t>
      </w:r>
      <w:r w:rsidR="00505B7E" w:rsidRPr="00977EE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77EEA" w:rsidRDefault="00676344" w:rsidP="00977EE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местного бюджета на финансовое обеспечение ведомственной целевой Программы - «Астрахань – город межнациональной дружбы на 201</w:t>
      </w:r>
      <w:r w:rsidR="00505B7E" w:rsidRPr="00977EE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год»   был утвержден в размере </w:t>
      </w:r>
      <w:r w:rsidR="00505B7E" w:rsidRPr="00977EEA">
        <w:rPr>
          <w:rFonts w:ascii="Times New Roman" w:eastAsia="Times New Roman" w:hAnsi="Times New Roman" w:cs="Times New Roman"/>
          <w:sz w:val="28"/>
          <w:szCs w:val="28"/>
        </w:rPr>
        <w:t>260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636925" w:rsidRPr="00977EEA">
        <w:rPr>
          <w:rFonts w:ascii="Times New Roman" w:eastAsia="Times New Roman" w:hAnsi="Times New Roman" w:cs="Times New Roman"/>
          <w:sz w:val="28"/>
          <w:szCs w:val="28"/>
        </w:rPr>
        <w:t xml:space="preserve"> Все средства реализованы в полном объеме.</w:t>
      </w:r>
    </w:p>
    <w:p w:rsidR="008A615D" w:rsidRPr="008A615D" w:rsidRDefault="008A615D" w:rsidP="008A615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5D">
        <w:rPr>
          <w:rFonts w:ascii="Times New Roman" w:eastAsia="Times New Roman" w:hAnsi="Times New Roman" w:cs="Times New Roman"/>
          <w:sz w:val="28"/>
          <w:szCs w:val="28"/>
        </w:rPr>
        <w:t>В 2016 году будут реализованы две подпрограммы. Подпрограмма «Астрахань – город  межнациональной дружбы и согласия» муниципальной программы «Организация муниципального управления»</w:t>
      </w:r>
      <w:proofErr w:type="gramStart"/>
      <w:r w:rsidRPr="008A615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A615D" w:rsidRPr="008A615D" w:rsidRDefault="008A615D" w:rsidP="008A615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5D">
        <w:rPr>
          <w:rFonts w:ascii="Times New Roman" w:eastAsia="Times New Roman" w:hAnsi="Times New Roman" w:cs="Times New Roman"/>
          <w:sz w:val="28"/>
          <w:szCs w:val="28"/>
        </w:rPr>
        <w:t xml:space="preserve"> Подпрограмма сможет обеспечить дальнейшее национально-культурное развитие города Астрахани, поддерживать межнациональный и межконфессиональный мир, построенного на основе единства интересов, открытости, взаимного доверия. </w:t>
      </w:r>
    </w:p>
    <w:p w:rsidR="008A615D" w:rsidRDefault="008A615D" w:rsidP="008A615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5D">
        <w:rPr>
          <w:rFonts w:ascii="Times New Roman" w:eastAsia="Times New Roman" w:hAnsi="Times New Roman" w:cs="Times New Roman"/>
          <w:sz w:val="28"/>
          <w:szCs w:val="28"/>
        </w:rPr>
        <w:t xml:space="preserve"> Вторая подпрограмма  - «Развитие общественных связей». Подпрограмма сможет консолидировать общество в достижении целей устойчивого развития города  Астрахани.</w:t>
      </w:r>
    </w:p>
    <w:p w:rsidR="008A615D" w:rsidRPr="00977EEA" w:rsidRDefault="008A615D" w:rsidP="008A615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5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подпрограммы направлены  на развитие и совершенствование </w:t>
      </w:r>
      <w:proofErr w:type="gramStart"/>
      <w:r w:rsidRPr="008A615D">
        <w:rPr>
          <w:rFonts w:ascii="Times New Roman" w:eastAsia="Times New Roman" w:hAnsi="Times New Roman" w:cs="Times New Roman"/>
          <w:sz w:val="28"/>
          <w:szCs w:val="28"/>
        </w:rPr>
        <w:t>системы взаимодействия администрации города Астрахани</w:t>
      </w:r>
      <w:proofErr w:type="gramEnd"/>
      <w:r w:rsidRPr="008A615D">
        <w:rPr>
          <w:rFonts w:ascii="Times New Roman" w:eastAsia="Times New Roman" w:hAnsi="Times New Roman" w:cs="Times New Roman"/>
          <w:sz w:val="28"/>
          <w:szCs w:val="28"/>
        </w:rPr>
        <w:t xml:space="preserve"> с общественными организациями, обеспечение активного гражданского участия в реализации основных направлений социально-экономического развития города, выявление социально-значимых инициатив общественных объединений.</w:t>
      </w:r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77EEA">
        <w:rPr>
          <w:rFonts w:ascii="Times New Roman" w:eastAsia="Times New Roman" w:hAnsi="Times New Roman" w:cs="Times New Roman"/>
          <w:b/>
          <w:sz w:val="28"/>
          <w:szCs w:val="28"/>
        </w:rPr>
        <w:t>В 2015 году активно осуществлялась работа в рамках реализации основных направлений государственной молодежной политики.</w:t>
      </w:r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Управлением, в рамках своих полномочий, проводилась работа по созданию условий для интеллектуального и культурного развития,  нравственного и эстетического воспитания молодежи, реализовывались проекты, направленные на поддержку творческого потенциала,  продвижение здорового образа жизни. </w:t>
      </w:r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Отделом по молодежной политике управления по связям с общественностью уделялось особое внимание  блоку патриотического воспитания молодежи в связи  с проведением  70 – 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победы в Великой Отечественной   войне.</w:t>
      </w:r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Так, управлением совместно с патриотическими общественными организациями в учебных заведениях города на регулярной основе проводились экскурсии, фотовыставки и выставки макетов оружия времен войны,  мероприятия, 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lastRenderedPageBreak/>
        <w:t>посвященные памятным датам в России  среди которых – «Дни воинской славы России»,  «Свеча Памяти», «Линейка Памяти и Скорби»,   тематические встречи с демонстрацией документальных фильмов о работе поисковых отрядов.</w:t>
      </w:r>
      <w:proofErr w:type="gramEnd"/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Среди мероприятий, ставших традиционными для жителей нашего города, следует отметить проект «Астраханская Вахта Памяти» - «Мы помним подвиг солдата» и «Зовет нас поисковая тропа»,  в рамках которого особо стоит отметить поисковую экспедицию в 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Яшкульский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Калмыкия с участием молодежи города, акцию «Очистим историческую память от мусора»,  в ходе  которой  более 1000 человек – волонтеров приводили в порядок братские захоронения на Старом</w:t>
      </w:r>
      <w:proofErr w:type="gram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кладбище, праздник «Белых журавлей» памяти Р. Гамзатова,  возложения венков к памятникам и мемориалам города. </w:t>
      </w:r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В  преддверии празднования 70 – 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Победы в Великой Отечественной войне управлением были организованы праздничные концерты в воинских частях,  акция «Дерево Победы» совместно со структурными подразделениями администрации города и области, в рамках   федерального проекта «Лес победы»,   в ходе которой были высажены  деревья  в парках и аллеях города.</w:t>
      </w:r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Одними из значимых патриотических проектов  этого года стали: акция «Георгиевская лента», «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Триколор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», «Лица Победы», в рамках которого также был организован «Вальс Победы»,  Акция «Бессмертный полк», совместно со структурными подразделениями администрации города и области,  в которой приняли участие более 10 тыс. человек. Держа фотографии погибших героев и участников Великой Отечественной Войны,  жители прошли по главным улицам города, в знак  памяти и уважения к событиям прошлых лет. </w:t>
      </w:r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23 октября 2015 управлением по связям с общественностью администрации МО «Город Астрахань» совместно с  Астраханской областной общественной организации по патриотическому, правовому и физическому развитию молодежи был организован   Патриотический форум, посвященный 73 – й годовщине третьего формирования  28 –й Армии в городе Астрахани. </w:t>
      </w:r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также реализуются проекты, направленные на обеспечение молодежи организованными формами досуга, отвлечение от негативных тенденций, профилактику здорового образа жизни. </w:t>
      </w:r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Так, в начале года в развлекательном центре «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Panama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City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>» ТРК «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Алимпик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>» управление организовало мероприятие, посвященное празднованию Дня студента для молодежных организаций, общественных объединений, студенческих самоуправлений, волонтерских движений, поисковых отрядов, а также представителей активной молодежи города Астрахани. В рамках данного мероприятия прошел турнир по боулингу, в котором приняли участие более 150 человек, также для участников была организована концертная программа</w:t>
      </w:r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В рамках празднования Дня  Молодежи, управлением на пл. Ленина была организована концертная программа, в которой принимали участие известные творческие коллективы и исполнители города (театр огня и света «Горыныч», группа «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  <w:lang w:val="en-US"/>
        </w:rPr>
        <w:t>Mirea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»  и т.д.). На данном мероприятии приняли участие свыше 3000 человек. 28 июня 2015 года совместно с АРОО ВОО «Молодая Гвардия Единой России» на Набережной реки Волги было организовано мероприятие «Зачет Получен». На мероприятии с показательными мастер – классами выступили  творческие 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коллективы города, представители неформальной молодежи: 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битбоксеры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, и спортивный клуб по многофункциональному многоборью. </w:t>
      </w:r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22 августа 2015 года управлением совместно с общественными организациями был организован концерт, посвященный празднованию Дня государственного, целью которого являлось формирование  уважительного отношения к государственной символике и продвижение здорового образа жизни.</w:t>
      </w:r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В рамках празднования Дня Города управлением совместно  с молодежной общественной организацией: интернет – журналом Welcomestyle.ru был организован Астраханский 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Велопарад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>, в котором приняли участие свыше 2000 человек. На данном мероприятии были организованы различные спортивные зоны, фото – зоны, благотворительные  площадки. Также, управлением были организованы следующие мероприятия: «Танцевальный марафон» - мастер–классы от ведущих танцевальных школ города,   акция «Обменяй сигарету на конфету», праздничный  концерт в ТРК «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Alimpic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Одним из значимых проектов управления в сфере молодежной политики является лига КВН «Астрахань. Школьная». Проект направлен на создание условий по развитию творческого, личностного, интеллектуального потенциала, а также обеспечение молодежи организованными формами досуга. В течение 2015 года проводились игры, в которых принимали участие команды более чем из 15 средних общеобразовательных учреждений города и области. В завершении сезона, команда-победитель представляла  город Астрахань на Пятом Международном Фестивале КВН в г. Анапа. 20 ноября 2015 года в Астраханской Государственной Филармонии  стартовал новый сезон лиги КВН «Астрахань. Школьная».  Редакторами данной лиги КВН является участники команды «Сборная 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Камызякского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края по КВН».  В рамках подготовки к играм участниками «Сборной 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Камызякского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края по КВН» проводятся редактуры, семинары,  консультации и  мастер – классы.</w:t>
      </w:r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внимание, следует уделить работе Молодежного Координационного Совета при главе администрации, в состав  которого, на сегодняшний день, входят представители молодежных организаций и объединений, студенческих самоуправлений, национально-культурных обществ, волонтерских движений, а также активисты и творческая молодежь. В течение года регулярно проходили Заседания МКС, где вышеназванные категории молодежи получили возможность представить социально-значимые, экономические, научные проекты на благо и развитие города для дальнейшей их реализации при поддержке администрации. </w:t>
      </w:r>
      <w:proofErr w:type="gramStart"/>
      <w:r w:rsidRPr="00977EEA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данных заседаний было реализовано множество значимых мероприятий, среди которых стоит отметить международную премию «Каспий - 2015», в которой принимали участие представители стран Прикаспийских государств, турнир по мини - футболу на кубок «Дружбы народов» между командами молодежных общественных организаций, национально – культурных обществ, фестиваль национальных  костюмов   «Этно-подиум», в рамках которого жителей города познакомили с историей, культурой и традициями народов, проживающих на</w:t>
      </w:r>
      <w:proofErr w:type="gramEnd"/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территории Астрахани. Данные мероприятия способствовали гармонизации межнациональных отношений, расширению межкультурного взаимодействия, а также отвлечению от негативных тенденций  среди молодежи. </w:t>
      </w:r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Молодежь города, также проявила свою активную гражданскую позицию при участии в выборах, политической жизни города. Многие члены Молодежного </w:t>
      </w:r>
      <w:r w:rsidRPr="00977EEA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координационного Совета выдвинули свои кандидатуры  для участия в праймериз. Наиболее активными молодежными общественными организациями проявили себя молодежное движение «Наши», АРО ВОО «Молодая Гвардия Единой России» и «Союз добровольцев России». Волонтеры данных общественных организаций  оказывали содействие при проведении выборов в Городскую Думу МО «Город Астрахань», а именно помогали людям пожилого возраста и инвалидам  подниматься на избирательные участки, расположенные на вторых этажах зданий.</w:t>
      </w:r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Особым направлением является развитие  волонтерского движения. Среди мероприятий по данному направлению следует отметить рейды по выявлению торговых точек, реализующих алкогольную и табачную продукцию несовершеннолетним проводимые  совместно с АРО ВОО «Молодая гвардия Единой России». Были выявлены такие гипермаркеты как   «Белый город», сеть ООО «</w:t>
      </w:r>
      <w:proofErr w:type="spellStart"/>
      <w:r w:rsidRPr="00977EEA">
        <w:rPr>
          <w:rFonts w:ascii="Times New Roman" w:eastAsia="Times New Roman" w:hAnsi="Times New Roman" w:cs="Times New Roman"/>
          <w:sz w:val="28"/>
          <w:szCs w:val="28"/>
        </w:rPr>
        <w:t>Неди</w:t>
      </w:r>
      <w:proofErr w:type="spellEnd"/>
      <w:r w:rsidRPr="00977EEA">
        <w:rPr>
          <w:rFonts w:ascii="Times New Roman" w:eastAsia="Times New Roman" w:hAnsi="Times New Roman" w:cs="Times New Roman"/>
          <w:sz w:val="28"/>
          <w:szCs w:val="28"/>
        </w:rPr>
        <w:t>» и многие другие.  Также, следует отметить активную работу молодежных общественных организаций с целью выяснения и решения потребностей, проблем, просьб участников и ветеранов ВОВ, проживающих на территории города (оплата коммунальных услуг, скос травы, уборка дома, покупка лекарственных средств).</w:t>
      </w:r>
    </w:p>
    <w:p w:rsidR="00977EEA" w:rsidRP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7EEA">
        <w:rPr>
          <w:rFonts w:ascii="Times New Roman" w:eastAsia="Times New Roman" w:hAnsi="Times New Roman" w:cs="Times New Roman"/>
          <w:sz w:val="28"/>
          <w:szCs w:val="28"/>
        </w:rPr>
        <w:t>Подведение итогов работы управления  в рамках реализации молодежной политики состоится 24 декабря 2015 года в Театре Юного Зрителя, где пройдет Городской  новогодний бал для молодежи, в рамках которой, помимо концертной программы, будет  подведение итогов деятельности молодежных общественных организаций, представителей национально-культурных обществ, волонтеров, а также намечен план совместной работы на предстоящий год.</w:t>
      </w:r>
      <w:proofErr w:type="gramEnd"/>
    </w:p>
    <w:p w:rsidR="00977EEA" w:rsidRDefault="00977EEA" w:rsidP="00977EEA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>Всего за указанный период отделом по молодежной политике  было проведено более 500 мероприятий, в вышеназванных мероприятиях приняли участие  более 40 тыс. горожан.</w:t>
      </w:r>
    </w:p>
    <w:p w:rsidR="008A615D" w:rsidRPr="008A615D" w:rsidRDefault="008A615D" w:rsidP="008A615D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5D">
        <w:rPr>
          <w:rFonts w:ascii="Times New Roman" w:eastAsia="Times New Roman" w:hAnsi="Times New Roman" w:cs="Times New Roman"/>
          <w:sz w:val="28"/>
          <w:szCs w:val="28"/>
        </w:rPr>
        <w:t>В планах работы отдела по молодежной политике  управления по связям с общественностью, согласно реализации подпрограммы 3  «Молодежь города» муниципальной программы «Организ</w:t>
      </w:r>
      <w:r>
        <w:rPr>
          <w:rFonts w:ascii="Times New Roman" w:eastAsia="Times New Roman" w:hAnsi="Times New Roman" w:cs="Times New Roman"/>
          <w:sz w:val="28"/>
          <w:szCs w:val="28"/>
        </w:rPr>
        <w:t>ация муниципального управления»</w:t>
      </w:r>
      <w:r w:rsidRPr="008A615D">
        <w:rPr>
          <w:rFonts w:ascii="Times New Roman" w:eastAsia="Times New Roman" w:hAnsi="Times New Roman" w:cs="Times New Roman"/>
          <w:sz w:val="28"/>
          <w:szCs w:val="28"/>
        </w:rPr>
        <w:t>, следующее:</w:t>
      </w:r>
    </w:p>
    <w:p w:rsidR="008A615D" w:rsidRPr="008A615D" w:rsidRDefault="008A615D" w:rsidP="008A615D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5D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мероприятий  (патриотических, досуговых, спортивных, социально-значимых и др.) при участии молодежи города;</w:t>
      </w:r>
    </w:p>
    <w:p w:rsidR="008A615D" w:rsidRPr="008A615D" w:rsidRDefault="008A615D" w:rsidP="008A615D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5D">
        <w:rPr>
          <w:rFonts w:ascii="Times New Roman" w:eastAsia="Times New Roman" w:hAnsi="Times New Roman" w:cs="Times New Roman"/>
          <w:sz w:val="28"/>
          <w:szCs w:val="28"/>
        </w:rPr>
        <w:t>- формирование активной гражданской позиции молодежи;</w:t>
      </w:r>
    </w:p>
    <w:p w:rsidR="008A615D" w:rsidRPr="008A615D" w:rsidRDefault="008A615D" w:rsidP="008A615D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5D">
        <w:rPr>
          <w:rFonts w:ascii="Times New Roman" w:eastAsia="Times New Roman" w:hAnsi="Times New Roman" w:cs="Times New Roman"/>
          <w:sz w:val="28"/>
          <w:szCs w:val="28"/>
        </w:rPr>
        <w:t>- повышение удовлетворённости молодежи возможностью участия в работе органов местного самоуправления города Астрахани;</w:t>
      </w:r>
    </w:p>
    <w:p w:rsidR="008A615D" w:rsidRPr="008A615D" w:rsidRDefault="008A615D" w:rsidP="008A615D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5D">
        <w:rPr>
          <w:rFonts w:ascii="Times New Roman" w:eastAsia="Times New Roman" w:hAnsi="Times New Roman" w:cs="Times New Roman"/>
          <w:sz w:val="28"/>
          <w:szCs w:val="28"/>
        </w:rPr>
        <w:t>- расширение  охвата взаимодействия с различными категориями молодежи в реализации проектов в сфере молодежной политики (</w:t>
      </w:r>
      <w:proofErr w:type="gramStart"/>
      <w:r w:rsidRPr="008A615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A615D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студенческой, неформальной до трудящейся).</w:t>
      </w:r>
    </w:p>
    <w:p w:rsidR="008A615D" w:rsidRPr="00977EEA" w:rsidRDefault="008A615D" w:rsidP="008A615D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15D">
        <w:rPr>
          <w:rFonts w:ascii="Times New Roman" w:eastAsia="Times New Roman" w:hAnsi="Times New Roman" w:cs="Times New Roman"/>
          <w:sz w:val="28"/>
          <w:szCs w:val="28"/>
        </w:rPr>
        <w:t xml:space="preserve"> Общая потребность в финансовых ресурсах для реализации программных мероприятий в сфере молодежной политики составляет 1765 тыс. руб. за счет средств бюджета муниципального образования «Город Астрахань».</w:t>
      </w:r>
    </w:p>
    <w:p w:rsidR="00977EEA" w:rsidRPr="00977EEA" w:rsidRDefault="00977EEA" w:rsidP="00977EEA">
      <w:pPr>
        <w:pStyle w:val="a3"/>
        <w:spacing w:after="0"/>
        <w:ind w:left="-425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15D">
        <w:rPr>
          <w:rFonts w:ascii="Times New Roman" w:eastAsia="Calibri" w:hAnsi="Times New Roman" w:cs="Times New Roman"/>
          <w:b/>
          <w:i/>
          <w:sz w:val="28"/>
          <w:szCs w:val="28"/>
        </w:rPr>
        <w:t>Группа по взаимодействию с собственниками жилья</w:t>
      </w:r>
      <w:r w:rsidRPr="00977EEA">
        <w:rPr>
          <w:rFonts w:ascii="Times New Roman" w:eastAsia="Calibri" w:hAnsi="Times New Roman" w:cs="Times New Roman"/>
          <w:sz w:val="28"/>
          <w:szCs w:val="28"/>
        </w:rPr>
        <w:t xml:space="preserve"> на протяжении 2015 года провела значительный объем работы с товариществами собственников недвижимости (ТСЖ), управляющими, общественными организациями и жителями города Астрахани.   </w:t>
      </w:r>
    </w:p>
    <w:p w:rsidR="00977EEA" w:rsidRPr="00977EEA" w:rsidRDefault="00977EEA" w:rsidP="00977EEA">
      <w:pPr>
        <w:spacing w:after="0"/>
        <w:ind w:left="-425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За период 2015 года были проведены мероприятия, направленные на решение следующих задач:</w:t>
      </w:r>
    </w:p>
    <w:p w:rsidR="00977EEA" w:rsidRPr="00977EEA" w:rsidRDefault="00977EEA" w:rsidP="00977EEA">
      <w:pPr>
        <w:spacing w:after="0"/>
        <w:ind w:left="-42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 Защита прав собственников жилья в сфере жилищно-коммунального хозяйства - консультации граждан. За период 2015 года группой по взаимодействию с собственниками жилья  было принято  более 1400 человек.</w:t>
      </w:r>
    </w:p>
    <w:p w:rsidR="00977EEA" w:rsidRPr="00977EEA" w:rsidRDefault="00977EEA" w:rsidP="00977EEA">
      <w:pPr>
        <w:spacing w:after="0"/>
        <w:ind w:left="-42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Оказание поддержки уполномоченным представителям многоквартирных домов и председателям ТСЖ (разработка и выдача образцов документов для проведения общих собраний по различным вопросам, поставленным на голосовании, оформление запросов, заявлений, а так же жалоб в службу жилищного надзора</w:t>
      </w:r>
      <w:proofErr w:type="gramStart"/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)-</w:t>
      </w:r>
      <w:proofErr w:type="gramEnd"/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более 600.;</w:t>
      </w:r>
    </w:p>
    <w:p w:rsidR="00977EEA" w:rsidRPr="00977EEA" w:rsidRDefault="00977EEA" w:rsidP="00977EEA">
      <w:pPr>
        <w:spacing w:after="0"/>
        <w:ind w:left="-42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Осуществляла координацию работы по оперативному реагированию на жалобы и обращения граждан </w:t>
      </w:r>
      <w:proofErr w:type="gramStart"/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комиссий по обследованию жилых домов на факт нарушения законных прав граждан); </w:t>
      </w:r>
    </w:p>
    <w:p w:rsidR="00977EEA" w:rsidRPr="00977EEA" w:rsidRDefault="00977EEA" w:rsidP="00977EEA">
      <w:pPr>
        <w:spacing w:after="0"/>
        <w:ind w:left="-42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5.  Группа оказала методическую помощь гражданам по вопросам ЖКХ (</w:t>
      </w:r>
      <w:r w:rsidRPr="00977EE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распространение информационных брошюр  по различным темам в сфере ЖКХ (более 400 шт.)</w:t>
      </w: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77EEA" w:rsidRPr="00977EEA" w:rsidRDefault="00977EEA" w:rsidP="00977EEA">
      <w:pPr>
        <w:spacing w:after="0"/>
        <w:ind w:left="-42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6.  Участвовала и организовала 28 рабочих встреч  экспертов Общественно-консультативного совета (далее ОКС);</w:t>
      </w:r>
    </w:p>
    <w:p w:rsidR="00977EEA" w:rsidRPr="00977EEA" w:rsidRDefault="00977EEA" w:rsidP="00977EEA">
      <w:pPr>
        <w:spacing w:after="0"/>
        <w:ind w:left="-42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Проводилась информационная, методическая помощь во всех центрах поддержки собственников жилья в районных администрациях МО «Город Астрахань</w:t>
      </w:r>
      <w:proofErr w:type="gramStart"/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»(</w:t>
      </w:r>
      <w:proofErr w:type="gramEnd"/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более 30 образцов обращений в </w:t>
      </w:r>
      <w:proofErr w:type="spellStart"/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ресурсо</w:t>
      </w:r>
      <w:proofErr w:type="spellEnd"/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-снабжающие организация, контрольно-надзорные органы, в управляющие организации);</w:t>
      </w:r>
    </w:p>
    <w:p w:rsidR="00977EEA" w:rsidRPr="00977EEA" w:rsidRDefault="00977EEA" w:rsidP="00977EEA">
      <w:pPr>
        <w:spacing w:after="0"/>
        <w:ind w:left="-42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9. Проведен праздник «День соседей», привлечено более 300 человек;</w:t>
      </w:r>
    </w:p>
    <w:p w:rsidR="00977EEA" w:rsidRPr="00977EEA" w:rsidRDefault="00977EEA" w:rsidP="00977EEA">
      <w:pPr>
        <w:spacing w:after="0"/>
        <w:ind w:left="-42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8. Организован городской конкурс «Сами садик мы садили», задействовано более 60 многоквартирных домов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Астрахани</w:t>
      </w:r>
      <w:proofErr w:type="gramStart"/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977EEA" w:rsidRPr="00977EEA" w:rsidRDefault="00977EEA" w:rsidP="00977EEA">
      <w:pPr>
        <w:spacing w:after="0"/>
        <w:ind w:left="-42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Также за период 2015года было проведено:</w:t>
      </w:r>
    </w:p>
    <w:p w:rsidR="00977EEA" w:rsidRPr="00977EEA" w:rsidRDefault="00977EEA" w:rsidP="00977EEA">
      <w:pPr>
        <w:numPr>
          <w:ilvl w:val="0"/>
          <w:numId w:val="1"/>
        </w:numPr>
        <w:spacing w:after="0"/>
        <w:ind w:left="-42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Более 36 лекций, практических занятий, круглых столов, совещаний по вопросам активизации жилищного просвещения среди населения;</w:t>
      </w:r>
    </w:p>
    <w:p w:rsidR="00977EEA" w:rsidRPr="00977EEA" w:rsidRDefault="00977EEA" w:rsidP="00977EEA">
      <w:pPr>
        <w:numPr>
          <w:ilvl w:val="0"/>
          <w:numId w:val="1"/>
        </w:numPr>
        <w:spacing w:after="0"/>
        <w:ind w:left="-42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20 обучающих семинаров, направленных на ознакомление граждан с новыми изменениями в жилищный кодекс и в отдельные законодательные акты РФ.</w:t>
      </w:r>
    </w:p>
    <w:p w:rsidR="00977EEA" w:rsidRPr="00977EEA" w:rsidRDefault="00977EEA" w:rsidP="00977EEA">
      <w:pPr>
        <w:numPr>
          <w:ilvl w:val="0"/>
          <w:numId w:val="1"/>
        </w:numPr>
        <w:spacing w:after="0"/>
        <w:ind w:left="-42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  мероприятий, направленных на координацию работы по оперативному реагированию на жалобы и обращения граждан:</w:t>
      </w:r>
      <w:r w:rsidRPr="00977EE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проведение слушаний  по проблемам ЖКХ и вопросам обеспечения прав и обязанностей потребителей коммунальных услуг.</w:t>
      </w:r>
    </w:p>
    <w:p w:rsidR="00977EEA" w:rsidRPr="00977EEA" w:rsidRDefault="00977EEA" w:rsidP="00977EEA">
      <w:pPr>
        <w:numPr>
          <w:ilvl w:val="0"/>
          <w:numId w:val="1"/>
        </w:numPr>
        <w:spacing w:after="0"/>
        <w:ind w:left="-42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Организованно 8 встреч населения с  представителями </w:t>
      </w:r>
      <w:proofErr w:type="spellStart"/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ресурсо</w:t>
      </w:r>
      <w:proofErr w:type="spellEnd"/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-снабжающих организаций; </w:t>
      </w:r>
    </w:p>
    <w:p w:rsidR="00977EEA" w:rsidRPr="00977EEA" w:rsidRDefault="00977EEA" w:rsidP="00977EEA">
      <w:pPr>
        <w:numPr>
          <w:ilvl w:val="0"/>
          <w:numId w:val="1"/>
        </w:numPr>
        <w:spacing w:after="0"/>
        <w:ind w:left="-42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977E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встреч с контрольно-надзорными органами, а также с органами местного самоуправления; </w:t>
      </w:r>
    </w:p>
    <w:p w:rsidR="00977EEA" w:rsidRPr="00977EEA" w:rsidRDefault="00977EEA" w:rsidP="00977EEA">
      <w:pPr>
        <w:numPr>
          <w:ilvl w:val="0"/>
          <w:numId w:val="1"/>
        </w:numPr>
        <w:spacing w:after="0"/>
        <w:ind w:left="-42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Принято участие  в 26 собраниях собственников жилья;</w:t>
      </w:r>
    </w:p>
    <w:p w:rsidR="00977EEA" w:rsidRPr="00977EEA" w:rsidRDefault="00977EEA" w:rsidP="00977EEA">
      <w:pPr>
        <w:numPr>
          <w:ilvl w:val="0"/>
          <w:numId w:val="1"/>
        </w:numPr>
        <w:spacing w:after="0"/>
        <w:ind w:left="-42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77E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t>раза руководитель группы приняла участие в конференциях и совещаниях федерального значения.</w:t>
      </w:r>
    </w:p>
    <w:p w:rsidR="00977EEA" w:rsidRPr="00977EEA" w:rsidRDefault="00977EEA" w:rsidP="00977EEA">
      <w:pPr>
        <w:spacing w:after="0"/>
        <w:ind w:left="-425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E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Одним из важных направлений деятельности группы по взаимодействию с собственниками жилья является информационное обеспечение жителей города. Активно развивается сотрудничество с газетой «Вечерняя Астрахань», в  которой создана специальная еженедельная рубрика  «Кто в доме хозяин», а также  с печатными изданиями «Астраханский пенсионер»,  «Астрахань 24».</w:t>
      </w:r>
    </w:p>
    <w:p w:rsidR="008A615D" w:rsidRDefault="008A615D" w:rsidP="008A615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Школы Жилищного Просвещения направлена на </w:t>
      </w:r>
      <w:r>
        <w:rPr>
          <w:rFonts w:ascii="Times New Roman" w:hAnsi="Times New Roman" w:cs="Times New Roman"/>
          <w:sz w:val="28"/>
          <w:szCs w:val="26"/>
        </w:rPr>
        <w:t>повышение информированности собственников в части своих жилищных прав и законных интересов. В 2016 году планируется провести: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более 50 лекций, практических занятий, круглых столов, совещаний по вопросам активизации жилищного просвещения среди населения, направленных на ознакомление граждан с новыми изменениями в жилищный кодекс и в отдельные законодательные акты РФ;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20  мероприятий направленных  на координацию работы по оперативному реагированию на жалобы и обращения граждан: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проведение слушаний  по проблемам ЖКХ и вопросам обеспечения прав и обязанностей потребителей коммунальных услуг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.;</w:t>
      </w:r>
      <w:proofErr w:type="gramEnd"/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10 встреч населения с 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-снабжающих организаций и 19  с контрольно-надзорными органами, а также с органами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методическую помощь гражданам по вопросам ЖКХ (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распространение информационных брошюр  по различным темам в сфере ЖКХ)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15D" w:rsidRDefault="008A615D" w:rsidP="008A61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экспертного совета общественно-консультативного совета при главе администрации МО «Город Астрахань»  по вопросам местного территориального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страхани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615D" w:rsidRDefault="008A615D" w:rsidP="008A615D">
      <w:pPr>
        <w:pStyle w:val="tex2st"/>
        <w:numPr>
          <w:ilvl w:val="0"/>
          <w:numId w:val="4"/>
        </w:numPr>
        <w:spacing w:before="169" w:beforeAutospacing="0" w:after="169" w:afterAutospacing="0" w:line="339" w:lineRule="atLeast"/>
        <w:ind w:left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Каждый четверг с февраля 2016г.  заседание рабочей группы  экспертного совета по вопросам</w:t>
      </w:r>
      <w:r>
        <w:rPr>
          <w:rFonts w:ascii="Verdana" w:hAnsi="Verdana"/>
          <w:color w:val="222222"/>
          <w:sz w:val="21"/>
          <w:szCs w:val="21"/>
        </w:rPr>
        <w:t xml:space="preserve"> </w:t>
      </w:r>
      <w:r>
        <w:rPr>
          <w:color w:val="222222"/>
          <w:sz w:val="28"/>
          <w:szCs w:val="28"/>
        </w:rPr>
        <w:t xml:space="preserve">нормативно-правовых актов, программ, проектов, документов  АО в области жилищно-коммунального хозяйства, а также анализ существующих отечественных, зарубежных и международных программ по развитию жилищно-коммунального комплекса.  </w:t>
      </w:r>
    </w:p>
    <w:p w:rsidR="008A615D" w:rsidRDefault="008A615D" w:rsidP="008A615D">
      <w:pPr>
        <w:pStyle w:val="tex2st"/>
        <w:numPr>
          <w:ilvl w:val="0"/>
          <w:numId w:val="4"/>
        </w:numPr>
        <w:spacing w:before="169" w:beforeAutospacing="0" w:after="169" w:afterAutospacing="0" w:line="339" w:lineRule="atLeast"/>
        <w:ind w:left="-142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1 раз в квартал проведение заседания общественно-консультативного совета при главе администрации муниципального образования « Город Астрахань».</w:t>
      </w:r>
    </w:p>
    <w:p w:rsidR="008A615D" w:rsidRDefault="008A615D" w:rsidP="008A615D">
      <w:pPr>
        <w:pStyle w:val="tex2st"/>
        <w:numPr>
          <w:ilvl w:val="0"/>
          <w:numId w:val="4"/>
        </w:numPr>
        <w:spacing w:before="169" w:beforeAutospacing="0" w:after="169" w:afterAutospacing="0" w:line="339" w:lineRule="atLeast"/>
        <w:ind w:left="-142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1 раз в месяц заседание рабочей группы ОКС в совете по жилищной политике при губернаторе АО на площадке министерства ЖКХ.</w:t>
      </w:r>
    </w:p>
    <w:p w:rsidR="008A615D" w:rsidRDefault="008A615D" w:rsidP="008A61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 центров поддержки собственников жилья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Оказание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  собственникам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жилья, уполномоченным представителям многоквартирных домов и председателям ТСЖ (разработка и выдача образцов документов для проведения общих собраний по различным вопросам, поставленным на голосовании, оформление запросов, заявлений, а так же жалоб в службу жилищного надзора).   </w:t>
      </w:r>
    </w:p>
    <w:p w:rsidR="008A615D" w:rsidRDefault="008A615D" w:rsidP="008A615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работы:                                                                                                           1) Администрация Советского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-Понедельник  с 09-00 до 12-00;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Среда с 09-00 до 12-00;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Четверг с 09-00 до 12-00.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2)Администрация Ленинского района: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09-00 до 12-00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Вторник   с 09-00 до 12-00;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Среда  с 09-00 до 12-00  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Вторник с 09-00 до 12-00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Четверг с 09-00 до 12-00 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4)Администрация Кировского района: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Вторник с 10-00 до 12-00;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-Четверг с 10-00 до 12-00.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 раза в месяц участие на собраниях собственников жилья по вопросам, поставленным на повестке дня собственниками многоквартирных домов.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15D" w:rsidRDefault="008A615D" w:rsidP="008A61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Общегородские мероприятия,  проводимые группой:</w:t>
      </w:r>
    </w:p>
    <w:p w:rsidR="008A615D" w:rsidRDefault="008A615D" w:rsidP="008A61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международного праздника «День соседей» (31 мая);</w:t>
      </w:r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Проведение городского конкурса: «Сами садик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садили</w:t>
      </w:r>
      <w:proofErr w:type="gramEnd"/>
      <w:r>
        <w:rPr>
          <w:rFonts w:ascii="Times New Roman" w:hAnsi="Times New Roman" w:cs="Times New Roman"/>
          <w:sz w:val="28"/>
          <w:szCs w:val="28"/>
        </w:rPr>
        <w:t>» (август-сентябрь).</w:t>
      </w:r>
    </w:p>
    <w:p w:rsidR="008A615D" w:rsidRDefault="008A615D" w:rsidP="008A6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15D" w:rsidRDefault="008A615D" w:rsidP="008A615D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проекте 2016г.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A615D" w:rsidRDefault="008A615D" w:rsidP="008A61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15D" w:rsidRDefault="008A615D" w:rsidP="008A615D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уроков жилищного просвещения с депутатами Городской Думы МО «Город Астрахань»  по округам городской власти совместно с администрациями районов города;</w:t>
      </w:r>
    </w:p>
    <w:p w:rsidR="008A615D" w:rsidRDefault="008A615D" w:rsidP="008A6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15D" w:rsidRDefault="008A615D" w:rsidP="008A615D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помощи в создании общественных советов  микрорайонов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вовлечения широкого круга населения в общественно-полезную деятельность на территории МО «Город Астрахань»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A615D" w:rsidRDefault="008A615D" w:rsidP="008A61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15D" w:rsidRDefault="008A615D" w:rsidP="008A615D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Участие в V Всероссийском семинаре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овещание «Развитие сети общественного контроля в сфере ЖКХ в Российской Федерации», проводимом в Москве некоммерческим партнерством «ЖКХ Контроль» . </w:t>
      </w:r>
    </w:p>
    <w:p w:rsidR="008A615D" w:rsidRDefault="008A615D" w:rsidP="008A615D">
      <w:pPr>
        <w:pStyle w:val="a4"/>
        <w:numPr>
          <w:ilvl w:val="0"/>
          <w:numId w:val="5"/>
        </w:numPr>
        <w:shd w:val="clear" w:color="auto" w:fill="FFFFFF"/>
        <w:spacing w:beforeAutospacing="0" w:after="169" w:afterAutospacing="0" w:line="288" w:lineRule="atLeast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Участие в IV Общероссийском гражданском форуме на экспертной площадке "ЖКХ".</w:t>
      </w:r>
    </w:p>
    <w:p w:rsidR="008A615D" w:rsidRDefault="008A615D" w:rsidP="008A615D">
      <w:pPr>
        <w:pStyle w:val="a4"/>
        <w:numPr>
          <w:ilvl w:val="0"/>
          <w:numId w:val="5"/>
        </w:numPr>
        <w:shd w:val="clear" w:color="auto" w:fill="FFFFFF"/>
        <w:spacing w:beforeAutospacing="0" w:after="169" w:afterAutospacing="0" w:line="288" w:lineRule="atLeast"/>
        <w:ind w:left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в заседание Рабочей группы по совершенствованию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деятельности органов местного самоуправления в жилищно-коммунальной сфере Совета Союза российских городов.</w:t>
      </w:r>
    </w:p>
    <w:p w:rsidR="008A615D" w:rsidRDefault="008A615D" w:rsidP="008A61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15D" w:rsidRDefault="008A615D" w:rsidP="008A615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77EEA" w:rsidRPr="00977EEA" w:rsidRDefault="00977EEA" w:rsidP="00977EEA">
      <w:pPr>
        <w:spacing w:after="0"/>
        <w:ind w:left="-425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77EEA" w:rsidRPr="00977EEA" w:rsidRDefault="00977EEA" w:rsidP="00977EEA">
      <w:pPr>
        <w:spacing w:after="0"/>
        <w:ind w:left="-425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77EEA" w:rsidRPr="00977EEA" w:rsidRDefault="00977EEA" w:rsidP="00977EEA">
      <w:pPr>
        <w:spacing w:after="0"/>
        <w:ind w:left="-425" w:firstLine="42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7EEA" w:rsidRPr="00977EEA" w:rsidRDefault="00977EEA" w:rsidP="00977EEA">
      <w:pPr>
        <w:spacing w:after="0"/>
        <w:ind w:left="-425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344" w:rsidRPr="00977EEA" w:rsidRDefault="00977EEA" w:rsidP="00977EEA">
      <w:pPr>
        <w:spacing w:after="0"/>
        <w:ind w:left="-425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977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76344" w:rsidRPr="00977EEA" w:rsidSect="00977EEA">
      <w:footerReference w:type="default" r:id="rId9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3B" w:rsidRDefault="0032253B" w:rsidP="007526C0">
      <w:pPr>
        <w:spacing w:after="0" w:line="240" w:lineRule="auto"/>
      </w:pPr>
      <w:r>
        <w:separator/>
      </w:r>
    </w:p>
  </w:endnote>
  <w:endnote w:type="continuationSeparator" w:id="0">
    <w:p w:rsidR="0032253B" w:rsidRDefault="0032253B" w:rsidP="007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704200"/>
      <w:docPartObj>
        <w:docPartGallery w:val="Page Numbers (Bottom of Page)"/>
        <w:docPartUnique/>
      </w:docPartObj>
    </w:sdtPr>
    <w:sdtEndPr/>
    <w:sdtContent>
      <w:p w:rsidR="00977EEA" w:rsidRDefault="00977E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15D">
          <w:rPr>
            <w:noProof/>
          </w:rPr>
          <w:t>1</w:t>
        </w:r>
        <w:r>
          <w:fldChar w:fldCharType="end"/>
        </w:r>
      </w:p>
    </w:sdtContent>
  </w:sdt>
  <w:p w:rsidR="00977EEA" w:rsidRDefault="00977E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3B" w:rsidRDefault="0032253B" w:rsidP="007526C0">
      <w:pPr>
        <w:spacing w:after="0" w:line="240" w:lineRule="auto"/>
      </w:pPr>
      <w:r>
        <w:separator/>
      </w:r>
    </w:p>
  </w:footnote>
  <w:footnote w:type="continuationSeparator" w:id="0">
    <w:p w:rsidR="0032253B" w:rsidRDefault="0032253B" w:rsidP="007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785"/>
    <w:multiLevelType w:val="hybridMultilevel"/>
    <w:tmpl w:val="7D92ED5A"/>
    <w:lvl w:ilvl="0" w:tplc="21B812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5D15EE"/>
    <w:multiLevelType w:val="hybridMultilevel"/>
    <w:tmpl w:val="B074D994"/>
    <w:lvl w:ilvl="0" w:tplc="817A831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A14FA"/>
    <w:multiLevelType w:val="hybridMultilevel"/>
    <w:tmpl w:val="2DC65CE8"/>
    <w:lvl w:ilvl="0" w:tplc="87203B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44BB6"/>
    <w:multiLevelType w:val="hybridMultilevel"/>
    <w:tmpl w:val="F39EAFFA"/>
    <w:lvl w:ilvl="0" w:tplc="AE8819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C457F"/>
    <w:multiLevelType w:val="hybridMultilevel"/>
    <w:tmpl w:val="3DE27E5E"/>
    <w:lvl w:ilvl="0" w:tplc="94F64C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16"/>
    <w:rsid w:val="00003EB5"/>
    <w:rsid w:val="00057BDC"/>
    <w:rsid w:val="00091094"/>
    <w:rsid w:val="000A69A5"/>
    <w:rsid w:val="000F1FBB"/>
    <w:rsid w:val="000F5596"/>
    <w:rsid w:val="00134EA3"/>
    <w:rsid w:val="00153B33"/>
    <w:rsid w:val="001D0616"/>
    <w:rsid w:val="001D41C0"/>
    <w:rsid w:val="0021002B"/>
    <w:rsid w:val="002162AC"/>
    <w:rsid w:val="00273E01"/>
    <w:rsid w:val="00285FCB"/>
    <w:rsid w:val="00307D1D"/>
    <w:rsid w:val="0032253B"/>
    <w:rsid w:val="00332FFD"/>
    <w:rsid w:val="004164EE"/>
    <w:rsid w:val="00434290"/>
    <w:rsid w:val="004562F3"/>
    <w:rsid w:val="004861DB"/>
    <w:rsid w:val="004A04EC"/>
    <w:rsid w:val="004F1D13"/>
    <w:rsid w:val="005011BB"/>
    <w:rsid w:val="00505B7E"/>
    <w:rsid w:val="00523B85"/>
    <w:rsid w:val="00555B5E"/>
    <w:rsid w:val="005C22E8"/>
    <w:rsid w:val="005D6FB7"/>
    <w:rsid w:val="00636925"/>
    <w:rsid w:val="00676344"/>
    <w:rsid w:val="00726DAA"/>
    <w:rsid w:val="007526C0"/>
    <w:rsid w:val="007B76B5"/>
    <w:rsid w:val="007D335D"/>
    <w:rsid w:val="007F0BC7"/>
    <w:rsid w:val="008012CA"/>
    <w:rsid w:val="0084096C"/>
    <w:rsid w:val="008416F6"/>
    <w:rsid w:val="00855696"/>
    <w:rsid w:val="008A615D"/>
    <w:rsid w:val="008C790A"/>
    <w:rsid w:val="0092544E"/>
    <w:rsid w:val="009364A1"/>
    <w:rsid w:val="00977EEA"/>
    <w:rsid w:val="009B086A"/>
    <w:rsid w:val="009B7C73"/>
    <w:rsid w:val="00A308EC"/>
    <w:rsid w:val="00AA6282"/>
    <w:rsid w:val="00AB41D0"/>
    <w:rsid w:val="00AD64FC"/>
    <w:rsid w:val="00BA3458"/>
    <w:rsid w:val="00BB4B93"/>
    <w:rsid w:val="00BC7C4D"/>
    <w:rsid w:val="00BF2EF9"/>
    <w:rsid w:val="00C4512C"/>
    <w:rsid w:val="00C543CB"/>
    <w:rsid w:val="00CA309E"/>
    <w:rsid w:val="00CF6BA4"/>
    <w:rsid w:val="00D035A2"/>
    <w:rsid w:val="00D14A82"/>
    <w:rsid w:val="00D4283A"/>
    <w:rsid w:val="00D4741A"/>
    <w:rsid w:val="00DB794C"/>
    <w:rsid w:val="00DD2580"/>
    <w:rsid w:val="00E04429"/>
    <w:rsid w:val="00E1405A"/>
    <w:rsid w:val="00E61CBB"/>
    <w:rsid w:val="00E70308"/>
    <w:rsid w:val="00E914C3"/>
    <w:rsid w:val="00EF186E"/>
    <w:rsid w:val="00F056A7"/>
    <w:rsid w:val="00F62C2E"/>
    <w:rsid w:val="00FC3CB9"/>
    <w:rsid w:val="00FC4CBB"/>
    <w:rsid w:val="00FD7CAA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E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A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5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6C0"/>
  </w:style>
  <w:style w:type="paragraph" w:styleId="a9">
    <w:name w:val="footer"/>
    <w:basedOn w:val="a"/>
    <w:link w:val="aa"/>
    <w:uiPriority w:val="99"/>
    <w:unhideWhenUsed/>
    <w:rsid w:val="007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6C0"/>
  </w:style>
  <w:style w:type="paragraph" w:customStyle="1" w:styleId="tex2st">
    <w:name w:val="tex2st"/>
    <w:basedOn w:val="a"/>
    <w:uiPriority w:val="99"/>
    <w:rsid w:val="008A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E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A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5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6C0"/>
  </w:style>
  <w:style w:type="paragraph" w:styleId="a9">
    <w:name w:val="footer"/>
    <w:basedOn w:val="a"/>
    <w:link w:val="aa"/>
    <w:uiPriority w:val="99"/>
    <w:unhideWhenUsed/>
    <w:rsid w:val="007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6C0"/>
  </w:style>
  <w:style w:type="paragraph" w:customStyle="1" w:styleId="tex2st">
    <w:name w:val="tex2st"/>
    <w:basedOn w:val="a"/>
    <w:uiPriority w:val="99"/>
    <w:rsid w:val="008A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45C0-FFFB-4F9D-A892-73654EEE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БЛИНОВА Анастасия Анатольевна</cp:lastModifiedBy>
  <cp:revision>3</cp:revision>
  <cp:lastPrinted>2015-12-16T12:30:00Z</cp:lastPrinted>
  <dcterms:created xsi:type="dcterms:W3CDTF">2016-01-21T12:24:00Z</dcterms:created>
  <dcterms:modified xsi:type="dcterms:W3CDTF">2016-01-21T12:31:00Z</dcterms:modified>
</cp:coreProperties>
</file>