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6" w:rsidRDefault="007F0BC7" w:rsidP="00BB4B9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056A7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ОТЧЕТ</w:t>
      </w:r>
    </w:p>
    <w:p w:rsidR="001D0616" w:rsidRDefault="00F056A7" w:rsidP="00BB4B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УПРАВЛЕНИЯ ПО СВЯЗЯМ С ОБЩЕСТВЕННОС</w:t>
      </w:r>
      <w:r w:rsidR="00676344">
        <w:rPr>
          <w:rFonts w:ascii="Times New Roman" w:eastAsia="Times New Roman" w:hAnsi="Times New Roman" w:cs="Times New Roman"/>
          <w:b/>
          <w:sz w:val="28"/>
        </w:rPr>
        <w:t>ТЬЮ АДМИНИСТРАЦИИ ГОРОДА ЗА 201</w:t>
      </w:r>
      <w:r w:rsidR="00542AD4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D0616" w:rsidRPr="009645EB" w:rsidRDefault="001D0616" w:rsidP="009645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616" w:rsidRPr="009645EB" w:rsidRDefault="00F056A7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645EB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 управления</w:t>
      </w:r>
      <w:r w:rsidR="0064793E" w:rsidRPr="009645E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793E" w:rsidRPr="009645E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являлись: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1. Продвижение положительного имиджа </w:t>
      </w:r>
      <w:r w:rsidR="00D4283A" w:rsidRPr="009645E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616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6A7" w:rsidRPr="009645EB">
        <w:rPr>
          <w:rFonts w:ascii="Times New Roman" w:eastAsia="Times New Roman" w:hAnsi="Times New Roman" w:cs="Times New Roman"/>
          <w:sz w:val="28"/>
          <w:szCs w:val="28"/>
        </w:rPr>
        <w:t xml:space="preserve">.Взаимодействие с общественными организациями, национально-культурными обществами, партиями и религиозными объединениями. 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3.Укрепление этно-конфессиональных отношений.</w:t>
      </w:r>
    </w:p>
    <w:p w:rsidR="001D0616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6A7" w:rsidRPr="009645EB">
        <w:rPr>
          <w:rFonts w:ascii="Times New Roman" w:eastAsia="Times New Roman" w:hAnsi="Times New Roman" w:cs="Times New Roman"/>
          <w:sz w:val="28"/>
          <w:szCs w:val="28"/>
        </w:rPr>
        <w:t>. Реализация молодёжной политики на территории города.</w:t>
      </w:r>
    </w:p>
    <w:p w:rsidR="00523B85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3B85"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FCB" w:rsidRPr="009645EB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просвещению </w:t>
      </w:r>
      <w:r w:rsidR="00523B85" w:rsidRPr="009645EB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жилья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в работе управления так же остается  взаимодействие с политическими партиями, в том числе участие в общественно-политических мероприятиях, проводимых на территории города.</w:t>
      </w:r>
    </w:p>
    <w:p w:rsidR="00D4283A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Всего на территории Астраханской области </w:t>
      </w:r>
      <w:proofErr w:type="gramStart"/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08" w:rsidRPr="009645EB">
        <w:rPr>
          <w:rFonts w:ascii="Times New Roman" w:eastAsia="Times New Roman" w:hAnsi="Times New Roman" w:cs="Times New Roman"/>
          <w:sz w:val="28"/>
          <w:szCs w:val="28"/>
        </w:rPr>
        <w:t>зарегистрирована 5</w:t>
      </w:r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0308"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партия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>, из которых 4 парламентских.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  В отчетный период  деятельность управления   осуществлялась с учетом приоритетных направлений взаимодействи</w:t>
      </w:r>
      <w:r w:rsidR="0021002B" w:rsidRPr="009645EB">
        <w:rPr>
          <w:rFonts w:ascii="Times New Roman" w:eastAsia="Times New Roman" w:hAnsi="Times New Roman" w:cs="Times New Roman"/>
          <w:sz w:val="28"/>
          <w:szCs w:val="28"/>
        </w:rPr>
        <w:t>я с общественными объединениями.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 Истекший год характеризовался  дальнейшей активацией совместной работы управления и общественных объединений. Активными общественными объединениями в 201</w:t>
      </w:r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году оставались такие общественные организации как: Астраханское региональное объединение историко-просветительского благотворительного и правозащитное общество «Мемориал» (Э.Г. Торопова), Астраханское городское общество слепых (И.А. Мусаев), Астраханская региональная общественная организация Всероссийского общества инвалидов (Н.В. Орлов), Астраханский Городской Совет ветеранов (пенсионеров) войны,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труда, Вооруженных Сил и правоохранительных органов (</w:t>
      </w:r>
      <w:r w:rsidR="00FD7CAA" w:rsidRPr="009645EB">
        <w:rPr>
          <w:rFonts w:ascii="Times New Roman" w:eastAsia="Times New Roman" w:hAnsi="Times New Roman" w:cs="Times New Roman"/>
          <w:sz w:val="28"/>
          <w:szCs w:val="28"/>
        </w:rPr>
        <w:t>В.И Твердохлебов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), АРОРОО инвалидов «Российская диабетическая ассоциация» (О.В.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Червоткина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>), А</w:t>
      </w:r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 xml:space="preserve"> защита семьи «Лига Семей»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(Н.В. Костюченко), Благотворительный фонд «Поможем детям» (Е.А. Дорохова), и  мн. др.</w:t>
      </w:r>
      <w:proofErr w:type="gramEnd"/>
    </w:p>
    <w:p w:rsidR="0064793E" w:rsidRPr="009645EB" w:rsidRDefault="009364A1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64793E" w:rsidRPr="009645EB">
        <w:rPr>
          <w:rFonts w:ascii="Times New Roman" w:eastAsia="Times New Roman" w:hAnsi="Times New Roman" w:cs="Times New Roman"/>
          <w:sz w:val="28"/>
          <w:szCs w:val="28"/>
        </w:rPr>
        <w:t>Управлением по связям с общественностью в 201</w:t>
      </w:r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793E" w:rsidRPr="009645EB">
        <w:rPr>
          <w:rFonts w:ascii="Times New Roman" w:eastAsia="Times New Roman" w:hAnsi="Times New Roman" w:cs="Times New Roman"/>
          <w:sz w:val="28"/>
          <w:szCs w:val="28"/>
        </w:rPr>
        <w:t xml:space="preserve"> году была  реализована в полном объеме  подпрограмма 1 «Развитие общественных связей» и  подпрограмма 2 «Астрахань – город  межнациональной дружбы и согласия» муниципальной программы «Организация муниципального управления муниципального образования «Город Астрахань»  утверждена постановлением администрации муниципального образования «Город Астрахань» от 12.11.2015 года №7820.</w:t>
      </w:r>
      <w:proofErr w:type="gramEnd"/>
    </w:p>
    <w:p w:rsidR="0064793E" w:rsidRPr="009645EB" w:rsidRDefault="0064793E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местного бюджета на финансовое обеспечение подпрограммы 1 «Развитие общественных связей» был утвержден в размере 614,996, подпрограммы 2 «Астрахань – город межнациональной дружбы»   275,886 тыс. руб. 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Управлением проводилась большая работа по подготовке</w:t>
      </w:r>
      <w:r w:rsidR="00D4283A" w:rsidRPr="009645EB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Плана городских мероприятий по проведению 7</w:t>
      </w:r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>-лети</w:t>
      </w:r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войне.       </w:t>
      </w:r>
    </w:p>
    <w:p w:rsidR="00676344" w:rsidRPr="009645EB" w:rsidRDefault="00BF2EF9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344" w:rsidRPr="009645EB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 решались самые разнообразные задачи: конкретная консультативная  помощь общественным объединениям в выполнении ими  уставных  </w:t>
      </w:r>
      <w:r w:rsidR="00676344"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целей, оказание организационной,  методической       помощи в проведении социально-значимых мероприятий.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по связям с общественностью осуществляется постоянный мониторинг политических событий, происходящих на территории города (акции, митинги, шествия, пикеты). </w:t>
      </w:r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общественно-политической жизни г. Астрахани играет Общественная палата МО «Город Астрахань».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Она является консультативным органом, обеспечивающим взаимодействие граждан города Астрахани с органами местного самоуправления в целях учета потребностей и интересов жителей города Астрахани, привлечения граждан, общественных объединений, некоммерческих организаций к вопросам управления городом, к содействию решению местных проблем.</w:t>
      </w:r>
      <w:proofErr w:type="gramEnd"/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Всего за 2017 год состоялось 6 пленарных заседаний Общественной палаты, а также множество заседаний Совета Общественной палаты. </w:t>
      </w:r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Тематика вопросов, рассматриваемых на заседаниях, складывалась из предложений граждан, анализа членами Общественной палаты ситуации в различных социальных, экономических и общественных сферах. В подготовке вышеуказанных вопросов принимали участие члены комиссии Общественной палаты, курирующие различные направления.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Так, были затронуты темы городского транспорта, готовность жилого фонда к отопительному сезону 2017-2018, соблюдение требований земельного законодательства при предоставлении земельных участков, предотвращение распространения попрошайничества и связанных с ним правонарушений на территории города Астрахань, организация летнего оздоровительного отдыха школьников в пришкольных лагерях дневного пребывания и многие другие актуальные для городских жителей проблемы.</w:t>
      </w:r>
      <w:proofErr w:type="gramEnd"/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 пленарных заседаниях, как правило, принимают участие глава администрации города и его заместители, представители министерств Астраханского региона, главы или заместители глав районных администраций города, председатель и депутаты Городской Думы, представители областной Общественной палаты, ветераны, представители СМИ.</w:t>
      </w:r>
      <w:proofErr w:type="gramEnd"/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По итогам заседаний принимаются решения, которые направляются в соответствующие муниципальные и региональные органы власти для исполнения.   </w:t>
      </w:r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в городской администрации ежеквартально проходят встречи председателей </w:t>
      </w:r>
      <w:r w:rsidR="00BD5679" w:rsidRPr="009645EB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организаций, представляющих лю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>дей с ограниченными возможностями жизнедеятельности</w:t>
      </w:r>
      <w:r w:rsidR="00BD5679" w:rsidRPr="009645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с руководством города, в ходе которых представители вышеуказанных объединений мог</w:t>
      </w:r>
      <w:r w:rsidR="00BD5679" w:rsidRPr="009645E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беспрепятственно задать все интересующие вопросы, обратиться с просьбой или пожеланием. Руководители администрации МО «Город Астрахань», в свою очередь, информир</w:t>
      </w:r>
      <w:r w:rsidR="00BD5679" w:rsidRPr="009645EB"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о работе, проделанной с учетом предыдущих пожеланий, приглаша</w:t>
      </w:r>
      <w:r w:rsidR="00BD5679" w:rsidRPr="009645E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различных учреждений для обсуждения актуальных для инвалидов проблем, а также провод</w:t>
      </w:r>
      <w:r w:rsidR="00B11E3D" w:rsidRPr="009645E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по всем возникающим вопросам.</w:t>
      </w:r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Также, с управлением по связям с общественностью администрации МО «Город Астрахань» активно сотрудничает Городской совет ветеранов войны, труда и Вооруженных Сил, который принимает активное участие в работе местного самоуправления.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Несколько раз в год </w:t>
      </w:r>
      <w:r w:rsidR="00B11E3D" w:rsidRPr="009645EB">
        <w:rPr>
          <w:rFonts w:ascii="Times New Roman" w:eastAsia="Times New Roman" w:hAnsi="Times New Roman" w:cs="Times New Roman"/>
          <w:sz w:val="28"/>
          <w:szCs w:val="28"/>
        </w:rPr>
        <w:t xml:space="preserve">проходили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заседания Городского совета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ветеранов, на которых обсужда</w:t>
      </w:r>
      <w:r w:rsidR="00B11E3D" w:rsidRPr="009645EB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вопросы жизни вете</w:t>
      </w:r>
      <w:r w:rsidR="00B11E3D" w:rsidRPr="009645EB">
        <w:rPr>
          <w:rFonts w:ascii="Times New Roman" w:eastAsia="Times New Roman" w:hAnsi="Times New Roman" w:cs="Times New Roman"/>
          <w:sz w:val="28"/>
          <w:szCs w:val="28"/>
        </w:rPr>
        <w:t>ранов, пенсионеров и инвалидов.</w:t>
      </w:r>
    </w:p>
    <w:p w:rsidR="00B11E3D" w:rsidRPr="009645EB" w:rsidRDefault="00B11E3D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Также в рамках взаимодействия было оказано содействие в праздновании 30-летия Городского совета ветеранов войны, труда и Вооруженных Сил.</w:t>
      </w:r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Раз в год на основании положения от 16.04.2015 №28 выдвигаются кандидатуры на звание Почетного ветерана города Астрахани от общественных и  ветеранских организаций.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Городская Дума МО «Город Астрахани» в 2017 году путем голосования выбрала согласно постановления 15 человек, в честь которых в преддверии празднования Дня города был организован традиционный торжественный прием Почетных ветеран в кафе «Виктория». </w:t>
      </w:r>
      <w:proofErr w:type="gramEnd"/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управлением по связям с общественностью осуществлялась активная работа по взаимодействию с Почетными гражданами города Астрахани. </w:t>
      </w:r>
    </w:p>
    <w:p w:rsidR="008012CA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Кроме того, в 201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году в преддверии празднования Дня города был организован традиционный торжественный прием Почетных граждан в администрации города. 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Этно-конфессиональная ситуация в городе Астрахани за период 201</w:t>
      </w:r>
      <w:r w:rsidR="00B11E3D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года может быть оценена как относительно стабильная. </w:t>
      </w:r>
    </w:p>
    <w:p w:rsidR="00676344" w:rsidRPr="009645EB" w:rsidRDefault="0021002B" w:rsidP="0032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76344" w:rsidRPr="009645EB">
        <w:rPr>
          <w:rFonts w:ascii="Times New Roman" w:eastAsia="Times New Roman" w:hAnsi="Times New Roman" w:cs="Times New Roman"/>
          <w:sz w:val="28"/>
          <w:szCs w:val="28"/>
        </w:rPr>
        <w:t xml:space="preserve">Работа управления в </w:t>
      </w:r>
      <w:proofErr w:type="spellStart"/>
      <w:r w:rsidR="00676344" w:rsidRPr="009645EB">
        <w:rPr>
          <w:rFonts w:ascii="Times New Roman" w:eastAsia="Times New Roman" w:hAnsi="Times New Roman" w:cs="Times New Roman"/>
          <w:sz w:val="28"/>
          <w:szCs w:val="28"/>
        </w:rPr>
        <w:t>этнорелигиозной</w:t>
      </w:r>
      <w:proofErr w:type="spellEnd"/>
      <w:r w:rsidR="00676344" w:rsidRPr="009645EB">
        <w:rPr>
          <w:rFonts w:ascii="Times New Roman" w:eastAsia="Times New Roman" w:hAnsi="Times New Roman" w:cs="Times New Roman"/>
          <w:sz w:val="28"/>
          <w:szCs w:val="28"/>
        </w:rPr>
        <w:t xml:space="preserve"> сфере астраханского социума осуществляется в рамках основных направлений стратегии государственной национальной политики Российской Федерации.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году управлением по связям с общественностью целенаправленно продолжалась активная работа    по  развитию социального партнерства между администрацией города Астрахани и национально-культурными обществами. 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Помимо традиционных мероприятий таких как: </w:t>
      </w:r>
      <w:r w:rsidR="001D41C0" w:rsidRPr="009645EB">
        <w:rPr>
          <w:rFonts w:ascii="Times New Roman" w:eastAsia="Times New Roman" w:hAnsi="Times New Roman" w:cs="Times New Roman"/>
          <w:sz w:val="28"/>
          <w:szCs w:val="28"/>
        </w:rPr>
        <w:t>калмыцкий праздник «</w:t>
      </w:r>
      <w:proofErr w:type="spellStart"/>
      <w:r w:rsidR="001D41C0" w:rsidRPr="009645EB">
        <w:rPr>
          <w:rFonts w:ascii="Times New Roman" w:eastAsia="Times New Roman" w:hAnsi="Times New Roman" w:cs="Times New Roman"/>
          <w:sz w:val="28"/>
          <w:szCs w:val="28"/>
        </w:rPr>
        <w:t>Цаган</w:t>
      </w:r>
      <w:proofErr w:type="spellEnd"/>
      <w:r w:rsidR="001D41C0" w:rsidRPr="009645EB">
        <w:rPr>
          <w:rFonts w:ascii="Times New Roman" w:eastAsia="Times New Roman" w:hAnsi="Times New Roman" w:cs="Times New Roman"/>
          <w:sz w:val="28"/>
          <w:szCs w:val="28"/>
        </w:rPr>
        <w:t xml:space="preserve"> Сар»,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Джанибековские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чтения», посвященные творческому наследию ногайского просветителя А.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Джанибекова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г.), Дни славянской письменности и культуры (май 201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г.), 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 xml:space="preserve">Фестиваль корейской культуры (октябрь 2017 г), был проведен Федеральный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«Сабантуй» (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май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="00973FDC"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86E" w:rsidRPr="009645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овместно с национально-культурными обществами и религиозными организациями  проведено  </w:t>
      </w:r>
      <w:r w:rsidR="00973FDC" w:rsidRPr="009645EB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100 мероприятий.</w:t>
      </w:r>
      <w:r w:rsidR="00CF6BA4"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национальной политики и во исполнение Указа Президента Российской Федерации «О стратегии государственной национальной политики Российской Федерации на период до 2025 г.» при главе администрации муниципального образования «Город Астрахань» действует общественный Совет по вопросам межэтнических и межконфессиональных отношений. </w:t>
      </w:r>
      <w:proofErr w:type="gramEnd"/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Положением, Совет собирается 1 раз в квартал и обсуждает наиболее насущной проблемы в этно - конфессиональной сфере.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Так, за период 2017 года, было проведено 4 заседания Совета, на которых были представлены  аналитические материалы, доклады, рекомендации и прогнозы развития межнациональных и межконфессиональных отношений, изучены вопросы профилактики конфликтов в молодежной среде, социокультурная адаптации мигрантов, участие национально-культурных обществ и религиозных объединений в социально значимых городских мероприятиях, роль образовательных учреждений и учреждений культуры в реализации стратегии государственной национальной политики РФ.</w:t>
      </w:r>
      <w:proofErr w:type="gramEnd"/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вопросов, касающихся сферы обеспечения межнационального согласия и сотрудничества, формирования толерантности, сохранения этнической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самобытности развития культур народов, проживающих на территории муниципального образования «Город Астрахань», совершенствования процесса взаимодействия органов местного самоуправления с религиозными объединениями, Управление тесно взаимодействует с представителями ведущих национально-культурных обществ, осуществляющих свою деятельность на территории областного центра.</w:t>
      </w:r>
      <w:proofErr w:type="gramEnd"/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рамках празднования 300-летия Астраханской Губернии, 26-27 сентября 2017 в Астрахань с официальным визитом прибыл Патриарх Московский и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сея Руси Кирилл. Управление по связям </w:t>
      </w:r>
      <w:r w:rsidR="00245F77" w:rsidRPr="009645EB">
        <w:rPr>
          <w:rFonts w:ascii="Times New Roman" w:eastAsia="Times New Roman" w:hAnsi="Times New Roman" w:cs="Times New Roman"/>
          <w:sz w:val="28"/>
          <w:szCs w:val="28"/>
        </w:rPr>
        <w:t>оказывало активное содействие в организации встречи Патриарха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10B" w:rsidRPr="009645EB" w:rsidRDefault="00245F77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Также, 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22 ноября 2017 года  в Астрахань для участия в праздничных мероприятиях по случаю 25-летия образования регионального духовного управления мусульман Астраханской области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и в рамках празднования 300-летия Астраханской Губернии </w:t>
      </w:r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 xml:space="preserve">  прибыл  Верховный муфтий, председатель Центрального духовного управления мусульман России </w:t>
      </w:r>
      <w:proofErr w:type="spellStart"/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Талгат</w:t>
      </w:r>
      <w:proofErr w:type="spellEnd"/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Таджуддин</w:t>
      </w:r>
      <w:proofErr w:type="spellEnd"/>
      <w:r w:rsidR="0057410B"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ходе своего визита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Талгат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Таджуддин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встретился с преподавателями и студентами Астраханского государственного медицинского университета </w:t>
      </w:r>
      <w:r w:rsidR="00245F77" w:rsidRPr="009645EB">
        <w:rPr>
          <w:rFonts w:ascii="Times New Roman" w:eastAsia="Times New Roman" w:hAnsi="Times New Roman" w:cs="Times New Roman"/>
          <w:sz w:val="28"/>
          <w:szCs w:val="28"/>
        </w:rPr>
        <w:t>и участвовал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торжественном мероприятии,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посвященному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25-летию образования Регионального духовного управления мусульман Астраханской области в составе Центрального духовного управления мусульман России. </w:t>
      </w:r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14 сентября 2017 года Мусульмане Астраханской области, провели детский праздник Курбан-байрам на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. Радость верующих мусульман разделили представители разных национальностей и вероисповеданий, которые чувствовали себя очень комфортно в праздничной и дружелюбной атмосфере.</w:t>
      </w:r>
    </w:p>
    <w:p w:rsidR="0057410B" w:rsidRPr="009645EB" w:rsidRDefault="0057410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С 26 сентября по 4 октября в Астрахани на центральной площади города прошла выставка-ярмарка «Астрахань Православная».</w:t>
      </w:r>
      <w:r w:rsidR="004861DB" w:rsidRPr="009645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76344" w:rsidRPr="009645EB" w:rsidRDefault="004861D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Проведён значительный</w:t>
      </w:r>
      <w:r w:rsidR="00676344" w:rsidRPr="009645EB">
        <w:rPr>
          <w:rFonts w:ascii="Times New Roman" w:eastAsia="Times New Roman" w:hAnsi="Times New Roman" w:cs="Times New Roman"/>
          <w:sz w:val="28"/>
          <w:szCs w:val="28"/>
        </w:rPr>
        <w:t xml:space="preserve"> объём </w:t>
      </w:r>
      <w:r w:rsidR="00FD7CAA" w:rsidRPr="009645E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76344"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 гармонизации межнациональных отношений, в том числе: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оказано содействие православным храма г. Астрахани в проведении Рождественских праздничных гуляний и Святок (январь 201</w:t>
      </w:r>
      <w:r w:rsidR="00B11E3D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676344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оказано содействие Астраханско-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Камызякской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митрополии в проведении праздника Крещение Господне (январь 201</w:t>
      </w:r>
      <w:r w:rsidR="00542AD4" w:rsidRPr="00964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1D41C0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оказано содействие Астраханско-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Камызякской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митрополии в проведении традиционного Пасхального Крестного хода;</w:t>
      </w:r>
      <w:r w:rsidR="001D41C0"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AD4" w:rsidRPr="009645EB" w:rsidRDefault="00542AD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 творческий вечер, посвященный 75-ти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Муслима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Магомаева (4 октября 2017 года); </w:t>
      </w:r>
    </w:p>
    <w:p w:rsidR="00542AD4" w:rsidRPr="009645EB" w:rsidRDefault="00542AD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посвященное 20-летию Астраханской общественной организации «Местная немецкая национально-культурная автономия «Единство» (19 декабря</w:t>
      </w:r>
      <w:r w:rsidR="00AF5C48" w:rsidRPr="009645EB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64793E" w:rsidRPr="009645EB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Одними из ярких и  значимых мероприятий в ушедшем году стало участие национально-культурных обществ в конце</w:t>
      </w:r>
      <w:r w:rsidR="00332FFD" w:rsidRPr="009645EB">
        <w:rPr>
          <w:rFonts w:ascii="Times New Roman" w:eastAsia="Times New Roman" w:hAnsi="Times New Roman" w:cs="Times New Roman"/>
          <w:sz w:val="28"/>
          <w:szCs w:val="28"/>
        </w:rPr>
        <w:t>рт</w:t>
      </w:r>
      <w:r w:rsidR="00FC4CBB" w:rsidRPr="009645EB">
        <w:rPr>
          <w:rFonts w:ascii="Times New Roman" w:eastAsia="Times New Roman" w:hAnsi="Times New Roman" w:cs="Times New Roman"/>
          <w:sz w:val="28"/>
          <w:szCs w:val="28"/>
        </w:rPr>
        <w:t>ах – фестиваль национальных культур «Мы – Астраханцы» и концерт</w:t>
      </w:r>
      <w:r w:rsidR="00332FFD"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CBB" w:rsidRPr="009645EB">
        <w:rPr>
          <w:rFonts w:ascii="Times New Roman" w:eastAsia="Times New Roman" w:hAnsi="Times New Roman" w:cs="Times New Roman"/>
          <w:sz w:val="28"/>
          <w:szCs w:val="28"/>
        </w:rPr>
        <w:t xml:space="preserve">«Астрахань – город межнациональной дружбы и согласия», </w:t>
      </w:r>
      <w:r w:rsidR="00332FFD" w:rsidRPr="009645EB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 w:rsidR="00FC4CBB" w:rsidRPr="009645E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32FFD" w:rsidRPr="009645EB">
        <w:rPr>
          <w:rFonts w:ascii="Times New Roman" w:eastAsia="Times New Roman" w:hAnsi="Times New Roman" w:cs="Times New Roman"/>
          <w:sz w:val="28"/>
          <w:szCs w:val="28"/>
        </w:rPr>
        <w:t xml:space="preserve"> Дню конституции</w:t>
      </w:r>
      <w:r w:rsidR="00057BDC"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2017 году активно осуществлялась работа в рамках реализации основных направлений государственной молодежной политики.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Управлением, в рамках своих полномочий, проводилась работа по созданию условий для интеллектуального и культурного развития,  нравственного и эстетического воспитания молодежи, реализовывались проекты, направленные на поддержку творческого потенциала,  продвижение здорового образа жизни.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Отделом по молодежной политике управления по связям с общественностью уделялось особое внимание  патриотическому воспитанию молодежи в связи  с проведением  72 –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  войне и 76 –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начала Великой Отечественной войны.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Так, управлением совместно с патриотическими общественными организациями в учебных заведениях города на регулярной основе проводились кинолектории, фотовыставки и выставки макетов оружия времен войны, организовывались  мероприятия, посвященные памятным датам в России  среди которых – «Дни воинской славы России»,  «Свеча Памяти», «Линейка Памяти и Скорби»,   тематические встречи с демонстрацией документальных фильмов о работе поисковых отрядов.</w:t>
      </w:r>
      <w:proofErr w:type="gramEnd"/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Среди мероприятий, ставших традиционными для жителей нашего города, следует  выделить проект «Астраханская Вахта Памяти» - «Мы помним подвиг солдата» и «Зовет нас поисковая тропа»,  в рамках которого особо стоит отметить поисковую экспедицию в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Яшкульский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Калмыкия с участием молодежи города, акцию «Очистим историческую память от мусора»,  в ходе  которой  более 1000 человек – волонтеров приводили в   надлежащий вид  братские захоронения на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территории Старого кладбища, праздник «Белых журавлей» памяти поэта Расула Гамзатова,  возложения венков к памятникам и мемориалам города.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 преддверии празднования 72 –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управлением совместно с Астраханской областной  общественной организацией  по патриотическому, правовому и физическому развитию молодежи на базе высших и средних учебных заведений города Астрахани (АГМУ, АГАСУ, АБМК, АГТУ)   были организованы Уроки Мужества «Мы этой памяти верны» с демонстрацией документальных фильмов о работе поисковых отрядов и   выставкой макетов оружия времен Великой Отечественной Войны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. В ходе Уроков Мужества  прошли обсуждения по вопросам патриотического воспитания населения с привлечением общественности, СМИ, национально – культурных диаспор. В уроках приняли участие свыше 3000 человек.  Кроме того, Уроки Мужества на регулярной основе проводятся  на базе общеобразовательных учебных заведений для воспитания младших и старших классов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Также, управлением были организованы праздничные концерты в воинских частях, мероприятия, посвященные памятным датам России, Дни воинской славы и многое другое. 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Одними из значимых патриотических проектов  этого года стали: акция «Георгиевская лента», «Лица Победы», всероссийская акция «Бессмертный полк»,  организованная совместно со структурными подразделениями администрации города и области,  в которой приняли участие более 20 тыс. человек. Держа фотографии погибших героев и участников Великой Отечественной Войны,  жители прошли по главным улицам города, в знак  памяти и уважения к событиям прошлых лет.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20 октября 2017 года  управлением по связям с общественностью администрации МО «Город Астрахань» совместно с  Астраханской областной общественной организации по патриотическому, правовому и физическому развитию молодежи был организован   Патриотический форум, посвященный 75 – й годовщине третьего формирования  28 –й Армии в городе Астрахани.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рамках года экологии управлением  были реализованы следующие мероприятия и проекты: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1 апреля 2017 года совместно с АРО ВОО «Молодая Гвардия Единой России» в парке ФГБОУ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«Астраханского государственного университета» прошел экологический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ЭкоПроба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», в котором приняли участие команды ВУЗов и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>, общественных объединений МО «Город Астрахань», направленный на вовлечение студентов и жителей города в процессы решения экологических проблем и создание системного подхода в мобильном реагировании на выявленные проблемы.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15 апреля 2017 года управлением совместно с «Ассоциацией деловых женщин Астраханского региона» была  торжественно открыта «Аллея Семьи» по адресу: ул. Набережная Приволжского Затона, 14 (напротив храма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в. Владимира), также 1 июня и 30 сентября была организована высадка деревьев и зеленых насаждений. В мероприятиях приняли участие  общественные организации и представители бизнес – сообщества. В эти дни участники акции посадили порядка двухсот деревьев и кустарников: ива, липа, черемуха и другие. Также, управлением на постоянной основе совместно с общественными организациями, волонтерскими центрами  проводятся субботники и акции по благоустройству и озеленению города Астрахани и многие другие мероприятия.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реализуются проекты, направленные на обеспечение молодежи организованными формами досуга, отвлечение от негативных тенденций, профилактику здорового образа жизни.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Так, в начале года в развлекательном центре «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Panama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>» ТРК «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Алимпик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>» управление организовало мероприятие, посвященное празднованию Дня студента для молодежных организаций, общественных объединений, студенческих самоуправлений, волонтерских движений, поисковых отрядов, а также представителей активной молодежи города Астрахани. В рамках данного мероприятия прошел турнир по боулингу, в котором приняли участие более 150 человек, также для участников была организована концертная программа.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рамках празднования Дня молодежи и Дня борьбы с наркоманией, управлением совместно с агентством по делам молодежи Астраханской области  и молодежными общественными организациями  был организован праздничный концерт, спортивные площадки (Астраханская Федерация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Киокусинкай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каратэ IKO, Астраханская роллер-школа «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RollerLine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Скалодром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, Фитнес-клуб ХХХL), точки здоровья от антинаркотической   комиссии города, а также акция «обменяй сигарету на конфету». </w:t>
      </w:r>
      <w:proofErr w:type="gramEnd"/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28 апреля 2017  на базе морского учебного центра Волго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аспийского института морского и речного транспорта  администрацией города был  организован  городской турнир по мини-футболу на кубок «Дружба народов»,  посвящённый празднованию  Дня государственного флага РФ с участием астраханских региональных общественных организаций, национально-культурных обществ и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молодежных объединений. В кубке приняли участие 10 команд.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Целью мероприятия  являлось укрепление межнационального согласия, усиление роли молодежи в межнациональном диалоге, обеспечение молодежи организованными формами досуга, отвлечение от негативных тенденций и продвижение здорового образа жизни.  </w:t>
      </w:r>
      <w:proofErr w:type="gramEnd"/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ходе празднования Дня государственного флага РФ и Дня  народного единства управлением совместно с молодежными общественными организациями и волонтерскими центрам была организована акция по раздаче лент «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>», направленная на патриотическое воспитание населения, уважительное отношение  к государственным  символам  страны.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рамках празднования Дня города, 9 сентября на площади Петра 1 управлением  был организован фестиваль исторической реконструкции «Огни Каспия». На протяжении всего мероприятия работали детские, семейные, творческие, патриотические площадки,  для жителей города была организована экскурсия на малый артиллерийский корабль «Астрахань»,  а также прошел турнир исторического фехтования.  Всего приняли участие 3000 человек.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Одним из значимых проектов управления в сфере молодежной политики является лига КВН «Астрахань.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Школьная».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Проект направлен на создание условий по развитию творческого, личностного, интеллектуального потенциала, а также обеспечение молодежи организованными формами досуга. В течение 2017 года проводились игры, в которых принимали участие команды более чем из 30 средних общеобразовательных учреждений города и области. В завершении сезона, команда-победитель представляла  город Астрахань на Седьмом Международном Фестивале КВН в г. Анапа, где  школьная сборная города Астрахани попала в список лучших школьных команд России и была приглашена на съемки телевизионной версии на федеральный телеканал СТС.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29 ноября 2017 года в АДК «Аркадия»  стартовал новый сезон лиги КВН «Астрахань.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» совместно с благотворительным фондом «Поможем детям». Фестиваль лиги  прошел  под девизом «Подари билет ребенку»,  где вырученные средства пошли на приобретение билетов для детей с ограниченными возможностями для лечения в разных городах России.  Редакторами данной лиги КВН являются участники команды «Сборная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края по КВН».  В рамках подготовки к играм участниками «Сборной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края по КВН» проводятся редактуры, семинары,  консультации, организована работы школы КВН, 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мастер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классах приняли участие свыше 1000 человек.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22 - 23 мая 2016 года управлением  на базе отдыха «Альпийская деревня»  был организован Городской Молодежный Форум: «Диалог.  Сотрудничество. Успех» (Астраханская область,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Наримановский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Верхнелебяжье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). Участниками форума  стали более 100 человек: представители молодежных общественных организаций, поисковых отрядов, национально – культурных обществ, волонтерских центров, учащихся высших и средних специальных учебных заведений, представители депутатского корпуса, правоохранительных органов, преподаватели высших учебных заведений, СМИ. 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площадок форума стал круглый стол «Роль социального партнерства в развитии и обеспечении стабильности МО «Город Астрахань», в рамках которого были рассмотрены вопросы по благоустройству города Астрахани,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оптимизации современной системы управления, а также о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поддержке молодежных общественных организаций.</w:t>
      </w:r>
      <w:proofErr w:type="gramEnd"/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рамках форума  прошла дискуссионная площадка «Противодействие идеям экстремизма в интернет – пространстве» в ходе работы, которой выступили оперуполномоченный центра по противодействию экстремизму Управления МВД России, подполковник полиции Новоселова Н.С.  и кандидат исторических наук, доцент кафедры истории АГУ А.В.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Сызранов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 темам: «О противодействии экстремистской деятельности» и «Проявление экстремизма в социальных сетях», также для участников были продемонстрированы проекты от студентов АГУ по  выявлению интернет – ресурсов, пропагандирующих терроризм.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Также для участников был организован межэтнический кластер, который включал в себя мастер-классы по приготовлению национальных блюд и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«танцы народов мира»  с участием  руководителей национально-культурных обществ.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внимание, следует уделить работе Молодежного Координационного Совета при главе администрации, в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состав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которого, на сегодняшний день, входят представители молодежных организаций и объединений, студенческих самоуправлений, национально-культурных обществ, волонтерских движений, а также активисты и творческая молодежь. В течение года регулярно проходили Заседания МКС, где вышеназванные категории молодежи получили возможность представить социально-значимые, экономические, научные проекты на благо и развитие города для дальнейшей их реализации при поддержке администрации.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данных заседаний было реализовано множество значимых мероприятий, среди которых стоит отметить проект  День Дублера, который прошел в рамках Дня местного самоуправления,   в ходе которого студенты заняли руководящие должности в структурных подразделений администрации  города Астрахани, торжественное открытие малой архитектурной формы «Я люблю Астрахань», автором которой стала студентка АГАСУ Анна Петровская,   открытая лекция «Творческая экономика, через технологию социального проектирования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»»   от Святослава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Мурунова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-  основателя  сети Центров Прикладной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Урбанистики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, члена рабочей группы Минстроя РФ по программе Городская среда. 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Молодежь города, также проявила свою активную гражданскую позицию при участии в выборах, политической жизни города. Наиболее активными молодежными общественными организациями проявили себя  молодежное движение «Молодежь губернии», АРО ВОО «Молодая Гвардия Единой России» и «Союз добровольцев России», патриотическое – общественное движение «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Волонтеры данных общественных организаций  оказывали содействие при проведении довыборов в Думу Астраханской области и Городскую Думу МО «Город Астрахань», а именно помогали людям пожилого возраста и инвалидам  подниматься на избирательные участки, расположенные на вторых этажах зданий.</w:t>
      </w:r>
      <w:proofErr w:type="gramEnd"/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Особым направлением является развитие  волонтерского движения.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Среди мероприятий по данному направлению следует отметить рейды по выявлению торговых точек, реализующих алкогольную,  табачную продукцию,  несовершеннолетним проводимые  совместно с общественными организациями.</w:t>
      </w:r>
      <w:proofErr w:type="gramEnd"/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года,  управлением совместно с антинаркотической комиссией города, сотрудниками полиции УМВД России по г. Астрахань и общественными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организациями  были проведены рейды по  выявлению торговых точек,  реализующих алкогольную и табачную продукцию несовершеннолетним. В ходе проверок были выявлены правонарушения в таких магазинах: Продуктовый магазин по адресу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Фунтовское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шоссе,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а/1, продуктивный магазин на улице Рождественской.  В результате совершенных правонарушений были составлены протоколы, а также взяты объяснительные со всех участников инцидента.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21 декабря 2017 года в гостиничном комплексе «Виктория Палас» состоялось подведение итогов работы управления в рамках реализации проектов по молодежной политике.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Так, на Городском новогоднем балу была организована торжественная часть, а затем и развлекательная программа для молодежных общественных организаций, представителей национально-культурных обществ, волонтеров, а также намечен план совместной работы на предстоящий год.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Всего за указанный период отделом по молодежной политике  было проведено более 650 мероприятий, в  которых приняли участие  более 60 тыс. горожан.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 планах работы отдела по молодежной политике  управления по связям с общественностью, согласно реализации подпрограммы 3  «Молодежь города» муниципальной программы «Организация муниципального управления», следующее:</w:t>
      </w:r>
      <w:proofErr w:type="gramEnd"/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мероприятий  (патриотических, досуговых, спортивных, социально-значимых и др.) при участии молодежи города;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гражданской позиции молодежи;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 повышение удовлетворённости молодежи возможностью участия в работе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города Астрахани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расширение  охвата взаимодействия с различными категориями молодежи в реализации проектов в сфере молодежной политики (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студенческой, неформальной до трудящейся).</w:t>
      </w:r>
    </w:p>
    <w:p w:rsidR="008E0C1B" w:rsidRPr="009645EB" w:rsidRDefault="008E0C1B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Общая потребность в финансовых ресурсах для реализации программных мероприятий в 2017 году  в сфере молодежной политики составило  1710968 руб. за счет средств бюджета муниципального образования «Город Астрахань».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Группа по взаимодействию с собственниками жилья на протяжении 2017 года провела значительный объем работы с товариществами собственников недвижимости (ТСЖ), управляющими, общественными организациями и жителями города Астрахани.  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За период 2017года были проведены мероприятия, направленные на решение следующих задач: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1. Защита прав собственников жилья в сфере жилищно-коммунального хозяйства - консультации граждан. За период 2017 года группой по взаимодействию с собственниками жилья  было принято  более 1600 человек.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 xml:space="preserve"> Оказание поддержки уполномоченным представителям многоквартирных домов и председателям ТСЖ (разработка и выдача образцов документов для проведения общих собраний по различным вопросам, поставленным на голосовании, оформление запросов, заявлений, а так же жалоб в службу жилищного надзора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более 700.;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Осуществляла координацию работы по оперативному реагированию на жалобы и обращения граждан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25 комиссии по обследованию жилых домов на факт нарушения законных прав граждан);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5.  Группа оказала методическую помощь гражданам по вопросам ЖКХ (распространение информационных памяток по различным темам в сфере ЖКХ (более 3000 шт.);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6.  Участвовала и организовала в 25 рабочих встречах  экспертов общественно-консультативного совета (далее ОКС);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>Проводилась информационная, методическая помощь во всех центрах поддержки собственников жилья в районных администрациях МО «Город Астрахань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более 40 образцов обращений в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>-снабжающие организации, контрольно-надзорные органы, в управляющие организации);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9. Проведен праздник «День соседей», привлечено более 600 человек;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8. Организован городской конкурс «Сами садик мы садили», задействовано более 40 многоквартирных домов г. Астрахани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Также за период 2017 года было проведено: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>Более  30 лекций, практических занятий, круглых столов, совещаний по основам жилищного законодательства;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>25 обучающих семинаров, практических занятий направленных на ознакомление граждан с новыми изменениями в жилищный кодекс и в отдельные законодательные акты РФ.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 xml:space="preserve"> 22  мероприятия, направленных на координацию работы по оперативному реагированию на жалобы и обращения граждан: проведение слушаний  по проблемам ЖКХ и вопросам обеспечения прав и обязанностей потребителей коммунальных услуг.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 xml:space="preserve"> Более 20 встреч с контрольно-надзорными органами, а также с органами местного самоуправления (15) и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-снабжающими организациями (5);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>Принято участие  в 32 собраниях собственников жилья;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tab/>
        <w:t>2 раза руководитель группы приняла участие в конференции и совещании федерального значения.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деятельности группы по взаимодействию с собственниками жилья является информационное обеспечение жителей города. Активно развивается сотрудничество с  телекомпанией «Астрахань 24».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общественного порядка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граждан при проведении массовых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 целях исполнения Федерального закона «О собраниях, митингах, демонстрациях, шествиях и пикетированиях», Закона Астраханской области «Об отдельных вопросах правового регулирования проведения публичных мероприятий на территории Астраханской области», управлением по связям с общественностью администрации муниципального образования «Город Астрахань»   (далее Управление) было рассмотрено 350 уведомлений о проведении массовых мероприятий, из них публичных мероприятий (попадающих под действие вышеуказанных законов): 152;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иного характера (культурно-массовых, спортивных и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): 198.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ходе рассмотрения уведомлений о проведении публичных мероприятий, управлением подготовлено 46 распоряжений администрации муниципального образования «Город Астрахань».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2017 года, сотрудники Управления  задействовались для оказания содействия организаторам публичных мероприятий по надлежащему обеспечению общественного порядка  и безопасности  граждан.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Деятельность антитеррористической комиссии муниципального  образования  «Город Астрахань»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профилактике терроризма осуществляется в рамках антитеррористической комиссии муниципального образования «Город Астрахань» (далее – АТК, утверждена постановлением администрации города Астрахани               № 1728 от 27.03.2015 «Об антитеррористической комиссии муниципального образования «Город Астрахань») и свою деятельность осуществляет на основании  Положения о комиссии.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к решению антитеррористических задач обеспечивался за счет реализации муниципальным образованием «Город Астрахань» программы «Безопасность» с финансированием мероприятий по противодействию терроризму и повышению готовности сил и средств к минимизации (ликвидации) последствий террористических актов. 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Комиссия осуществляла свою деятельность в соответствии с планом работы на год, утверждаемым председателем комиссии, с учетом решений и рекомендаций Национального антитеррористического комитета, АТК Астраханской области и на основе письменных предложений членов комиссии и руководителей рабочих групп.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проводились, согласно Положению и регламенту. На заседаниях АТК муниципального образования «Город Астрахань» рассматривались вопросы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обеспечения антитеррористической защищенности объектов жизнеобеспечения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города, жилого фонда, образования, здравоохранения и культуры, мест массового пребывания людей.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Также поднимались вопросы взаимодействия органов местного самоуправления, государственной власти, общественных организаций и этно-конфессиональных обществ, обеспечения безопасности праздничных мероприятий, посвященных празднованию  300-летия Астраханской Губернии и других массовых мероприятий, проводимых на территории города Астрахани.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Заслушивались представители правоохранительных органов, руководители структурных подразделений и территориальных отраслевых органов администрации муниципального образования «Город Астрахань», руководители муниципальных учреждений и предприятий  по вопросам о состоянии и принимаемых мерах по обеспечению антитеррористической безопасности объектов повышенного внимания, расположенных на территориях районов, проведения комплекса мероприятий совместно  с правоохранительными органами по обеспечения безопасности крупных массовых мероприятий.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было уделено совершенствованию нормативно-правовой базы противодействия терроризму и экстремизму на территории муниципального образования «Город Астрахань», обеспечению безопасности массовых мероприятий, проводимых на территории муниципального образования «Город Астрахань», профилактического воздействия на лиц,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подверженных влиянию идей экстремизма и терроризма, проведения профилактической работы по противодействию идеологии терроризма и экстремизма среди молодежи, в том числе в образовательных организациях города Астрахани.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 связи с совершением преступлений в отношении сотрудников правоохранительных органов и ведением оперативно-поисковых мероприятий на территории Астраханской области, 04 апреля 2017 года проведено внеочередное заседание антитеррористической комиссии муниципального образования «Город Астрахань», в соответствии с решениями Комиссии организованны мероприятия по обеспечению готовности сил и средств к предотвращению террористических угроз и ликвидации их последствий  на территории муниципального образования «Город Астрахань».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2017 году проведено  5 заседаний комиссии, в том числе 1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внеочередное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Все мероприятия, запланированные в решениях заседаний антитеррористической комиссии муниципального образования «Город Астрахань» и плане работы межведомственной рабочей группы по противодействию идеологии экстремизма и терроризма выполнены в полном объеме (согласно установленным срокам).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Управлением, все мероприятия в рамках подпрограммы «Профилактика правонарушений, коррупции, терроризма и экстремизма» муниципальной программы муниципального образования «Город Астрахань» «Безопасность», утвержденной постановлением администрации муниципального образования «Город Астрахань» от 27.11.2015  № 8229,  исполнены в соответствии со своими целевыми показателями.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 рамках Подпрограммы Управлением осуществлялся комплекс мероприятий, способствующий снижению уровня количества преступлений, в том числе связанных с коррупцией, профилактике терроризма и экстремизма, повышению уровня доверия населения к деятельности администрации муниципального образования «Город Астрахань».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профилактике экстремизма проводилась в рамках межведомственной рабочей группы по противодействию идеологии экстремизма и терроризма при антитеррористической комиссии муниципального образования «Город Астрахань», согласно утвержденному плану на год. 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Управлением, совместно с администрациями районов, организованы и  проведены встречи с жителями города, в ходе которых рассматривались вопросы профилактики экстремизма, терроризма и общественной  безопасности жилого сектора. Совместно с сотрудниками УМВД России по городу Астрахань проведены совещания с представителями УК, НУ, ТСЖ, сходы с жителями города, на которых рассматривались вопросы антитеррористической безопасности жилого фонда, противодействия идеологии экстремизма и терроризма, взаимодействия с правоохранительными органами в рамках обеспечения правопорядка в жилом секторе (31 мероприятие).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На объектах с массовым пребыванием людей на территории районов распространялись плакаты и памятки-буклеты антитеррористического характера с информацией о проявлении бдительности, последовательности действий во избежание тяжелых последствий терактов и телефонов «Горячей линии».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Управление, в роли координирующего звена приняло участие в  работе Оперативной группы в муниципальном образовании «Город Астрахань», руководителем которой является начальник УМВД России по городу Астрахань.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Оперативной группы входит организация подготовки сил и средств на территории города Астрахани, а также проведение первоочередных мероприятий по предотвращению террористических угроз и ликвидации и минимизации их последствий.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Управлением, в соответствии с муниципальной программой «Безопасность» организовано направление транспортных средств в Оперативную группу для передислокации личного состава правоохранительных органов в ходе проведения тактико-строевых учений.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Управлением, в  соответствии с Федеральным законом № 35-ФЗ от 06.03.2006 «О противодействии  терроризму Постановлением Правительства Российской Федерации от 25.03.2015 года № 272 от 25.03.2015, проведены организационные мероприятия по  категорированию мест массового пребывания людей,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 на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территории города Астрахани (постановление главы муниципального образования «Город Астрахань» за № 02-мо от 25.04.2017, постановление  администрации муниципального образования «Город Астрахань» за № 4049 от 11.07.2017) 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Управлением организована работа межведомственной комиссии по обследованию мест массового пребывания людей  на территории муниципального образования «Город Астрахань». Прежде всего, проведены мероприятия в отношении объектов с высокой степенью угрозы совершения террористического акта и имеющих высокую значимость для жизнеобеспечения города.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 итогам 2017 года обследовано и категорированию 502 объектов, их них: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-объектов образования – 233;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-рынков и торговых комплексов – 54;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-объектов с местами массового пребывания людей – 18;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-объектов промышленности – 27;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-объектов жизнеобеспечения города – 8;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-объектов государственной власти – 7;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-прочих объектов – 155. 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Составлено паспортов безопасности  объектов – 53.   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антитеррористической защищенности муниципальных образовательных учреждений и в рамках работы Антитеррористической комиссии муниципального образования «Город Астрахань» продолжалась работа по оказанию консультативной помощи руководителям по обеспечению требований безопасности объектов и составления паспортов. 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проводилась актуализация перечня мест массового пребывания людей на территории муниципального образования «Город Астрахань» в связи с  определением Правительством Российской Федерации новых требований к антитеррористической защищенности объектов с местами массового пребывания людей и на основании полученных рекомендаций Управления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по Астраханской области (утверждён постановлением администрации муниципального образования «Город Астрахань» от 11.07.2017 № 4049).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во взаимодействии с ОВО ВНГ России по Астраханской области и УМВД России по городу Астрахань, проведены  организационные мероприятия по обследованию и категорированию муниципальных образовательных организаций и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учреждений, в соответствии с требованиями к антитеррористической защищенности объектов, утверждёнными постановлениями Правительства  РФ № 447  от 14.04.2017 и  № 1235 от 07.10.2017.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образовательных организаций оказывалась консультативная помощь по вопросам создания, организации работы комиссий по обследованию и категорированию объектов и обеспечения их антитеррористической защищённости.  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Сотрудниками  Управления по связям с общественностью осуществлен сбор  общих сведений и информации о технической оснащённости мест массового пребывания людей  (Петровская набережная, площадь Ленина и Комсомольская набережная). Подготовлены и согласованы акты обследования и категорирования данных мест, составлены паспорта безопасности, которые на текущий момент находятся на согласовании.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 рамках  заседания антитеррористической комиссии муниципального образования «Город Астрахань» и межведомственной комиссии по профилактике правонарушений муниципального образования «Город Астрахань» проведено выездное демонстрационное занятие  на базе одного из гипермаркетов, с участием руководителей и начальников служб безопасности крупных торгово-развлекательных центров города.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Материалы занятия направлены аппаратом антитеррористической комиссии Астраханской области  для размещения на Интернет-портале Национального антитеррористического комитета, как положительный опыт региона по совершенствованию совершенствования антитеррористической защищённости объектов с местами массового пребывания людей.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 связи с осложнением оперативной обстановки на территории региона, связанной с поступлением ложных сообщений о готовящихся взрывах  на объектах  города Астрахани, во исполнение поручений главы администрации муниципального образования «Город Астрахань» О.А. Полумордвинова, Управлением проведён комплекс мероприятий  по выполнению требований к антитеррористической защищённости муниципальных объектов: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- активизирована работа Межведомственной комиссии по проведению категорирования и паспортизации муниципальных объектов с местами массового пребывания  людей;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-подготовлены информационные материалы: инструкции, памятки по действиям  при возникновении террористических угроз, агитационные листовки  по участию граждан в охране общественного порядка. Данные материалы размещены  и приняты к использованию в  муниципальных объектах и распространены в  жилом секторе города Астрахани.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- проведен семинар-занятие с лицами ответственными за антитеррористическую защищённость муниципальных объектов зданий администрации муниципального образования «Город Астрахань», а так же разработан Перечень сведений о выполнении пункта 21 постановления Правительства РФ от 25.03.2015 № 272  и определён порядок его исполнения (утвержден постановлением администрации муниципального образования «Город Астрахань» № 2484-р от 21.12.2017).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проводимая по профилактике правонарушений  на территории муниципального образования « Город Астрахань»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Во исполнение Закона Астраханской области от 16 августа 2006 года                      № 53/2006-оз «О защите нравственности и здоровья детей в Астраханской области», в рамках муниципальной программы «Безопасность», сотрудниками Управления в организовано и проведено 16 рейдовых мероприятий, направленных на выявление и пресечение административных правонарушений, а также по недопущению нахождения несовершеннолетних в общественных местах без сопровождения родителей (законных представителей) в ночное время суток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, в  том числе рейдов, связанных с предотвращением продаж алкогольной продукции несовершеннолетним лицам  и распространения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попрошайничества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За 2017 год Управлением рассмотрено 638 - материалов проверок УМВД России по г. Астрахань  по факту нарушения тишины и покоя,  по которым: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передано в административные комиссии районных администраций муниципального  образования «Город Астрахань» - 163 (составлено протоколов) материалов (один протокол может содержать несколько материалов);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 вынесено постановлений о прекращении рассмотрения в связи с недостаточностью сведений и оснований для привлечения к административной ответственности – 392;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возвращено в отделы полиции (для проведения дополнительной проверки) – 30 материалов;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 направлено по принадлежности в  структурные подразделения администрации муниципального образования «Город Астрахань»  и отраслевые орган ы - 27 материалов;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в настоящее время находится в работе – 48  материалов.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2017 году продолжена работа с организациями и предприятиями, готовыми оказывать содействие занятости граждан, осужденными по приговору суда к отбыванию наказания в виде исправительных и обязательных работ.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проводилось рассмотрение поступившей корреспонденции из структурных подразделений УФСИН России.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Подготовлена и направлена в органы внутренних дел информация о лицах, освобождающихся из мест лишения свободы и прибывающих в муниципальное образования «Город Астрахань» для дальнейшего проживания в количестве 372 чел., из них – 222 чел. с вопросом о предоставлении жилья и регистрации на территории города, 11 чел. по вопросу 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в соответствии с постановлениями администрации муниципального образования «Город Астрахань» № 4399 от 16.07.2015 и  № 4588 от 23.07.2015, проводилась работа с автомобильным транспортом, содержащим признаки бесхозяйного транспортного средства (далее – т/с).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«Город Астрахань» от 20.06.2017 № 3719 « Об организации работы с транспортными средствами (частями разукомплектованных транспортных средств), содержащими признаки бесхозяйного (брошенного) движимого имущества, на территории муниципального образования «Город Астрахань», полномочия по выполнена данной деятельности переданы в Управление муниципального контроля администрации муниципального образования «Город Астрахань» (далее  УМК).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За период с 01.01.2017 по 20.06.2017 на территории  города Астрахани  выявлено –52 т/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результате профилактической работы, проведенной сотрудниками управления с владельцами автомашин,  вывезено (самими владельцами) – 63 т/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Эвакуировано (перемещено) на место хранения автотранспортных средств администрации  МО «Город Астрахань» (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Басинская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, 22) – 2 т/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На исполнение в УМК переданы материалы проверок по 15 т/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Работа по созданию  условий для деятельности добровольных народных формирований по охране общественного порядка.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02.04.2014    № 44-ФЗ  "Об участии граждан в охране общественного порядка", Управление, в рамках своих полномочий оказывало поддержку гражданам и их объединениям, участвующим в охране общественного порядка, а также создавало условия для деятельности народных дружин.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организована работа муниципального штаба народных дружин на территории муниципального образования «Город Астрахань» (постановление администрации муниципального образования  «Город Астрахань» № 6153 от 17.09.2015).  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Астрахани зарегистрированы и осуществляют свою деятельность общественные организации – «Народная дружина города Астрахани» и «Казачья дружина города Астрахани».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работ на 2018 год, согласованными главой администрации муниципального образования «Город Астрахань», данные организации во взаимодействии с УМВД России по городу Астрахань продолжают обеспечивать правопорядок на территории города.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агитационная работа среди общественных ветеранских  и молодежных организаций, студентов образовательных учреждений, управляющих компаний и товариществ собственников жилья.  При содействии УМВД России по городу Астрахань к участию в деятельности Народной дружины города Астрахани привлекались кандидаты, поступающие на службу в органы внутренних дел.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численный состав данных организаций  в течение 2017 года входило 64 (средний показатель) человека. Всего по итогам  2017 года приняло участие в деятельности добровольных формирований 142 человек.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2017 году дружинники совместно с полицией обеспечивали охрану общественного порядка  в  местах массового пребывания граждан и всех крупных массовых мероприятия х проводимых на территории города Астрахани.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За 2017 год выявлено с участием народных дружинников – 34 преступления, связанных с незаконным оборотом наркотических средств;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 задержано за административные правонарушения – 1159 чел;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проверено граждан –  3948;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проверено автотранспорта – 104.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Всего за период 2017 года членами народной дружин города Астрахани проведено 1664 дежурств.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2017 году при участии Управления организована плановая специальная подготовка членов народных дружин города Астрахани к действиям по обеспечению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охраны общественного порядка и чрезвычайным ситуациям на территории города  (2 сбора).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«Город Астрахань» размещены федеральные и региональные законодательные акты, определяющие основные формы и принципы участия граждан в охране общественного порядка на территории Российской Федерации, обращения к гражданам по вступлению в ряды дружин, а также, совместно с УМВД России по г. Астрахань подготавливались и размещаются видеоматериалы на СМИ города о деятельности дружин.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Сотрудники  Управления оказывали содействие в подготовке и принимали участие в телевизионных передачах, репортажах, радиотрансляциях связанных с профилактикой правонарушений, (борьбой с наркоманией, вандализмом, мошенничеством) и организацией деятельности  народны х дружин.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Материальное обеспечение и стимулирование граждан участвующих в охране общественного порядка, проводилось в рамках мероприятий  муниципальной программы «Безопасность».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организовано изготовление нарукавных повязок дружинников – 62 шт. и бланков на удостоверения – 900 шт., выдано – 31 удостоверение. Изготавливались плакаты и листовки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агитационной работы по вовлечению граждан в состав дружин на территории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города Астрахани – 904.  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Используя положительный опыт других муниципальных образований, осуществлялось материальное стимулирование активных членов  народных дружин – награждение их памятными подарками, пригласительными билетами на спортивные, концертные культурно-зрелищные мероприятия, а также организовано льготное посещение ими спортивных секций, тренажерных залов.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Сотрудники  Управления организовывали встречи должностных лиц администрации муниципального образования «Город Астрахань», глав районов города Астрахани, сотрудников УМВД России по г. Астрахань со студентами высших учебных заведений города  по  вовлечению их в деятельность народных дружин.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Работа, проводимая Управлением в рамках оказания содействие призывной комиссии города Астрахани в обеспечении исполнения гражданами Российской Федерации воинской обязанности на территории муниципального образования «Город Астрахань»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Управлением, в целях реализации федерального законодательства, регулирующего исполнение гражданами воинской обязанности,  организовано взаимодействие с военным комиссариатом Астраханской области по городу Астрахань.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В целях военно-патриотического воспитания молодежи города Астрахани совместно с военным комиссариатом  города Астрахани Астраханской области проведены Дни призывника (3 мероприятия), День Матери (1 мероприятие). 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в соответствии с Федеральным законом от 28.03.1998 № 53-ФЗ «О воинской обязанности и военной службе», постановлением Правительства Российской Федерации № 663 от 11.11.2006 «Об утверждении положения о призыве на военную службу граждан Российской Федерации», в рамках оказания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всесторонней помощи военному комиссариату города Астрахани Астраханской области: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1.Организована работа призывных комиссий города Астрахани  и направлены сотрудники  администраций районов в их состав (в резервный состав председатели комиссий) в  соответствии с изменениями, внесёнными в пункт 1 статьи 27 Федерального закона от 28.03.1998 № 53-ФЗ (глава муниципального образования или его заместитель – является председателем призывной комиссии).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перед началом весенней призывной кампании организовано совещание под председательством главы муниципального образования «Город Астрахань»            А.В. Губановой с членами призывной комиссии города Астрахани.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2. Осуществлялось согласование плановой документации поступающей из военного комиссариата города Астрахань Астраханской области по организации мероприятий, связанных с призывом  на военную службу и первоначальной постановкой граждан на воинский учет.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3. В соответствии с муниципальной программой  «Безопасность», Управлением направлялись транспортные средства для оповещения и розыска граждан подлежащих призыву  на военную службу и перевозки граждан на День призывника.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2018 году приоритетными задачами являются: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1.Дальнейшее взаимодействие с правоохранительными органами, общественными и религиозными организациями, национально-культурными обществами города Астрахани в сфере профилактики терроризма и экстремизма.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2.Координация деятельности органов местного самоуправления и взаимодействие с правоохранительными органами по профилактике терроризма, минимизации и ликвидации последствий его проявлений,  в период проведения на территории города Астрахани важных общественно-политических и спортивных мероприятий.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3.Своевременное вскрытие и  устранение предпосылок и условий, способствующих  проявлениям терроризма и экстремизма.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мероприятий, направленных на обеспечение безопасности населения и антитеррористической защищенности мест муниципальных объектов с местами массового пребывания людей от угроз террористического характера.</w:t>
      </w:r>
      <w:proofErr w:type="gramEnd"/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О работе антинаркотической комиссии при администрации муниципального образования «Город Астрахань» за 2017 год.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Антинаркотическая комиссия при администрации муниципального образования «Город Астрахань» является координирующим органом, осуществляющим профилактику наркомании на территории города Астрахани. Работа велась в соответствии с планом работы антинаркотической комиссии при администрации муниципального образования «Город Астрахань» на 2017 год, проводятся все запланированные мероприятия совместно со всеми заинтересованными структурами города.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2017 году проведены 4 заседания антинаркотической комиссии, в ходе которых рассмотрено 15 вопросов.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Профилактические мероприятия: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первичной профилактике наркомании, алкоголизма и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>, которая включает в себя: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-работу с учащимися образовательных учреждений города, а именно проведение антинаркотических лекториев. Так за 2017 год прошло 20 лекториев (824 ребенка); 267 родительских собрания (6 481 родитель), 465 тематических  классных часов (5 980 человек).  Общее количество охваченных детей и родителей составляет 13 285 человек;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- спортивные мероприятия, за  2017 год было проведено более 200 мероприятий под девизом «Спорт против наркотиков»;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- культурно-массовые мероприятия, а именно книжные выставки, уроки-беседы и т.д.,  за 2017 год проведено более 250 мероприятий призывающих к здоровому образу жизни. 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Эффективной формой профилактической работы является создание в подростковой среде занятости  интересной и полезной работой, большое внимание этой сфере деятельности уделяется отделом молодежной политики управления по связям с общественностью администрации МО «Город Астрахань», а именно: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Лиге КВН Астрахань школьная, где охват школьников составляет более 3000 человек. Помимо этой работы большое внимание уделяется масштабным патриотическим мероприятиям таким как: Бессмертный полк, Георгиевская ленточка,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Триколлор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>, Вахта памяти и т.д.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Оперативно – профилактические мероприятия: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  1) 14 рейдов по выявлению на территории досуговых учреждений и культурно-развлекательных центров несовершеннолетних, находящихся в алкогольном или наркотическом опьянении. В ходе рейдов проверено более 250 досуговых учреждений.   Также, в рамках плана работы антинаркотической комиссии,  сотрудниками КДН и ЗП проведены рейдовые мероприятия на факт выявления несовершеннолетних, допускающих потребление наркотических веществ и алкогольной продукции. Так, общее количество совместных рейдовых мероприятий составляет 294, в ходе которых составлено 142 протокола по ст. 5.35 ч.1 КоАП РФ.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 2) 7 рейдов по проверке общественного транспорта малой вместимости, в ходе которых было проверено более 200 маршрутных такси. Составлено 4 протокола о неисправном техническом состоянии транспортных средств.        Фактов управления в алкогольном или наркотическом опьянении не выявлено.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 3)В рамках операции «Мак-2017» районными администрациями на территории города скошено и уничтожено 1,3697 Га дикорастущих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растений.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4)За  2017 год на территории города было выявлено и уничтожено 4 328 надписей  незаконной рекламы наркотических сре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дств с д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>омов и зданий, расположенных на территории муниципального образования «Город Астрахань».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    5)     Проведены Акции по раздаче листовок с телефонами «горячих линий»,  в ходе которых роздано более 1 400 листовок.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В борьбе против наркотиков нами используется и наружная реклама. Так, за текущий период времени, изготовлены и размещены  4 баннера с телефонами антинаркотической комиссии при администрации МО «Город Астрахань». </w:t>
      </w:r>
      <w:r w:rsidRPr="00964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Изготовлены 8 футболок с надписью антинаркотической комиссии для работы на массовых мероприятиях, акциях, рейдах. 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Изготовлены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и розданы более 8 000 листовок с телефонами «горячих линий».  Изготовлены календари на 2018-2019 годы с телефонами антинаркотической комиссии при администрации МО «Город Астрахань».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Выводы по итогам года: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наблюдается положительная тенденция по количеству детей и подростков, которые сделали свой выбор в пользу здорового образа жизни, а именно большое количество начали заниматься волонтерской деятельностью, спортом, КВН и т.д. 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Планы на 2018 год:</w:t>
      </w:r>
    </w:p>
    <w:p w:rsidR="00985AAF" w:rsidRPr="009645EB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EB">
        <w:rPr>
          <w:rFonts w:ascii="Times New Roman" w:eastAsia="Times New Roman" w:hAnsi="Times New Roman" w:cs="Times New Roman"/>
          <w:sz w:val="28"/>
          <w:szCs w:val="28"/>
        </w:rPr>
        <w:t>В 2018 году планируется увеличить количество рейдовых мероприятий по выявлению на территории досуговых учреждений и культурно-развлекательных центров несовершеннолетних, находящихся в алкогольном или наркотическом опьянении, а также рейдов  по проверке общественного транспорта.  Продолжить работу: по закрашиванию надписей  незаконной рекламы наркотических сре</w:t>
      </w:r>
      <w:proofErr w:type="gramStart"/>
      <w:r w:rsidRPr="009645EB">
        <w:rPr>
          <w:rFonts w:ascii="Times New Roman" w:eastAsia="Times New Roman" w:hAnsi="Times New Roman" w:cs="Times New Roman"/>
          <w:sz w:val="28"/>
          <w:szCs w:val="28"/>
        </w:rPr>
        <w:t>дств с д</w:t>
      </w:r>
      <w:proofErr w:type="gram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омов и зданий, расположенных на территории города; выявлению и уничтожению дикорастущей </w:t>
      </w:r>
      <w:proofErr w:type="spellStart"/>
      <w:r w:rsidRPr="009645EB">
        <w:rPr>
          <w:rFonts w:ascii="Times New Roman" w:eastAsia="Times New Roman" w:hAnsi="Times New Roman" w:cs="Times New Roman"/>
          <w:sz w:val="28"/>
          <w:szCs w:val="28"/>
        </w:rPr>
        <w:t>наркосодержащей</w:t>
      </w:r>
      <w:proofErr w:type="spellEnd"/>
      <w:r w:rsidRPr="009645EB">
        <w:rPr>
          <w:rFonts w:ascii="Times New Roman" w:eastAsia="Times New Roman" w:hAnsi="Times New Roman" w:cs="Times New Roman"/>
          <w:sz w:val="28"/>
          <w:szCs w:val="28"/>
        </w:rPr>
        <w:t xml:space="preserve"> растительности «МАК-2018»; по проведению общешкольных антинаркотических лекториев и родительских собраний; по изготовлению и раздаче листовок с телефонами «горячих линий» и т.д.      </w:t>
      </w:r>
    </w:p>
    <w:p w:rsidR="00985AAF" w:rsidRPr="00985AAF" w:rsidRDefault="00985AAF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76344" w:rsidRPr="001D41C0" w:rsidRDefault="00676344" w:rsidP="003221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76344" w:rsidRPr="001D41C0" w:rsidSect="003221C1">
      <w:footerReference w:type="default" r:id="rId9"/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91" w:rsidRDefault="00EA3091" w:rsidP="007526C0">
      <w:pPr>
        <w:spacing w:after="0" w:line="240" w:lineRule="auto"/>
      </w:pPr>
      <w:r>
        <w:separator/>
      </w:r>
    </w:p>
  </w:endnote>
  <w:endnote w:type="continuationSeparator" w:id="0">
    <w:p w:rsidR="00EA3091" w:rsidRDefault="00EA3091" w:rsidP="007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04200"/>
      <w:docPartObj>
        <w:docPartGallery w:val="Page Numbers (Bottom of Page)"/>
        <w:docPartUnique/>
      </w:docPartObj>
    </w:sdtPr>
    <w:sdtEndPr/>
    <w:sdtContent>
      <w:p w:rsidR="007526C0" w:rsidRDefault="00752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C1">
          <w:rPr>
            <w:noProof/>
          </w:rPr>
          <w:t>1</w:t>
        </w:r>
        <w:r>
          <w:fldChar w:fldCharType="end"/>
        </w:r>
      </w:p>
    </w:sdtContent>
  </w:sdt>
  <w:p w:rsidR="007526C0" w:rsidRDefault="00752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91" w:rsidRDefault="00EA3091" w:rsidP="007526C0">
      <w:pPr>
        <w:spacing w:after="0" w:line="240" w:lineRule="auto"/>
      </w:pPr>
      <w:r>
        <w:separator/>
      </w:r>
    </w:p>
  </w:footnote>
  <w:footnote w:type="continuationSeparator" w:id="0">
    <w:p w:rsidR="00EA3091" w:rsidRDefault="00EA3091" w:rsidP="007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5EE"/>
    <w:multiLevelType w:val="hybridMultilevel"/>
    <w:tmpl w:val="B074D994"/>
    <w:lvl w:ilvl="0" w:tplc="817A831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4FA"/>
    <w:multiLevelType w:val="hybridMultilevel"/>
    <w:tmpl w:val="2DC65CE8"/>
    <w:lvl w:ilvl="0" w:tplc="87203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D52F2"/>
    <w:multiLevelType w:val="hybridMultilevel"/>
    <w:tmpl w:val="B962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6"/>
    <w:rsid w:val="00003EB5"/>
    <w:rsid w:val="00057BDC"/>
    <w:rsid w:val="00091094"/>
    <w:rsid w:val="000A69A5"/>
    <w:rsid w:val="000F1FBB"/>
    <w:rsid w:val="000F5596"/>
    <w:rsid w:val="00134EA3"/>
    <w:rsid w:val="00153B33"/>
    <w:rsid w:val="001D0616"/>
    <w:rsid w:val="001D41C0"/>
    <w:rsid w:val="0021002B"/>
    <w:rsid w:val="002162AC"/>
    <w:rsid w:val="00245F77"/>
    <w:rsid w:val="00273E01"/>
    <w:rsid w:val="00285FCB"/>
    <w:rsid w:val="002A06E0"/>
    <w:rsid w:val="00307D1D"/>
    <w:rsid w:val="003221C1"/>
    <w:rsid w:val="00332FFD"/>
    <w:rsid w:val="00434290"/>
    <w:rsid w:val="004562F3"/>
    <w:rsid w:val="0048526B"/>
    <w:rsid w:val="004861DB"/>
    <w:rsid w:val="004A04EC"/>
    <w:rsid w:val="004F1D13"/>
    <w:rsid w:val="005011BB"/>
    <w:rsid w:val="00505B7E"/>
    <w:rsid w:val="005164F2"/>
    <w:rsid w:val="00523B85"/>
    <w:rsid w:val="00542AD4"/>
    <w:rsid w:val="00555B5E"/>
    <w:rsid w:val="00556548"/>
    <w:rsid w:val="0057410B"/>
    <w:rsid w:val="005C22E8"/>
    <w:rsid w:val="005D6FB7"/>
    <w:rsid w:val="0064793E"/>
    <w:rsid w:val="00667F07"/>
    <w:rsid w:val="00676344"/>
    <w:rsid w:val="006E63CF"/>
    <w:rsid w:val="00726DAA"/>
    <w:rsid w:val="007526C0"/>
    <w:rsid w:val="007B76B5"/>
    <w:rsid w:val="007D335D"/>
    <w:rsid w:val="007F0BC7"/>
    <w:rsid w:val="008012CA"/>
    <w:rsid w:val="0084096C"/>
    <w:rsid w:val="008416F6"/>
    <w:rsid w:val="00855696"/>
    <w:rsid w:val="008C790A"/>
    <w:rsid w:val="008E0C1B"/>
    <w:rsid w:val="009239D2"/>
    <w:rsid w:val="0092544E"/>
    <w:rsid w:val="009364A1"/>
    <w:rsid w:val="009645EB"/>
    <w:rsid w:val="00973FDC"/>
    <w:rsid w:val="00985AAF"/>
    <w:rsid w:val="009B086A"/>
    <w:rsid w:val="009B7C73"/>
    <w:rsid w:val="00AA6282"/>
    <w:rsid w:val="00AB41D0"/>
    <w:rsid w:val="00AD64FC"/>
    <w:rsid w:val="00AF5C48"/>
    <w:rsid w:val="00B11E3D"/>
    <w:rsid w:val="00B945EF"/>
    <w:rsid w:val="00BB4B93"/>
    <w:rsid w:val="00BC7C4D"/>
    <w:rsid w:val="00BD5679"/>
    <w:rsid w:val="00BE7100"/>
    <w:rsid w:val="00BF2EF9"/>
    <w:rsid w:val="00C4512C"/>
    <w:rsid w:val="00C543CB"/>
    <w:rsid w:val="00CA309E"/>
    <w:rsid w:val="00CD5F92"/>
    <w:rsid w:val="00CF6BA4"/>
    <w:rsid w:val="00D035A2"/>
    <w:rsid w:val="00D14A82"/>
    <w:rsid w:val="00D4283A"/>
    <w:rsid w:val="00D80EE4"/>
    <w:rsid w:val="00DB794C"/>
    <w:rsid w:val="00DD2580"/>
    <w:rsid w:val="00E04429"/>
    <w:rsid w:val="00E1405A"/>
    <w:rsid w:val="00E61CBB"/>
    <w:rsid w:val="00E70308"/>
    <w:rsid w:val="00E914C3"/>
    <w:rsid w:val="00EA3091"/>
    <w:rsid w:val="00EC33D8"/>
    <w:rsid w:val="00EF186E"/>
    <w:rsid w:val="00F056A7"/>
    <w:rsid w:val="00F62C2E"/>
    <w:rsid w:val="00F82553"/>
    <w:rsid w:val="00FC3CB9"/>
    <w:rsid w:val="00FC4CBB"/>
    <w:rsid w:val="00FD7CAA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A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6C0"/>
  </w:style>
  <w:style w:type="paragraph" w:styleId="a9">
    <w:name w:val="footer"/>
    <w:basedOn w:val="a"/>
    <w:link w:val="aa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A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6C0"/>
  </w:style>
  <w:style w:type="paragraph" w:styleId="a9">
    <w:name w:val="footer"/>
    <w:basedOn w:val="a"/>
    <w:link w:val="aa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0BB7-2BA5-4491-8C2F-C4E68303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8513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БЛИНОВА Анастасия Анатольевна</cp:lastModifiedBy>
  <cp:revision>5</cp:revision>
  <cp:lastPrinted>2018-01-16T07:20:00Z</cp:lastPrinted>
  <dcterms:created xsi:type="dcterms:W3CDTF">2018-01-18T12:18:00Z</dcterms:created>
  <dcterms:modified xsi:type="dcterms:W3CDTF">2018-01-31T11:06:00Z</dcterms:modified>
</cp:coreProperties>
</file>