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E6" w:rsidRPr="003A0F10" w:rsidRDefault="00CA7371" w:rsidP="00C471F2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bookmarkStart w:id="0" w:name="_Toc319393456"/>
      <w:r w:rsidRPr="00773948">
        <w:rPr>
          <w:rFonts w:ascii="Times New Roman" w:hAnsi="Times New Roman" w:cs="Times New Roman"/>
          <w:b w:val="0"/>
          <w:i w:val="0"/>
          <w:color w:val="FF0000"/>
        </w:rPr>
        <w:t xml:space="preserve"> </w:t>
      </w:r>
      <w:r w:rsidR="0054338A" w:rsidRPr="003A0F10">
        <w:rPr>
          <w:rFonts w:ascii="Times New Roman" w:hAnsi="Times New Roman" w:cs="Times New Roman"/>
          <w:b w:val="0"/>
          <w:i w:val="0"/>
        </w:rPr>
        <w:t>Приложение</w:t>
      </w:r>
      <w:r w:rsidR="005E233B">
        <w:rPr>
          <w:rFonts w:ascii="Times New Roman" w:hAnsi="Times New Roman" w:cs="Times New Roman"/>
          <w:b w:val="0"/>
          <w:i w:val="0"/>
        </w:rPr>
        <w:t xml:space="preserve"> 1</w:t>
      </w:r>
    </w:p>
    <w:bookmarkEnd w:id="0"/>
    <w:p w:rsidR="00EC77A0" w:rsidRPr="0090512D" w:rsidRDefault="0090512D" w:rsidP="00C471F2">
      <w:pPr>
        <w:jc w:val="center"/>
        <w:rPr>
          <w:b/>
          <w:sz w:val="28"/>
          <w:szCs w:val="28"/>
        </w:rPr>
      </w:pPr>
      <w:r w:rsidRPr="0090512D">
        <w:rPr>
          <w:b/>
          <w:sz w:val="28"/>
          <w:szCs w:val="28"/>
        </w:rPr>
        <w:t xml:space="preserve"> </w:t>
      </w:r>
      <w:r w:rsidR="0054338A" w:rsidRPr="0090512D">
        <w:rPr>
          <w:b/>
          <w:sz w:val="28"/>
          <w:szCs w:val="28"/>
        </w:rPr>
        <w:t xml:space="preserve"> Организация образования</w:t>
      </w:r>
    </w:p>
    <w:p w:rsidR="00337442" w:rsidRPr="00D80114" w:rsidRDefault="00D80114" w:rsidP="00337442">
      <w:pPr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ab/>
      </w:r>
      <w:r w:rsidR="00337442" w:rsidRPr="00D80114">
        <w:rPr>
          <w:sz w:val="28"/>
          <w:szCs w:val="28"/>
        </w:rPr>
        <w:t xml:space="preserve">В муниципальной системе образовании МО «Город Астрахань» создана оптимальная структура сети образовательных </w:t>
      </w:r>
      <w:r w:rsidR="00EF25C1">
        <w:rPr>
          <w:sz w:val="28"/>
          <w:szCs w:val="28"/>
        </w:rPr>
        <w:t>организаций</w:t>
      </w:r>
      <w:r w:rsidR="00337442" w:rsidRPr="00D80114">
        <w:rPr>
          <w:sz w:val="28"/>
          <w:szCs w:val="28"/>
        </w:rPr>
        <w:t xml:space="preserve">, в том числе в территориальной доступности, позволяющая удовлетворить разнообразные потребности населения. </w:t>
      </w:r>
    </w:p>
    <w:p w:rsidR="00EF25C1" w:rsidRPr="009E5A5B" w:rsidRDefault="00EF25C1" w:rsidP="00EF25C1">
      <w:pPr>
        <w:ind w:firstLine="709"/>
        <w:jc w:val="both"/>
        <w:rPr>
          <w:color w:val="000000" w:themeColor="text1"/>
          <w:sz w:val="28"/>
          <w:szCs w:val="28"/>
        </w:rPr>
      </w:pPr>
      <w:r w:rsidRPr="009E5A5B">
        <w:rPr>
          <w:sz w:val="28"/>
          <w:szCs w:val="28"/>
        </w:rPr>
        <w:t xml:space="preserve">Муниципальная образовательная система города Астрахани в настоящее время </w:t>
      </w:r>
      <w:r w:rsidR="00BE52A7">
        <w:rPr>
          <w:sz w:val="28"/>
          <w:szCs w:val="28"/>
        </w:rPr>
        <w:t>-</w:t>
      </w:r>
      <w:r w:rsidRPr="009E5A5B">
        <w:rPr>
          <w:sz w:val="28"/>
          <w:szCs w:val="28"/>
        </w:rPr>
        <w:t xml:space="preserve"> </w:t>
      </w:r>
      <w:r w:rsidRPr="009E5A5B">
        <w:rPr>
          <w:rFonts w:eastAsia="SimSun"/>
          <w:sz w:val="28"/>
          <w:szCs w:val="28"/>
        </w:rPr>
        <w:t>163 образовательные организации. При этом:</w:t>
      </w:r>
      <w:r w:rsidRPr="009E5A5B">
        <w:rPr>
          <w:sz w:val="28"/>
          <w:szCs w:val="28"/>
          <w:lang w:eastAsia="ar-SA"/>
        </w:rPr>
        <w:t xml:space="preserve"> 105 - реализуют образовательные программы дошкольного образования, с </w:t>
      </w:r>
      <w:r w:rsidRPr="009E5A5B">
        <w:rPr>
          <w:color w:val="000000" w:themeColor="text1"/>
          <w:sz w:val="28"/>
          <w:szCs w:val="28"/>
          <w:lang w:eastAsia="ar-SA"/>
        </w:rPr>
        <w:t xml:space="preserve">численностью воспитанников 26044 чел. в возрасте от 1,5 до 7 лет; 65 общеобразовательных организаций </w:t>
      </w:r>
      <w:r w:rsidR="009E5A5B">
        <w:rPr>
          <w:color w:val="000000" w:themeColor="text1"/>
          <w:sz w:val="28"/>
          <w:szCs w:val="28"/>
          <w:lang w:eastAsia="ar-SA"/>
        </w:rPr>
        <w:t xml:space="preserve">- с численностью </w:t>
      </w:r>
      <w:r w:rsidRPr="009E5A5B">
        <w:rPr>
          <w:color w:val="000000" w:themeColor="text1"/>
          <w:sz w:val="28"/>
          <w:szCs w:val="28"/>
          <w:lang w:eastAsia="ar-SA"/>
        </w:rPr>
        <w:t>58986 чел.; 22</w:t>
      </w:r>
      <w:r w:rsidRPr="009E5A5B">
        <w:rPr>
          <w:rFonts w:eastAsia="SimSun"/>
          <w:color w:val="000000" w:themeColor="text1"/>
          <w:sz w:val="28"/>
          <w:szCs w:val="28"/>
        </w:rPr>
        <w:t xml:space="preserve"> - реализуют программы дополнительного образования и спортивной направленности, с </w:t>
      </w:r>
      <w:r w:rsidRPr="009E5A5B">
        <w:rPr>
          <w:rFonts w:eastAsia="SimSun"/>
          <w:sz w:val="28"/>
          <w:szCs w:val="28"/>
        </w:rPr>
        <w:t>контингентом воспитанников 21597 человек.</w:t>
      </w:r>
    </w:p>
    <w:p w:rsidR="00AE4400" w:rsidRPr="00AE4400" w:rsidRDefault="00AE4400" w:rsidP="00AE440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E4400">
        <w:rPr>
          <w:sz w:val="28"/>
          <w:szCs w:val="28"/>
        </w:rPr>
        <w:t>В 2018 году</w:t>
      </w:r>
      <w:r w:rsidRPr="00AE4400">
        <w:rPr>
          <w:sz w:val="28"/>
          <w:szCs w:val="28"/>
          <w:lang w:val="ru-RU"/>
        </w:rPr>
        <w:t xml:space="preserve"> была продолжена</w:t>
      </w:r>
      <w:r w:rsidRPr="00AE4400">
        <w:rPr>
          <w:sz w:val="28"/>
          <w:szCs w:val="28"/>
        </w:rPr>
        <w:t xml:space="preserve"> </w:t>
      </w:r>
      <w:r w:rsidRPr="00AE4400">
        <w:rPr>
          <w:sz w:val="28"/>
          <w:szCs w:val="28"/>
          <w:lang w:val="ru-RU"/>
        </w:rPr>
        <w:t xml:space="preserve"> реализация мероприятий, направленных</w:t>
      </w:r>
      <w:r w:rsidRPr="00AE4400">
        <w:rPr>
          <w:sz w:val="28"/>
          <w:szCs w:val="28"/>
        </w:rPr>
        <w:t xml:space="preserve"> </w:t>
      </w:r>
      <w:r w:rsidRPr="00AE4400">
        <w:rPr>
          <w:sz w:val="28"/>
          <w:szCs w:val="28"/>
          <w:lang w:val="ru-RU"/>
        </w:rPr>
        <w:t xml:space="preserve"> </w:t>
      </w:r>
      <w:r w:rsidRPr="00AE4400">
        <w:rPr>
          <w:sz w:val="28"/>
          <w:szCs w:val="28"/>
        </w:rPr>
        <w:t xml:space="preserve"> на </w:t>
      </w:r>
      <w:r w:rsidRPr="00AE4400">
        <w:rPr>
          <w:sz w:val="28"/>
          <w:szCs w:val="28"/>
          <w:lang w:val="ru-RU"/>
        </w:rPr>
        <w:t xml:space="preserve">обеспечение доступности дошкольного </w:t>
      </w:r>
      <w:r w:rsidRPr="00AE4400">
        <w:rPr>
          <w:sz w:val="28"/>
          <w:szCs w:val="28"/>
        </w:rPr>
        <w:t xml:space="preserve"> образования</w:t>
      </w:r>
      <w:r w:rsidRPr="00AE4400">
        <w:rPr>
          <w:sz w:val="28"/>
          <w:szCs w:val="28"/>
          <w:lang w:val="ru-RU"/>
        </w:rPr>
        <w:t xml:space="preserve"> в</w:t>
      </w:r>
      <w:r w:rsidRPr="00AE4400">
        <w:rPr>
          <w:sz w:val="28"/>
          <w:szCs w:val="28"/>
        </w:rPr>
        <w:t xml:space="preserve"> город</w:t>
      </w:r>
      <w:r w:rsidRPr="00AE4400">
        <w:rPr>
          <w:sz w:val="28"/>
          <w:szCs w:val="28"/>
          <w:lang w:val="ru-RU"/>
        </w:rPr>
        <w:t>е</w:t>
      </w:r>
      <w:r w:rsidRPr="00AE4400">
        <w:rPr>
          <w:sz w:val="28"/>
          <w:szCs w:val="28"/>
        </w:rPr>
        <w:t xml:space="preserve">. </w:t>
      </w:r>
      <w:r w:rsidRPr="00AE4400">
        <w:rPr>
          <w:rFonts w:cs="Times New Roman"/>
          <w:sz w:val="28"/>
          <w:szCs w:val="28"/>
        </w:rPr>
        <w:t xml:space="preserve">В рамках </w:t>
      </w:r>
      <w:proofErr w:type="spellStart"/>
      <w:r w:rsidRPr="00AE4400">
        <w:rPr>
          <w:rFonts w:cs="Times New Roman"/>
          <w:sz w:val="28"/>
          <w:szCs w:val="28"/>
        </w:rPr>
        <w:t>реализаци</w:t>
      </w:r>
      <w:proofErr w:type="spellEnd"/>
      <w:r w:rsidR="00BE52A7">
        <w:rPr>
          <w:rFonts w:cs="Times New Roman"/>
          <w:sz w:val="28"/>
          <w:szCs w:val="28"/>
          <w:lang w:val="ru-RU"/>
        </w:rPr>
        <w:t>и</w:t>
      </w:r>
      <w:r w:rsidRPr="00AE4400">
        <w:rPr>
          <w:rFonts w:cs="Times New Roman"/>
          <w:sz w:val="28"/>
          <w:szCs w:val="28"/>
        </w:rPr>
        <w:t xml:space="preserve"> мероприятий, направленных на </w:t>
      </w:r>
      <w:r>
        <w:rPr>
          <w:rFonts w:cs="Times New Roman"/>
          <w:sz w:val="28"/>
          <w:szCs w:val="28"/>
          <w:lang w:val="ru-RU"/>
        </w:rPr>
        <w:t>исполнение перечня поручений Президента Российской Федерации от 02.11.</w:t>
      </w:r>
      <w:r w:rsidRPr="00AE4400">
        <w:rPr>
          <w:rFonts w:cs="Times New Roman"/>
          <w:sz w:val="28"/>
          <w:szCs w:val="28"/>
        </w:rPr>
        <w:t>2017 г. №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E4400">
        <w:rPr>
          <w:rFonts w:cs="Times New Roman"/>
          <w:sz w:val="28"/>
          <w:szCs w:val="28"/>
        </w:rPr>
        <w:t>Пр-2440 о</w:t>
      </w:r>
      <w:r>
        <w:rPr>
          <w:rFonts w:cs="Times New Roman"/>
          <w:sz w:val="28"/>
          <w:szCs w:val="28"/>
          <w:lang w:val="ru-RU"/>
        </w:rPr>
        <w:t xml:space="preserve"> достижении</w:t>
      </w:r>
      <w:r w:rsidRPr="00AE44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E4400">
        <w:rPr>
          <w:rFonts w:cs="Times New Roman"/>
          <w:sz w:val="28"/>
          <w:szCs w:val="28"/>
        </w:rPr>
        <w:t xml:space="preserve"> 100</w:t>
      </w:r>
      <w:r>
        <w:rPr>
          <w:rFonts w:cs="Times New Roman"/>
          <w:sz w:val="28"/>
          <w:szCs w:val="28"/>
          <w:lang w:val="ru-RU"/>
        </w:rPr>
        <w:t>% доступности</w:t>
      </w:r>
      <w:r w:rsidRPr="00AE4400">
        <w:rPr>
          <w:rFonts w:cs="Times New Roman"/>
          <w:sz w:val="28"/>
          <w:szCs w:val="28"/>
        </w:rPr>
        <w:t xml:space="preserve"> дошкольного образования </w:t>
      </w:r>
      <w:r>
        <w:rPr>
          <w:rFonts w:cs="Times New Roman"/>
          <w:sz w:val="28"/>
          <w:szCs w:val="28"/>
          <w:lang w:val="ru-RU"/>
        </w:rPr>
        <w:t>для детей до трех лет</w:t>
      </w:r>
      <w:r w:rsidRPr="00AE4400">
        <w:rPr>
          <w:rFonts w:cs="Times New Roman"/>
          <w:sz w:val="28"/>
          <w:szCs w:val="28"/>
        </w:rPr>
        <w:t xml:space="preserve">, в 2018 году  </w:t>
      </w:r>
      <w:r>
        <w:rPr>
          <w:rFonts w:cs="Times New Roman"/>
          <w:sz w:val="28"/>
          <w:szCs w:val="28"/>
          <w:lang w:val="ru-RU"/>
        </w:rPr>
        <w:t xml:space="preserve">за счет внутренних резервов муниципальной системы </w:t>
      </w:r>
      <w:r w:rsidRPr="00AE4400">
        <w:rPr>
          <w:rFonts w:cs="Times New Roman"/>
          <w:sz w:val="28"/>
          <w:szCs w:val="28"/>
        </w:rPr>
        <w:t>дошкольного образования города  реализованы меры, направленные на увеличение мощности сети муниципальных дошкольных образовательных учреждений:</w:t>
      </w:r>
      <w:r w:rsidRPr="00AE4400">
        <w:rPr>
          <w:rFonts w:cs="Times New Roman"/>
          <w:sz w:val="28"/>
          <w:szCs w:val="28"/>
          <w:lang w:val="ru-RU"/>
        </w:rPr>
        <w:t xml:space="preserve"> </w:t>
      </w:r>
    </w:p>
    <w:p w:rsidR="00AE4400" w:rsidRDefault="00AE4400" w:rsidP="00AE440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E4400">
        <w:rPr>
          <w:rFonts w:cs="Times New Roman"/>
          <w:sz w:val="28"/>
          <w:szCs w:val="28"/>
          <w:lang w:val="ru-RU"/>
        </w:rPr>
        <w:t xml:space="preserve">- в </w:t>
      </w:r>
      <w:r>
        <w:rPr>
          <w:rFonts w:cs="Times New Roman"/>
          <w:sz w:val="28"/>
          <w:szCs w:val="28"/>
          <w:lang w:val="ru-RU"/>
        </w:rPr>
        <w:t>обособленно</w:t>
      </w:r>
      <w:r w:rsidR="00FB4B8B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  <w:lang w:val="ru-RU"/>
        </w:rPr>
        <w:t xml:space="preserve"> подразделении </w:t>
      </w:r>
      <w:r w:rsidRPr="00AE4400">
        <w:rPr>
          <w:sz w:val="28"/>
          <w:szCs w:val="28"/>
        </w:rPr>
        <w:t xml:space="preserve">МБОУ г. Астрахани «СОШ № 11 </w:t>
      </w:r>
      <w:r w:rsidR="00595284">
        <w:rPr>
          <w:sz w:val="28"/>
          <w:szCs w:val="28"/>
          <w:lang w:val="ru-RU"/>
        </w:rPr>
        <w:t>имени</w:t>
      </w:r>
      <w:r>
        <w:rPr>
          <w:sz w:val="28"/>
          <w:szCs w:val="28"/>
          <w:lang w:val="ru-RU"/>
        </w:rPr>
        <w:t xml:space="preserve"> Гейдара </w:t>
      </w:r>
      <w:r w:rsidR="00595284">
        <w:rPr>
          <w:sz w:val="28"/>
          <w:szCs w:val="28"/>
          <w:lang w:val="ru-RU"/>
        </w:rPr>
        <w:t xml:space="preserve">Алиевича </w:t>
      </w:r>
      <w:r>
        <w:rPr>
          <w:sz w:val="28"/>
          <w:szCs w:val="28"/>
          <w:lang w:val="ru-RU"/>
        </w:rPr>
        <w:t>Алиева</w:t>
      </w:r>
      <w:r w:rsidR="0059528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«Детский сад «Дружба» </w:t>
      </w:r>
      <w:r w:rsidRPr="00AE4400">
        <w:rPr>
          <w:rFonts w:cs="Times New Roman"/>
          <w:sz w:val="28"/>
          <w:szCs w:val="28"/>
          <w:lang w:val="ru-RU"/>
        </w:rPr>
        <w:t>открыта дополнительная группа на</w:t>
      </w:r>
      <w:r w:rsidRPr="00AE4400">
        <w:rPr>
          <w:sz w:val="28"/>
          <w:szCs w:val="28"/>
          <w:lang w:val="ru-RU"/>
        </w:rPr>
        <w:t xml:space="preserve"> 30 мест</w:t>
      </w:r>
      <w:r>
        <w:rPr>
          <w:sz w:val="28"/>
          <w:szCs w:val="28"/>
          <w:lang w:val="ru-RU"/>
        </w:rPr>
        <w:t>;</w:t>
      </w:r>
    </w:p>
    <w:p w:rsidR="00AE4400" w:rsidRPr="00AE4400" w:rsidRDefault="00AE4400" w:rsidP="00AE440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E4400">
        <w:rPr>
          <w:rFonts w:cs="Times New Roman"/>
          <w:sz w:val="28"/>
          <w:szCs w:val="28"/>
          <w:lang w:val="ru-RU"/>
        </w:rPr>
        <w:t>- в ходе изменения типа и наименования МБОУ г. Астрахани «Прогимназия №1» путем создания МБДОУ г. Астрахани «Детский сад № 36» дополнительно открыты две группы для детей дошкольного возраста на 60 мест.</w:t>
      </w:r>
    </w:p>
    <w:p w:rsidR="00AE4400" w:rsidRDefault="00AE4400" w:rsidP="00AE440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E4400">
        <w:rPr>
          <w:rFonts w:cs="Times New Roman"/>
          <w:sz w:val="28"/>
          <w:szCs w:val="28"/>
          <w:lang w:val="ru-RU"/>
        </w:rPr>
        <w:t xml:space="preserve"> </w:t>
      </w:r>
      <w:r w:rsidRPr="00AE4400">
        <w:rPr>
          <w:sz w:val="28"/>
          <w:szCs w:val="28"/>
          <w:lang w:val="ru-RU"/>
        </w:rPr>
        <w:t xml:space="preserve"> </w:t>
      </w:r>
      <w:r w:rsidRPr="00AE4400">
        <w:rPr>
          <w:rFonts w:eastAsia="Lucida Sans Unicode" w:cs="Times New Roman"/>
          <w:sz w:val="28"/>
          <w:szCs w:val="28"/>
        </w:rPr>
        <w:t>В рамках</w:t>
      </w:r>
      <w:r w:rsidRPr="00AE4400">
        <w:rPr>
          <w:rFonts w:eastAsia="Lucida Sans Unicode" w:cs="Times New Roman"/>
          <w:sz w:val="28"/>
          <w:szCs w:val="28"/>
          <w:lang w:val="ru-RU"/>
        </w:rPr>
        <w:t xml:space="preserve"> реализации муниципальной программы «Развитие системы образования</w:t>
      </w:r>
      <w:r w:rsidRPr="00AE4400">
        <w:rPr>
          <w:rFonts w:eastAsia="Lucida Sans Unicode" w:cs="Times New Roman"/>
          <w:sz w:val="28"/>
          <w:szCs w:val="28"/>
        </w:rPr>
        <w:t xml:space="preserve"> </w:t>
      </w:r>
      <w:r w:rsidRPr="00AE4400">
        <w:rPr>
          <w:rFonts w:cs="Times New Roman"/>
          <w:sz w:val="28"/>
          <w:szCs w:val="28"/>
        </w:rPr>
        <w:t>муниципального образования «Город Астрахань» в 2018 году</w:t>
      </w:r>
      <w:r w:rsidRPr="00AE4400">
        <w:rPr>
          <w:rFonts w:cs="Times New Roman"/>
          <w:sz w:val="28"/>
          <w:szCs w:val="28"/>
          <w:lang w:val="ru-RU"/>
        </w:rPr>
        <w:t xml:space="preserve"> завершено строительство детского сада, рассчитанного на 330 мест, в микрорайоне Бабаевского Ленинского района </w:t>
      </w:r>
      <w:r w:rsidRPr="00AE4400">
        <w:rPr>
          <w:rFonts w:cs="Times New Roman"/>
          <w:sz w:val="28"/>
          <w:szCs w:val="28"/>
        </w:rPr>
        <w:t xml:space="preserve"> г. Астрахани.</w:t>
      </w:r>
    </w:p>
    <w:p w:rsidR="00752243" w:rsidRPr="00752243" w:rsidRDefault="00752243" w:rsidP="00752243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752243">
        <w:rPr>
          <w:sz w:val="28"/>
          <w:szCs w:val="28"/>
        </w:rPr>
        <w:t>Общее количество детей, состоящих на учете для зачисления в детски</w:t>
      </w:r>
      <w:r w:rsidR="00FB4B8B">
        <w:rPr>
          <w:sz w:val="28"/>
          <w:szCs w:val="28"/>
        </w:rPr>
        <w:t>е</w:t>
      </w:r>
      <w:r w:rsidRPr="00752243">
        <w:rPr>
          <w:sz w:val="28"/>
          <w:szCs w:val="28"/>
        </w:rPr>
        <w:t xml:space="preserve"> сады города Астрахани, в автоматизированной информационной системе «Комплектование ДОУ» (АИС) составляет 13475 человек. На сегодняшний день актуальный спрос детей в возрасте от 3 до 7 лет, желающих получить место в муниципальных образовательных организациях, отсутствует. При этом в дошкольных образовательных организациях для детей в возрасте от 2 до 7 лет имеется более 480 свободных мест</w:t>
      </w:r>
      <w:r w:rsidR="00FB4B8B">
        <w:rPr>
          <w:sz w:val="28"/>
          <w:szCs w:val="28"/>
        </w:rPr>
        <w:t>,</w:t>
      </w:r>
      <w:r w:rsidRPr="00752243">
        <w:rPr>
          <w:sz w:val="28"/>
          <w:szCs w:val="28"/>
        </w:rPr>
        <w:t xml:space="preserve"> </w:t>
      </w:r>
      <w:r w:rsidR="00FB4B8B">
        <w:rPr>
          <w:sz w:val="28"/>
          <w:szCs w:val="28"/>
          <w:lang w:eastAsia="ar-SA"/>
        </w:rPr>
        <w:t>и</w:t>
      </w:r>
      <w:r w:rsidRPr="00752243">
        <w:rPr>
          <w:sz w:val="28"/>
          <w:szCs w:val="28"/>
          <w:lang w:eastAsia="ar-SA"/>
        </w:rPr>
        <w:t xml:space="preserve">нформация о которых находится в открытом доступе в сети Интернет на официальном сайте управления </w:t>
      </w:r>
      <w:hyperlink r:id="rId8" w:history="1">
        <w:r w:rsidRPr="00752243">
          <w:rPr>
            <w:rStyle w:val="af5"/>
            <w:color w:val="auto"/>
            <w:sz w:val="28"/>
            <w:lang w:eastAsia="ar-SA"/>
          </w:rPr>
          <w:t>http://uon.astrakhan.ru/information%20for%20parents.html</w:t>
        </w:r>
      </w:hyperlink>
      <w:r w:rsidRPr="00752243">
        <w:rPr>
          <w:sz w:val="28"/>
          <w:szCs w:val="28"/>
          <w:lang w:eastAsia="ar-SA"/>
        </w:rPr>
        <w:t>.</w:t>
      </w:r>
    </w:p>
    <w:p w:rsidR="00752243" w:rsidRPr="00752243" w:rsidRDefault="00752243" w:rsidP="007522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243">
        <w:rPr>
          <w:sz w:val="28"/>
          <w:szCs w:val="28"/>
        </w:rPr>
        <w:t xml:space="preserve">Муниципальная услуга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 «Город </w:t>
      </w:r>
      <w:r w:rsidRPr="00752243">
        <w:rPr>
          <w:sz w:val="28"/>
          <w:szCs w:val="28"/>
        </w:rPr>
        <w:lastRenderedPageBreak/>
        <w:t xml:space="preserve">Астрахань» предоставляется гражданам посредством портала государственных и муниципальных услуг Российской Федерации (портал «Госуслуг»), многофункциональных центров государственных и муниципальных услуг «Мои документы» (МФЦ) и в управлении. Данная услуга оказывается по принципу «одного окна», а также в электронном виде. </w:t>
      </w:r>
      <w:r w:rsidR="00F11EA6">
        <w:rPr>
          <w:sz w:val="28"/>
          <w:szCs w:val="28"/>
        </w:rPr>
        <w:tab/>
      </w:r>
      <w:r w:rsidRPr="00752243">
        <w:rPr>
          <w:sz w:val="28"/>
          <w:szCs w:val="28"/>
        </w:rPr>
        <w:t>В</w:t>
      </w:r>
      <w:r w:rsidRPr="00752243">
        <w:rPr>
          <w:spacing w:val="4"/>
          <w:sz w:val="28"/>
          <w:szCs w:val="28"/>
        </w:rPr>
        <w:t xml:space="preserve"> 2018 году было подано 10077 заявлений о постановке </w:t>
      </w:r>
      <w:r w:rsidRPr="00752243">
        <w:rPr>
          <w:sz w:val="28"/>
          <w:szCs w:val="28"/>
        </w:rPr>
        <w:t xml:space="preserve">на учет для зачисления в </w:t>
      </w:r>
      <w:r w:rsidR="00BE52A7">
        <w:rPr>
          <w:sz w:val="28"/>
          <w:szCs w:val="28"/>
        </w:rPr>
        <w:t>дошкольные образовательные организации</w:t>
      </w:r>
      <w:r w:rsidRPr="00752243">
        <w:rPr>
          <w:spacing w:val="4"/>
          <w:sz w:val="28"/>
          <w:szCs w:val="28"/>
        </w:rPr>
        <w:t xml:space="preserve">, </w:t>
      </w:r>
      <w:r w:rsidRPr="00752243">
        <w:rPr>
          <w:sz w:val="28"/>
          <w:szCs w:val="28"/>
        </w:rPr>
        <w:t>из них 3486 заявлений, поступивших в электронном виде (через портал «Госуслуг»), 3888 - через МФЦ, 2703 - непосредственно в управление</w:t>
      </w:r>
      <w:r w:rsidR="00FB4B8B">
        <w:rPr>
          <w:sz w:val="28"/>
          <w:szCs w:val="28"/>
        </w:rPr>
        <w:t>.</w:t>
      </w:r>
      <w:r w:rsidRPr="00752243">
        <w:rPr>
          <w:sz w:val="28"/>
          <w:szCs w:val="28"/>
        </w:rPr>
        <w:t xml:space="preserve"> При этом 8653 заявления зарегистрирован</w:t>
      </w:r>
      <w:r w:rsidR="00FB4B8B">
        <w:rPr>
          <w:sz w:val="28"/>
          <w:szCs w:val="28"/>
        </w:rPr>
        <w:t>ы</w:t>
      </w:r>
      <w:r w:rsidRPr="00752243">
        <w:rPr>
          <w:sz w:val="28"/>
          <w:szCs w:val="28"/>
        </w:rPr>
        <w:t>, по</w:t>
      </w:r>
      <w:r w:rsidRPr="00752243">
        <w:rPr>
          <w:spacing w:val="4"/>
          <w:sz w:val="28"/>
          <w:szCs w:val="28"/>
        </w:rPr>
        <w:t xml:space="preserve"> 1424 </w:t>
      </w:r>
      <w:r w:rsidR="00FB4B8B">
        <w:rPr>
          <w:spacing w:val="4"/>
          <w:sz w:val="28"/>
          <w:szCs w:val="28"/>
        </w:rPr>
        <w:t>-</w:t>
      </w:r>
      <w:r w:rsidRPr="00752243">
        <w:rPr>
          <w:sz w:val="28"/>
          <w:szCs w:val="28"/>
        </w:rPr>
        <w:t xml:space="preserve"> принято решение о мотивированном отказе.</w:t>
      </w:r>
    </w:p>
    <w:p w:rsidR="00D91580" w:rsidRDefault="00426AFC" w:rsidP="003A0F10">
      <w:pPr>
        <w:ind w:firstLine="708"/>
        <w:jc w:val="both"/>
        <w:rPr>
          <w:color w:val="000000" w:themeColor="text1"/>
          <w:sz w:val="28"/>
          <w:szCs w:val="28"/>
        </w:rPr>
      </w:pPr>
      <w:r w:rsidRPr="00426AFC">
        <w:rPr>
          <w:color w:val="000000" w:themeColor="text1"/>
          <w:sz w:val="28"/>
          <w:szCs w:val="28"/>
        </w:rPr>
        <w:t>Решение приоритетных задач функционирования системы образования осуществляется через реализацию основных мероприятий, включенных в муниципальн</w:t>
      </w:r>
      <w:r w:rsidR="00FB4B8B">
        <w:rPr>
          <w:color w:val="000000" w:themeColor="text1"/>
          <w:sz w:val="28"/>
          <w:szCs w:val="28"/>
        </w:rPr>
        <w:t>ую</w:t>
      </w:r>
      <w:r w:rsidRPr="00426AFC">
        <w:rPr>
          <w:color w:val="000000" w:themeColor="text1"/>
          <w:sz w:val="28"/>
          <w:szCs w:val="28"/>
        </w:rPr>
        <w:t xml:space="preserve"> программ</w:t>
      </w:r>
      <w:r w:rsidR="00FB4B8B">
        <w:rPr>
          <w:color w:val="000000" w:themeColor="text1"/>
          <w:sz w:val="28"/>
          <w:szCs w:val="28"/>
        </w:rPr>
        <w:t>у</w:t>
      </w:r>
      <w:r w:rsidRPr="00426AFC">
        <w:rPr>
          <w:color w:val="000000" w:themeColor="text1"/>
          <w:sz w:val="28"/>
          <w:szCs w:val="28"/>
        </w:rPr>
        <w:t xml:space="preserve"> «Развитие системы образования МО «Город Астрахань»</w:t>
      </w:r>
      <w:r w:rsidR="00595284">
        <w:rPr>
          <w:color w:val="000000" w:themeColor="text1"/>
          <w:sz w:val="28"/>
          <w:szCs w:val="28"/>
        </w:rPr>
        <w:t>,</w:t>
      </w:r>
      <w:r w:rsidRPr="00426AFC">
        <w:rPr>
          <w:color w:val="000000" w:themeColor="text1"/>
          <w:sz w:val="28"/>
          <w:szCs w:val="28"/>
        </w:rPr>
        <w:t xml:space="preserve"> </w:t>
      </w:r>
      <w:r w:rsidRPr="00426AFC">
        <w:rPr>
          <w:color w:val="000000" w:themeColor="text1"/>
          <w:sz w:val="28"/>
          <w:szCs w:val="28"/>
          <w:lang w:eastAsia="ar-SA"/>
        </w:rPr>
        <w:t xml:space="preserve">в соответствии </w:t>
      </w:r>
      <w:r w:rsidR="00FB4B8B">
        <w:rPr>
          <w:color w:val="000000" w:themeColor="text1"/>
          <w:sz w:val="28"/>
          <w:szCs w:val="28"/>
          <w:lang w:eastAsia="ar-SA"/>
        </w:rPr>
        <w:t>с</w:t>
      </w:r>
      <w:r w:rsidRPr="00426AFC">
        <w:rPr>
          <w:color w:val="000000" w:themeColor="text1"/>
          <w:sz w:val="28"/>
          <w:szCs w:val="28"/>
          <w:lang w:eastAsia="ar-SA"/>
        </w:rPr>
        <w:t xml:space="preserve"> целевыми ориентирами и показателями</w:t>
      </w:r>
      <w:r w:rsidRPr="00426AFC">
        <w:rPr>
          <w:color w:val="000000" w:themeColor="text1"/>
          <w:sz w:val="28"/>
          <w:szCs w:val="28"/>
        </w:rPr>
        <w:t>.</w:t>
      </w:r>
      <w:r w:rsidRPr="00426AFC">
        <w:rPr>
          <w:sz w:val="28"/>
          <w:szCs w:val="28"/>
        </w:rPr>
        <w:t xml:space="preserve"> В результате реализации мероприятий программы</w:t>
      </w:r>
      <w:r w:rsidRPr="00426AFC">
        <w:rPr>
          <w:color w:val="000000" w:themeColor="text1"/>
          <w:sz w:val="28"/>
          <w:szCs w:val="28"/>
        </w:rPr>
        <w:t xml:space="preserve"> в 2018 году</w:t>
      </w:r>
      <w:r w:rsidR="00D91580">
        <w:rPr>
          <w:color w:val="000000" w:themeColor="text1"/>
          <w:sz w:val="28"/>
          <w:szCs w:val="28"/>
        </w:rPr>
        <w:t>:</w:t>
      </w:r>
    </w:p>
    <w:p w:rsidR="00D91580" w:rsidRPr="00D91580" w:rsidRDefault="00D91580" w:rsidP="00D91580">
      <w:pPr>
        <w:jc w:val="both"/>
        <w:rPr>
          <w:color w:val="000000" w:themeColor="text1"/>
          <w:sz w:val="28"/>
          <w:szCs w:val="28"/>
        </w:rPr>
      </w:pPr>
      <w:r>
        <w:rPr>
          <w:rFonts w:eastAsia="SimSun"/>
          <w:sz w:val="28"/>
          <w:szCs w:val="28"/>
        </w:rPr>
        <w:t>- о</w:t>
      </w:r>
      <w:r w:rsidRPr="00D91580">
        <w:rPr>
          <w:rFonts w:eastAsia="SimSun"/>
          <w:sz w:val="28"/>
          <w:szCs w:val="28"/>
        </w:rPr>
        <w:t xml:space="preserve">хват детей </w:t>
      </w:r>
      <w:r w:rsidRPr="00D91580">
        <w:rPr>
          <w:color w:val="000000" w:themeColor="text1"/>
          <w:sz w:val="28"/>
          <w:szCs w:val="28"/>
        </w:rPr>
        <w:t>в возрасте до 3-х   лет дошкольным образованием - 63,9%</w:t>
      </w:r>
      <w:r>
        <w:rPr>
          <w:color w:val="000000" w:themeColor="text1"/>
          <w:sz w:val="28"/>
          <w:szCs w:val="28"/>
        </w:rPr>
        <w:t>;</w:t>
      </w:r>
    </w:p>
    <w:p w:rsidR="00D91580" w:rsidRDefault="00D91580" w:rsidP="00D91580">
      <w:pPr>
        <w:jc w:val="both"/>
        <w:rPr>
          <w:color w:val="000000" w:themeColor="text1"/>
          <w:sz w:val="28"/>
          <w:szCs w:val="28"/>
        </w:rPr>
      </w:pPr>
      <w:r>
        <w:rPr>
          <w:rFonts w:eastAsia="SimSun"/>
          <w:sz w:val="28"/>
          <w:szCs w:val="28"/>
        </w:rPr>
        <w:t>- о</w:t>
      </w:r>
      <w:r w:rsidRPr="00D91580">
        <w:rPr>
          <w:rFonts w:eastAsia="SimSun"/>
          <w:sz w:val="28"/>
          <w:szCs w:val="28"/>
        </w:rPr>
        <w:t xml:space="preserve">хват детей </w:t>
      </w:r>
      <w:r w:rsidRPr="00D91580">
        <w:rPr>
          <w:color w:val="000000" w:themeColor="text1"/>
          <w:sz w:val="28"/>
          <w:szCs w:val="28"/>
        </w:rPr>
        <w:t>в возрасте от 1 до 6 лет дошкольным образованием - 66,06%</w:t>
      </w:r>
      <w:r>
        <w:rPr>
          <w:color w:val="000000" w:themeColor="text1"/>
          <w:sz w:val="28"/>
          <w:szCs w:val="28"/>
        </w:rPr>
        <w:t>;</w:t>
      </w:r>
    </w:p>
    <w:p w:rsidR="00D91580" w:rsidRPr="00D91580" w:rsidRDefault="00D91580" w:rsidP="00D91580">
      <w:pPr>
        <w:jc w:val="both"/>
        <w:rPr>
          <w:color w:val="000000" w:themeColor="text1"/>
          <w:sz w:val="28"/>
          <w:szCs w:val="28"/>
        </w:rPr>
      </w:pPr>
      <w:r>
        <w:rPr>
          <w:rFonts w:eastAsia="SimSun"/>
          <w:sz w:val="28"/>
          <w:szCs w:val="28"/>
        </w:rPr>
        <w:t>- о</w:t>
      </w:r>
      <w:r w:rsidRPr="00D91580">
        <w:rPr>
          <w:rFonts w:eastAsia="SimSun"/>
          <w:sz w:val="28"/>
          <w:szCs w:val="28"/>
        </w:rPr>
        <w:t xml:space="preserve">хват детей </w:t>
      </w:r>
      <w:r w:rsidRPr="00D91580">
        <w:rPr>
          <w:color w:val="000000" w:themeColor="text1"/>
          <w:sz w:val="28"/>
          <w:szCs w:val="28"/>
        </w:rPr>
        <w:t xml:space="preserve">в возрасте от </w:t>
      </w:r>
      <w:r>
        <w:rPr>
          <w:color w:val="000000" w:themeColor="text1"/>
          <w:sz w:val="28"/>
          <w:szCs w:val="28"/>
        </w:rPr>
        <w:t>3</w:t>
      </w:r>
      <w:r w:rsidRPr="00D91580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7</w:t>
      </w:r>
      <w:r w:rsidRPr="00D91580">
        <w:rPr>
          <w:color w:val="000000" w:themeColor="text1"/>
          <w:sz w:val="28"/>
          <w:szCs w:val="28"/>
        </w:rPr>
        <w:t xml:space="preserve"> лет дошкольным образованием - </w:t>
      </w:r>
      <w:r>
        <w:rPr>
          <w:color w:val="000000" w:themeColor="text1"/>
          <w:sz w:val="28"/>
          <w:szCs w:val="28"/>
        </w:rPr>
        <w:t>100,0</w:t>
      </w:r>
      <w:r w:rsidRPr="00D91580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D91580" w:rsidRPr="00D91580" w:rsidRDefault="00D91580" w:rsidP="00D915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D91580">
        <w:rPr>
          <w:color w:val="000000" w:themeColor="text1"/>
          <w:sz w:val="28"/>
          <w:szCs w:val="28"/>
        </w:rPr>
        <w:t xml:space="preserve">хват детей </w:t>
      </w:r>
      <w:r w:rsidRPr="00D91580">
        <w:rPr>
          <w:sz w:val="28"/>
          <w:szCs w:val="28"/>
        </w:rPr>
        <w:t>в возрасте 5-18 лет услугами дополнительного образования - 82</w:t>
      </w:r>
      <w:r>
        <w:rPr>
          <w:sz w:val="28"/>
          <w:szCs w:val="28"/>
        </w:rPr>
        <w:t>,0</w:t>
      </w:r>
      <w:r w:rsidRPr="00D915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91580" w:rsidRPr="00D91580" w:rsidRDefault="00D91580" w:rsidP="00D915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D91580">
        <w:rPr>
          <w:color w:val="000000" w:themeColor="text1"/>
          <w:sz w:val="28"/>
          <w:szCs w:val="28"/>
        </w:rPr>
        <w:t>оответствуют</w:t>
      </w:r>
      <w:r w:rsidRPr="00D91580">
        <w:rPr>
          <w:sz w:val="28"/>
          <w:szCs w:val="28"/>
        </w:rPr>
        <w:t xml:space="preserve"> соврем</w:t>
      </w:r>
      <w:r>
        <w:rPr>
          <w:sz w:val="28"/>
          <w:szCs w:val="28"/>
        </w:rPr>
        <w:t>енным требованиям обучения 82,50</w:t>
      </w:r>
      <w:r w:rsidRPr="00D91580">
        <w:rPr>
          <w:sz w:val="28"/>
          <w:szCs w:val="28"/>
        </w:rPr>
        <w:t>% муниципальных общеобразовательных организаций</w:t>
      </w:r>
      <w:r>
        <w:rPr>
          <w:sz w:val="28"/>
          <w:szCs w:val="28"/>
        </w:rPr>
        <w:t>;</w:t>
      </w:r>
    </w:p>
    <w:p w:rsidR="00D91580" w:rsidRDefault="00D91580" w:rsidP="00D915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26AFC">
        <w:rPr>
          <w:sz w:val="28"/>
          <w:szCs w:val="28"/>
        </w:rPr>
        <w:t>проведены мероприятия по обеспечению безопасных условий образовательного процесса</w:t>
      </w:r>
      <w:r>
        <w:rPr>
          <w:sz w:val="28"/>
          <w:szCs w:val="28"/>
        </w:rPr>
        <w:t xml:space="preserve"> в </w:t>
      </w:r>
      <w:r w:rsidRPr="00426AFC">
        <w:rPr>
          <w:sz w:val="28"/>
          <w:szCs w:val="28"/>
        </w:rPr>
        <w:t>87,3%</w:t>
      </w:r>
      <w:r>
        <w:rPr>
          <w:sz w:val="28"/>
          <w:szCs w:val="28"/>
        </w:rPr>
        <w:t xml:space="preserve"> </w:t>
      </w:r>
      <w:r w:rsidRPr="00426AFC">
        <w:rPr>
          <w:sz w:val="28"/>
          <w:szCs w:val="28"/>
        </w:rPr>
        <w:t>организаций образования и спорта.</w:t>
      </w:r>
    </w:p>
    <w:p w:rsidR="00EF25C1" w:rsidRDefault="00426AFC" w:rsidP="00EF25C1">
      <w:pPr>
        <w:suppressAutoHyphens/>
        <w:jc w:val="both"/>
        <w:rPr>
          <w:sz w:val="28"/>
          <w:szCs w:val="28"/>
        </w:rPr>
      </w:pPr>
      <w:r w:rsidRPr="00426AFC">
        <w:rPr>
          <w:sz w:val="28"/>
          <w:szCs w:val="28"/>
        </w:rPr>
        <w:tab/>
        <w:t xml:space="preserve">В муниципальных </w:t>
      </w:r>
      <w:r w:rsidR="00BE52A7">
        <w:rPr>
          <w:sz w:val="28"/>
          <w:szCs w:val="28"/>
        </w:rPr>
        <w:t>обще</w:t>
      </w:r>
      <w:r w:rsidRPr="00426AFC">
        <w:rPr>
          <w:sz w:val="28"/>
          <w:szCs w:val="28"/>
        </w:rPr>
        <w:t xml:space="preserve">образовательных </w:t>
      </w:r>
      <w:r w:rsidR="009E5A5B">
        <w:rPr>
          <w:sz w:val="28"/>
          <w:szCs w:val="28"/>
        </w:rPr>
        <w:t>организациях</w:t>
      </w:r>
      <w:r w:rsidRPr="00426AFC">
        <w:rPr>
          <w:sz w:val="28"/>
          <w:szCs w:val="28"/>
        </w:rPr>
        <w:t xml:space="preserve"> </w:t>
      </w:r>
      <w:r w:rsidR="00D91580">
        <w:rPr>
          <w:sz w:val="28"/>
          <w:szCs w:val="28"/>
        </w:rPr>
        <w:t>у</w:t>
      </w:r>
      <w:r w:rsidRPr="00426AFC">
        <w:rPr>
          <w:sz w:val="28"/>
          <w:szCs w:val="28"/>
        </w:rPr>
        <w:t xml:space="preserve">глублённо изучают предметы 3,3% обучающихся 1-4 классов, 12,9% обучающихся 5-9 классов, 24,9% обучающихся 10-11 классов. В 27,6% ОУ организовано профильное обучение для 42% обучающихся 10-11 классов, 1,8% обучающихся реализуют образовательные программы с применением технологии электронного обучения, 27 детей-инвалидов обучаются дистанционно, 140 человек - по индивидуальным учебным планам. </w:t>
      </w:r>
      <w:r w:rsidR="00EF25C1" w:rsidRPr="00426AFC">
        <w:rPr>
          <w:sz w:val="28"/>
          <w:szCs w:val="28"/>
        </w:rPr>
        <w:t>Отмечается рост уровня информатизации учреждений общего образования, внедрени</w:t>
      </w:r>
      <w:r w:rsidR="00EF25C1">
        <w:rPr>
          <w:sz w:val="28"/>
          <w:szCs w:val="28"/>
        </w:rPr>
        <w:t>я</w:t>
      </w:r>
      <w:r w:rsidR="00EF25C1" w:rsidRPr="00426AFC">
        <w:rPr>
          <w:sz w:val="28"/>
          <w:szCs w:val="28"/>
        </w:rPr>
        <w:t xml:space="preserve"> в процесс обучения информационно-коммуникационных технологий и цифровых средств обучения.</w:t>
      </w:r>
      <w:r w:rsidR="00D91580">
        <w:rPr>
          <w:sz w:val="28"/>
          <w:szCs w:val="28"/>
        </w:rPr>
        <w:t xml:space="preserve"> </w:t>
      </w:r>
      <w:r w:rsidR="00D91580" w:rsidRPr="00426AFC">
        <w:rPr>
          <w:sz w:val="28"/>
          <w:szCs w:val="28"/>
        </w:rPr>
        <w:t>На базе МБОУ г. Астрахани «Гимназия № 1» действует Центр дистанционного образования для детей-инвалидов.</w:t>
      </w:r>
    </w:p>
    <w:p w:rsidR="00EF25C1" w:rsidRDefault="00EF25C1" w:rsidP="00EF25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AFC" w:rsidRPr="00426AFC">
        <w:rPr>
          <w:sz w:val="28"/>
          <w:szCs w:val="28"/>
        </w:rPr>
        <w:t xml:space="preserve">Муниципальное образование занимает лидирующие позиции в регионе по результатам государственной итоговой аттестации, увеличилась доля выпускников, получивших высокие результаты по отдельным предметам от </w:t>
      </w:r>
      <w:r>
        <w:rPr>
          <w:sz w:val="28"/>
          <w:szCs w:val="28"/>
        </w:rPr>
        <w:t>81</w:t>
      </w:r>
      <w:r w:rsidR="00426AFC" w:rsidRPr="00426AFC">
        <w:rPr>
          <w:sz w:val="28"/>
          <w:szCs w:val="28"/>
        </w:rPr>
        <w:t xml:space="preserve"> до 10</w:t>
      </w:r>
      <w:r>
        <w:rPr>
          <w:sz w:val="28"/>
          <w:szCs w:val="28"/>
        </w:rPr>
        <w:t>0 баллов, 11</w:t>
      </w:r>
      <w:r w:rsidRPr="00773948">
        <w:rPr>
          <w:sz w:val="28"/>
          <w:szCs w:val="28"/>
        </w:rPr>
        <w:t xml:space="preserve"> выпускников показали на экзаменах максимальный балл. Впервые в 2018 году городские школьники получили 100 баллов по химии и истории. Закономерным результатом эффективной работы с одаренными и способными детьми явилось увеличение количества выпускников, получивших медали</w:t>
      </w:r>
      <w:r>
        <w:rPr>
          <w:sz w:val="28"/>
          <w:szCs w:val="28"/>
        </w:rPr>
        <w:t>.</w:t>
      </w:r>
      <w:r w:rsidRPr="00773948">
        <w:rPr>
          <w:sz w:val="28"/>
          <w:szCs w:val="28"/>
        </w:rPr>
        <w:t xml:space="preserve"> В 2018 году 295 выпускников стали обладателями </w:t>
      </w:r>
      <w:r w:rsidRPr="00773948">
        <w:rPr>
          <w:sz w:val="28"/>
          <w:szCs w:val="28"/>
        </w:rPr>
        <w:lastRenderedPageBreak/>
        <w:t>медалей «Гордость Астраханской области» и «За особые успехи в учении»: 55 и 240 соответственно</w:t>
      </w:r>
      <w:r>
        <w:rPr>
          <w:sz w:val="28"/>
          <w:szCs w:val="28"/>
        </w:rPr>
        <w:t xml:space="preserve"> </w:t>
      </w:r>
      <w:r w:rsidRPr="00773948">
        <w:rPr>
          <w:sz w:val="28"/>
          <w:szCs w:val="28"/>
        </w:rPr>
        <w:t xml:space="preserve">(2017 </w:t>
      </w:r>
      <w:r>
        <w:rPr>
          <w:sz w:val="28"/>
          <w:szCs w:val="28"/>
        </w:rPr>
        <w:t>г.</w:t>
      </w:r>
      <w:r w:rsidRPr="00773948">
        <w:rPr>
          <w:sz w:val="28"/>
          <w:szCs w:val="28"/>
        </w:rPr>
        <w:t xml:space="preserve"> - 288).</w:t>
      </w:r>
      <w:r>
        <w:rPr>
          <w:sz w:val="28"/>
          <w:szCs w:val="28"/>
        </w:rPr>
        <w:t xml:space="preserve"> </w:t>
      </w:r>
    </w:p>
    <w:p w:rsidR="00426AFC" w:rsidRPr="00426AFC" w:rsidRDefault="00EF25C1" w:rsidP="00426A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AFC" w:rsidRPr="00426AFC">
        <w:rPr>
          <w:sz w:val="28"/>
          <w:szCs w:val="28"/>
        </w:rPr>
        <w:t>Созданы условия для организации образовательного процесса для детей с ограниченными возможностями</w:t>
      </w:r>
      <w:r w:rsidR="00426AFC" w:rsidRPr="00426AFC">
        <w:rPr>
          <w:sz w:val="28"/>
          <w:szCs w:val="28"/>
          <w:shd w:val="clear" w:color="auto" w:fill="FFFFFF"/>
        </w:rPr>
        <w:t xml:space="preserve"> </w:t>
      </w:r>
      <w:r w:rsidR="00426AFC" w:rsidRPr="00426AFC">
        <w:rPr>
          <w:sz w:val="28"/>
          <w:szCs w:val="28"/>
        </w:rPr>
        <w:t>(в т. ч. инклюзивного обучения), обучения с использованием дистанционных образовательных технологий. 13,8% О</w:t>
      </w:r>
      <w:r w:rsidR="009E5A5B">
        <w:rPr>
          <w:sz w:val="28"/>
          <w:szCs w:val="28"/>
        </w:rPr>
        <w:t>О</w:t>
      </w:r>
      <w:r w:rsidR="00426AFC" w:rsidRPr="00426AFC">
        <w:rPr>
          <w:sz w:val="28"/>
          <w:szCs w:val="28"/>
        </w:rPr>
        <w:t xml:space="preserve"> имеют отдельные классы для обучающихся с ограниченными возможностями здоровья, 10,8% обучающихся с ограниченными возможностями здоровья находятся на инклюзивном обучении.</w:t>
      </w:r>
      <w:r w:rsidR="00426AFC" w:rsidRPr="00426AFC">
        <w:rPr>
          <w:color w:val="FF0000"/>
          <w:sz w:val="28"/>
          <w:szCs w:val="28"/>
        </w:rPr>
        <w:t xml:space="preserve">   </w:t>
      </w:r>
      <w:r w:rsidR="00426AFC" w:rsidRPr="00426AFC">
        <w:rPr>
          <w:sz w:val="28"/>
          <w:szCs w:val="28"/>
        </w:rPr>
        <w:t>В 69,3% О</w:t>
      </w:r>
      <w:r w:rsidR="00305445">
        <w:rPr>
          <w:sz w:val="28"/>
          <w:szCs w:val="28"/>
        </w:rPr>
        <w:t>О</w:t>
      </w:r>
      <w:r w:rsidR="00426AFC" w:rsidRPr="00426AFC">
        <w:rPr>
          <w:sz w:val="28"/>
          <w:szCs w:val="28"/>
        </w:rPr>
        <w:t xml:space="preserve"> обеспечена доступность инвалидов к месту предоставления образовательной услуги. </w:t>
      </w:r>
    </w:p>
    <w:p w:rsidR="00426AFC" w:rsidRPr="00426AFC" w:rsidRDefault="00426AFC" w:rsidP="00426AFC">
      <w:pPr>
        <w:shd w:val="clear" w:color="auto" w:fill="FFFFFF"/>
        <w:jc w:val="both"/>
        <w:rPr>
          <w:sz w:val="28"/>
          <w:szCs w:val="28"/>
        </w:rPr>
      </w:pPr>
      <w:r w:rsidRPr="00426AFC">
        <w:rPr>
          <w:sz w:val="28"/>
          <w:szCs w:val="28"/>
        </w:rPr>
        <w:tab/>
        <w:t xml:space="preserve">Для оказания помощи обучающимся в профессиональном самоопределении на базе </w:t>
      </w:r>
      <w:r w:rsidR="00A023A0">
        <w:rPr>
          <w:sz w:val="28"/>
          <w:szCs w:val="28"/>
        </w:rPr>
        <w:t xml:space="preserve">МБОУ г. Астрахани </w:t>
      </w:r>
      <w:r w:rsidRPr="00426AFC">
        <w:rPr>
          <w:sz w:val="28"/>
          <w:szCs w:val="28"/>
        </w:rPr>
        <w:t xml:space="preserve">«Лицей № 1» функционируют профильные медицинские классы, </w:t>
      </w:r>
      <w:r w:rsidR="00A023A0">
        <w:rPr>
          <w:sz w:val="28"/>
          <w:szCs w:val="28"/>
        </w:rPr>
        <w:t xml:space="preserve">МБОУ г. Астрахани </w:t>
      </w:r>
      <w:r w:rsidRPr="00426AFC">
        <w:rPr>
          <w:sz w:val="28"/>
          <w:szCs w:val="28"/>
        </w:rPr>
        <w:t xml:space="preserve">«Гимназии № 1» - кадетские классы, в </w:t>
      </w:r>
      <w:r w:rsidR="00A023A0">
        <w:rPr>
          <w:sz w:val="28"/>
          <w:szCs w:val="28"/>
        </w:rPr>
        <w:t xml:space="preserve">МБОУ г. Астрахани </w:t>
      </w:r>
      <w:r w:rsidRPr="00426AFC">
        <w:rPr>
          <w:sz w:val="28"/>
          <w:szCs w:val="28"/>
        </w:rPr>
        <w:t xml:space="preserve">«СОШ </w:t>
      </w:r>
      <w:r w:rsidR="00A023A0">
        <w:rPr>
          <w:sz w:val="28"/>
          <w:szCs w:val="28"/>
        </w:rPr>
        <w:t xml:space="preserve">№ </w:t>
      </w:r>
      <w:r w:rsidRPr="00426AFC">
        <w:rPr>
          <w:sz w:val="28"/>
          <w:szCs w:val="28"/>
        </w:rPr>
        <w:t>1» - юнармейский класс «Взлет».</w:t>
      </w:r>
    </w:p>
    <w:p w:rsidR="00141BAF" w:rsidRPr="00141BAF" w:rsidRDefault="00EB1396" w:rsidP="00EF25C1">
      <w:pPr>
        <w:suppressAutoHyphens/>
        <w:jc w:val="both"/>
        <w:rPr>
          <w:sz w:val="28"/>
          <w:szCs w:val="28"/>
        </w:rPr>
      </w:pPr>
      <w:r w:rsidRPr="00141BAF">
        <w:rPr>
          <w:color w:val="FF0000"/>
          <w:sz w:val="28"/>
          <w:szCs w:val="28"/>
        </w:rPr>
        <w:tab/>
      </w:r>
      <w:r w:rsidR="00141BAF" w:rsidRPr="00141BAF">
        <w:rPr>
          <w:sz w:val="28"/>
          <w:szCs w:val="28"/>
        </w:rPr>
        <w:t xml:space="preserve">Образовательные </w:t>
      </w:r>
      <w:r w:rsidR="009E5A5B">
        <w:rPr>
          <w:sz w:val="28"/>
          <w:szCs w:val="28"/>
        </w:rPr>
        <w:t>организации</w:t>
      </w:r>
      <w:r w:rsidR="00141BAF" w:rsidRPr="00141BAF">
        <w:rPr>
          <w:sz w:val="28"/>
          <w:szCs w:val="28"/>
        </w:rPr>
        <w:t xml:space="preserve"> города </w:t>
      </w:r>
      <w:r w:rsidR="00BE52A7">
        <w:rPr>
          <w:sz w:val="28"/>
          <w:szCs w:val="28"/>
        </w:rPr>
        <w:t xml:space="preserve">Астрахани </w:t>
      </w:r>
      <w:r w:rsidR="00141BAF" w:rsidRPr="00141BAF">
        <w:rPr>
          <w:sz w:val="28"/>
          <w:szCs w:val="28"/>
        </w:rPr>
        <w:t>активно участвуют в различных проектах и программах, способствующих участию школьников в научно-исследовательской деятельности и их интеграции в мировое межкультурное пространство. По результатам текущего года 7640 обучающихся стали победителями и призерами всероссийских и международных конкурсов, олимпиад.</w:t>
      </w:r>
      <w:r w:rsidR="005C1DE1">
        <w:rPr>
          <w:sz w:val="28"/>
          <w:szCs w:val="28"/>
        </w:rPr>
        <w:t xml:space="preserve"> </w:t>
      </w:r>
      <w:r w:rsidR="00141BAF" w:rsidRPr="00141BAF">
        <w:rPr>
          <w:sz w:val="28"/>
          <w:szCs w:val="28"/>
        </w:rPr>
        <w:t>В 20</w:t>
      </w:r>
      <w:r w:rsidR="005C1DE1">
        <w:rPr>
          <w:sz w:val="28"/>
          <w:szCs w:val="28"/>
        </w:rPr>
        <w:t>18 году Тимофей Ковалев</w:t>
      </w:r>
      <w:r w:rsidR="00141BAF" w:rsidRPr="00141BAF">
        <w:rPr>
          <w:sz w:val="28"/>
          <w:szCs w:val="28"/>
        </w:rPr>
        <w:t xml:space="preserve">, выпускник 9-го класса МБОУ г. Астрахани «СОШ № 32», обладатель многочисленных наград по математике, по результатам успешных выступлений на математических соревнованиях высокого уровня был приглашен на учёбу в РУДН (Москва). </w:t>
      </w:r>
      <w:r w:rsidR="00141BAF" w:rsidRPr="00141BAF">
        <w:rPr>
          <w:sz w:val="28"/>
          <w:szCs w:val="28"/>
          <w:shd w:val="clear" w:color="auto" w:fill="FFFFFF"/>
        </w:rPr>
        <w:t>На данный момент проходит обучение в специализированном учебно-научном центре (факультете) – школе-интернате имени А.Н. Колмогорова Московского государственного университета имени М.В. Ломоносова, имеет повышенную стипендию.</w:t>
      </w:r>
    </w:p>
    <w:p w:rsidR="00141BAF" w:rsidRPr="00141BAF" w:rsidRDefault="00141BAF" w:rsidP="00141BA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AF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5C1DE1">
        <w:rPr>
          <w:rFonts w:ascii="Times New Roman" w:hAnsi="Times New Roman" w:cs="Times New Roman"/>
          <w:sz w:val="28"/>
          <w:szCs w:val="28"/>
        </w:rPr>
        <w:t xml:space="preserve">МБОУ г. Астрахани </w:t>
      </w:r>
      <w:r w:rsidRPr="00141BAF">
        <w:rPr>
          <w:rFonts w:ascii="Times New Roman" w:hAnsi="Times New Roman" w:cs="Times New Roman"/>
          <w:sz w:val="28"/>
          <w:szCs w:val="28"/>
        </w:rPr>
        <w:t>«Гимназия № 3» получил</w:t>
      </w:r>
      <w:r w:rsidR="005C1DE1">
        <w:rPr>
          <w:rFonts w:ascii="Times New Roman" w:hAnsi="Times New Roman" w:cs="Times New Roman"/>
          <w:sz w:val="28"/>
          <w:szCs w:val="28"/>
        </w:rPr>
        <w:t>о</w:t>
      </w:r>
      <w:r w:rsidRPr="00141BAF">
        <w:rPr>
          <w:rFonts w:ascii="Times New Roman" w:hAnsi="Times New Roman" w:cs="Times New Roman"/>
          <w:sz w:val="28"/>
          <w:szCs w:val="28"/>
        </w:rPr>
        <w:t xml:space="preserve">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Диплом лауреата конкурса «100 лучших школ России», включен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 партнерских школ PASCH Немецкого культурного центра имени Гёте при Посольстве Германии в России, 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г. Астрахани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«Гимназия № 4» удостоен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звания 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Учреждени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– 2018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, вош</w:t>
      </w:r>
      <w:r w:rsidR="005C1DE1">
        <w:rPr>
          <w:rFonts w:ascii="Times New Roman" w:eastAsia="Times New Roman" w:hAnsi="Times New Roman" w:cs="Times New Roman"/>
          <w:bCs/>
          <w:sz w:val="28"/>
          <w:szCs w:val="28"/>
        </w:rPr>
        <w:t>ло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список «100 лучших образовательных учреждений России» национальной образовательной программы «Интеллектуально-творческий потенциал России», 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г. Астрахани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«СОШ 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углубленным изучением предметов физико-математического профиля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№ 32» вошл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ТОП – 100 по математическому образованию и ТОП – 500 Лучших школ России, а также вместе </w:t>
      </w:r>
      <w:r w:rsidR="009E5A5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г. Астрахани 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1BAF">
        <w:rPr>
          <w:rFonts w:ascii="Times New Roman" w:hAnsi="Times New Roman" w:cs="Times New Roman"/>
          <w:sz w:val="28"/>
          <w:szCs w:val="28"/>
        </w:rPr>
        <w:t>«Лице</w:t>
      </w:r>
      <w:r w:rsidR="00B5373A">
        <w:rPr>
          <w:rFonts w:ascii="Times New Roman" w:hAnsi="Times New Roman" w:cs="Times New Roman"/>
          <w:sz w:val="28"/>
          <w:szCs w:val="28"/>
        </w:rPr>
        <w:t>й</w:t>
      </w:r>
      <w:r w:rsidRPr="00141BAF">
        <w:rPr>
          <w:rFonts w:ascii="Times New Roman" w:hAnsi="Times New Roman" w:cs="Times New Roman"/>
          <w:sz w:val="28"/>
          <w:szCs w:val="28"/>
        </w:rPr>
        <w:t xml:space="preserve"> № 1»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национальный реестр «Ведущих образовательных школ России»,  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г. Астрахани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«Гимназии № 1»  и </w:t>
      </w:r>
      <w:r w:rsidR="00BE52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г. Астрахани 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>«НОШ</w:t>
      </w:r>
      <w:r w:rsidR="00B5373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141BAF">
        <w:rPr>
          <w:rFonts w:ascii="Times New Roman" w:eastAsia="Times New Roman" w:hAnsi="Times New Roman" w:cs="Times New Roman"/>
          <w:bCs/>
          <w:sz w:val="28"/>
          <w:szCs w:val="28"/>
        </w:rPr>
        <w:t xml:space="preserve"> 19» </w:t>
      </w:r>
      <w:r w:rsidRPr="00141BAF">
        <w:rPr>
          <w:rFonts w:ascii="Times New Roman" w:eastAsia="Times New Roman" w:hAnsi="Times New Roman" w:cs="Times New Roman"/>
          <w:sz w:val="28"/>
          <w:szCs w:val="28"/>
        </w:rPr>
        <w:t xml:space="preserve">присвоен статус «Федеральной стажировочной площадки» инновационного проекта и вручен «Знак качества – 2018»  Инновационной методической сети «Учись учиться». </w:t>
      </w:r>
    </w:p>
    <w:p w:rsidR="00141BAF" w:rsidRPr="00141BAF" w:rsidRDefault="00141BAF" w:rsidP="00141BAF">
      <w:pPr>
        <w:ind w:firstLine="708"/>
        <w:jc w:val="both"/>
        <w:rPr>
          <w:sz w:val="28"/>
          <w:szCs w:val="28"/>
        </w:rPr>
      </w:pPr>
      <w:r w:rsidRPr="00141BAF">
        <w:rPr>
          <w:sz w:val="28"/>
          <w:szCs w:val="28"/>
        </w:rPr>
        <w:t xml:space="preserve">Обучающиеся </w:t>
      </w:r>
      <w:r w:rsidR="00BE52A7">
        <w:rPr>
          <w:sz w:val="28"/>
          <w:szCs w:val="28"/>
        </w:rPr>
        <w:t>обще</w:t>
      </w:r>
      <w:r w:rsidRPr="00141BAF">
        <w:rPr>
          <w:sz w:val="28"/>
          <w:szCs w:val="28"/>
        </w:rPr>
        <w:t xml:space="preserve">образовательных организаций являются активными участниками </w:t>
      </w:r>
      <w:r w:rsidRPr="00141BAF">
        <w:rPr>
          <w:bCs/>
          <w:kern w:val="36"/>
          <w:sz w:val="28"/>
          <w:szCs w:val="28"/>
        </w:rPr>
        <w:t xml:space="preserve">Всероссийского военно-патриотического общественного </w:t>
      </w:r>
      <w:r w:rsidRPr="00141BAF">
        <w:rPr>
          <w:bCs/>
          <w:kern w:val="36"/>
          <w:sz w:val="28"/>
          <w:szCs w:val="28"/>
        </w:rPr>
        <w:lastRenderedPageBreak/>
        <w:t xml:space="preserve">движения «Юнармия», </w:t>
      </w:r>
      <w:r w:rsidRPr="00141BAF">
        <w:rPr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школьников», волонтёрского движения Астраханского регионального отделения «Российские студенческие отряды». </w:t>
      </w:r>
    </w:p>
    <w:p w:rsidR="00141BAF" w:rsidRPr="00141BAF" w:rsidRDefault="00141BAF" w:rsidP="00141BAF">
      <w:pPr>
        <w:ind w:firstLine="709"/>
        <w:jc w:val="both"/>
        <w:rPr>
          <w:sz w:val="28"/>
          <w:szCs w:val="28"/>
        </w:rPr>
      </w:pPr>
      <w:r w:rsidRPr="00141BAF">
        <w:rPr>
          <w:sz w:val="28"/>
          <w:szCs w:val="28"/>
        </w:rPr>
        <w:t xml:space="preserve">Ежегодно приоритетными направлениями воспитательной работы </w:t>
      </w:r>
      <w:r w:rsidR="00B5373A">
        <w:rPr>
          <w:sz w:val="28"/>
          <w:szCs w:val="28"/>
        </w:rPr>
        <w:t>в</w:t>
      </w:r>
      <w:r w:rsidRPr="00141BAF">
        <w:rPr>
          <w:sz w:val="28"/>
          <w:szCs w:val="28"/>
        </w:rPr>
        <w:t xml:space="preserve"> образовательны</w:t>
      </w:r>
      <w:r w:rsidR="00B5373A">
        <w:rPr>
          <w:sz w:val="28"/>
          <w:szCs w:val="28"/>
        </w:rPr>
        <w:t>х</w:t>
      </w:r>
      <w:r w:rsidRPr="00141BAF">
        <w:rPr>
          <w:sz w:val="28"/>
          <w:szCs w:val="28"/>
        </w:rPr>
        <w:t xml:space="preserve"> </w:t>
      </w:r>
      <w:r w:rsidR="009E5A5B">
        <w:rPr>
          <w:sz w:val="28"/>
          <w:szCs w:val="28"/>
        </w:rPr>
        <w:t>организациях</w:t>
      </w:r>
      <w:r w:rsidRPr="00141BAF">
        <w:rPr>
          <w:sz w:val="28"/>
          <w:szCs w:val="28"/>
        </w:rPr>
        <w:t xml:space="preserve"> остается:</w:t>
      </w:r>
    </w:p>
    <w:p w:rsidR="00141BAF" w:rsidRPr="0098070E" w:rsidRDefault="00141BAF" w:rsidP="00141B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070E">
        <w:rPr>
          <w:rFonts w:ascii="Times New Roman" w:hAnsi="Times New Roman"/>
          <w:sz w:val="28"/>
          <w:szCs w:val="28"/>
        </w:rPr>
        <w:t xml:space="preserve"> - патриотическое воспитание детей и молодежи, в рамках которого проведено более 30000 мероприятий, в которых приняли участие более 54000 обучающихся и их родителей, педагогов;</w:t>
      </w:r>
    </w:p>
    <w:p w:rsidR="00141BAF" w:rsidRPr="0098070E" w:rsidRDefault="00141BAF" w:rsidP="00141B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070E">
        <w:rPr>
          <w:rFonts w:ascii="Times New Roman" w:hAnsi="Times New Roman"/>
          <w:sz w:val="28"/>
          <w:szCs w:val="28"/>
        </w:rPr>
        <w:t xml:space="preserve">- профилактика детского дорожно-транспортного травматизма </w:t>
      </w:r>
      <w:r w:rsidR="009E5A5B">
        <w:rPr>
          <w:rFonts w:ascii="Times New Roman" w:hAnsi="Times New Roman"/>
          <w:sz w:val="28"/>
          <w:szCs w:val="28"/>
        </w:rPr>
        <w:t>-</w:t>
      </w:r>
      <w:r w:rsidRPr="0098070E">
        <w:rPr>
          <w:rFonts w:ascii="Times New Roman" w:hAnsi="Times New Roman"/>
          <w:sz w:val="28"/>
          <w:szCs w:val="28"/>
        </w:rPr>
        <w:t xml:space="preserve"> проведено более 10000 мероприятий, в которых приняло участие около 47300 обучающихся с 1-11 классы;</w:t>
      </w:r>
    </w:p>
    <w:p w:rsidR="00141BAF" w:rsidRPr="0098070E" w:rsidRDefault="00141BAF" w:rsidP="00141B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070E">
        <w:rPr>
          <w:rFonts w:ascii="Times New Roman" w:hAnsi="Times New Roman"/>
          <w:sz w:val="28"/>
          <w:szCs w:val="28"/>
        </w:rPr>
        <w:t xml:space="preserve">- пропаганда пожарно-технических знаний, направленных на предупреждение пожаров </w:t>
      </w:r>
      <w:r w:rsidR="009E5A5B">
        <w:rPr>
          <w:rFonts w:ascii="Times New Roman" w:hAnsi="Times New Roman"/>
          <w:sz w:val="28"/>
          <w:szCs w:val="28"/>
        </w:rPr>
        <w:t>-</w:t>
      </w:r>
      <w:r w:rsidRPr="0098070E">
        <w:rPr>
          <w:rFonts w:ascii="Times New Roman" w:hAnsi="Times New Roman"/>
          <w:sz w:val="28"/>
          <w:szCs w:val="28"/>
        </w:rPr>
        <w:t xml:space="preserve"> проведено более 3000 мероприятий, в которых приняло участие около 15000 обучающихся; </w:t>
      </w:r>
    </w:p>
    <w:p w:rsidR="00141BAF" w:rsidRDefault="00141BAF" w:rsidP="00141B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070E">
        <w:rPr>
          <w:rFonts w:ascii="Times New Roman" w:hAnsi="Times New Roman"/>
          <w:sz w:val="28"/>
          <w:szCs w:val="28"/>
        </w:rPr>
        <w:t xml:space="preserve">- экологическое просвещение </w:t>
      </w:r>
      <w:r w:rsidR="009E5A5B">
        <w:rPr>
          <w:rFonts w:ascii="Times New Roman" w:hAnsi="Times New Roman"/>
          <w:sz w:val="28"/>
          <w:szCs w:val="28"/>
        </w:rPr>
        <w:t>-</w:t>
      </w:r>
      <w:r w:rsidRPr="0098070E">
        <w:rPr>
          <w:rFonts w:ascii="Times New Roman" w:hAnsi="Times New Roman"/>
          <w:sz w:val="28"/>
          <w:szCs w:val="28"/>
        </w:rPr>
        <w:t xml:space="preserve"> проведено более 5000 мероприятий, в которых приняли участие более 25000 воспитанников дошкольного и 50700 обучающихся общеобразовательных организаций.</w:t>
      </w:r>
    </w:p>
    <w:p w:rsidR="008631E0" w:rsidRDefault="008631E0" w:rsidP="008631E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у обучающихся навыков здорового и безопасного образа жизни, развития отрицательного отношения к распространению и употреблению психоактивных веществ в течение 2018 года в муниципальных образовательных организациях было проведено 2548 мероприятий профилактической направленности, в которых приняли участие 52867 человек. Второй год управлением образования проводится Городская антинаркотическая акция «Здоровому городу </w:t>
      </w:r>
      <w:r w:rsidR="009E5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здоровое поколение!», включающая комплекс различных профилактических мероприятий, в которой приняли участие 1872 человека, среди которых 926 родителей (законных представителей) и 946 обучающихся.</w:t>
      </w:r>
    </w:p>
    <w:p w:rsidR="008631E0" w:rsidRDefault="008631E0" w:rsidP="008631E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информационно-разъяснительной работы, направленной </w:t>
      </w:r>
      <w:r>
        <w:rPr>
          <w:rFonts w:ascii="Times New Roman" w:hAnsi="Times New Roman"/>
          <w:sz w:val="28"/>
          <w:szCs w:val="28"/>
        </w:rPr>
        <w:t>на оптимизацию межнациональных отношений и формирование толерантного сознания обучающихся</w:t>
      </w:r>
      <w:r w:rsidR="009E5A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проведено 1064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различн</w:t>
      </w:r>
      <w:r w:rsidR="00CA7D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CA7D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 которых приняли участие 43225 обучающихся 1-11 классов.</w:t>
      </w:r>
    </w:p>
    <w:p w:rsidR="008631E0" w:rsidRDefault="008631E0" w:rsidP="008631E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году проведен цикл открытых занятий в рамках Городской Недели профориентационной работы в муниципальных образовательных организациях (</w:t>
      </w:r>
      <w:r>
        <w:rPr>
          <w:rFonts w:ascii="Times New Roman" w:hAnsi="Times New Roman"/>
          <w:sz w:val="28"/>
          <w:szCs w:val="28"/>
        </w:rPr>
        <w:t>приняли участие 1525 обучающихся), организованы встречи с представителями высших учебных заведений.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E0" w:rsidRDefault="008631E0" w:rsidP="00863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комплекс мероприятий по профилактике правонарушений среди несовершеннолетних. Уменьшилось количество обучающихся не приступивших к занятиям по неуважительной </w:t>
      </w:r>
      <w:r w:rsidR="005856D8">
        <w:rPr>
          <w:sz w:val="28"/>
          <w:szCs w:val="28"/>
        </w:rPr>
        <w:t>причине и</w:t>
      </w:r>
      <w:r>
        <w:rPr>
          <w:sz w:val="28"/>
          <w:szCs w:val="28"/>
        </w:rPr>
        <w:t xml:space="preserve"> </w:t>
      </w:r>
      <w:r w:rsidR="005856D8">
        <w:rPr>
          <w:sz w:val="28"/>
          <w:szCs w:val="28"/>
        </w:rPr>
        <w:t xml:space="preserve">количество обучающихся </w:t>
      </w:r>
      <w:r>
        <w:rPr>
          <w:sz w:val="28"/>
          <w:szCs w:val="28"/>
        </w:rPr>
        <w:t xml:space="preserve">систематически пропускающих занятия без уважительной причины. 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Выстраивание приоритетов расходов бюджета по курируемым управлением отраслям осуществлялось с учетом необходимости исполнения </w:t>
      </w:r>
      <w:r>
        <w:rPr>
          <w:sz w:val="28"/>
          <w:szCs w:val="28"/>
        </w:rPr>
        <w:lastRenderedPageBreak/>
        <w:t>закрепленных вопросов местного значения, организации надежного функционирования подведомственных муниципальных учреждений, создания оптимальных условий для оказания муниципальных услуг населению города в сферах образования и физической культуры и спорта в пределах доведенных параметров бюджета муниципального образования «Город Астрахань». Реализация иных расходных обязательств осуществлялась в условиях сдерживания роста и оптимизации расходов.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на 2018 год был сформирован с применением программно-целевых методов в структуре муниципальных программ, что способствовало достижению наилучших результатов программ в рамках ограниченных финансовых ресурсов.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программных расходов в общем объеме расходов по управлению составляет 98,95 процентов.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сводной бюджетной росписи управлению в 2018 году </w:t>
      </w:r>
      <w:r w:rsidR="00F52AB7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предусмотрены бюджетные ассигнования в сумме 4 430 987,8 тыс. рублей, в том числе: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в сумме 3 027 041,4 тыс. рублей; 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в сумме 1 403 946,4 тыс. рублей.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Астраханской области в 2018 году </w:t>
      </w:r>
      <w:r w:rsidR="00F52AB7">
        <w:rPr>
          <w:sz w:val="28"/>
          <w:szCs w:val="28"/>
        </w:rPr>
        <w:t xml:space="preserve">были </w:t>
      </w:r>
      <w:r>
        <w:rPr>
          <w:sz w:val="28"/>
          <w:szCs w:val="28"/>
        </w:rPr>
        <w:t>направлены на: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государственных гарантий реализации прав на получение общедоступного и бесплатного дошкольного образования в муниципальных дошкольных образовательных в сумме 896 938,9 тыс. рублей, или 100% от плановых значений;</w:t>
      </w:r>
      <w:r>
        <w:rPr>
          <w:sz w:val="28"/>
          <w:szCs w:val="28"/>
        </w:rPr>
        <w:tab/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 сумме 1 763 142,5 тыс. рублей, или 100% от плановых значений;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211 026,0 тыс. рублей, или 100% от плановых значений;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дополнительного образования детей в муниципальных общеобразовательных организациях в сумме 59 561,2 тыс. рублей, или 100% от плановых значений;</w:t>
      </w:r>
    </w:p>
    <w:p w:rsidR="004E1B58" w:rsidRDefault="005856D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B58">
        <w:rPr>
          <w:sz w:val="28"/>
          <w:szCs w:val="28"/>
        </w:rPr>
        <w:t>- частичное доведение размера средней заработной платы педагогических работников муниципальных образовательных организаций дополнительного образования детей в целях реализации Указа Президента РФ от 01.06.2012 № 761 «О национальной стратегии действий в интересах детей на 2012-2017 годы» в сумме 9 787,2 тыс. рублей, что составляет 85,3 % от плановых значений (план 11 473,0 тыс. рублей);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минимального размера оплаты труда, установленного Федеральным законом от 19.06.2000 № 82-ФЗ «О минимальном размере оплаты труда» в сумме 59 685,9 тыс. рублей, или 100% от плановых значений;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выплату компенсации части родительской платы за присмотр и 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в сумме 21 619,0 тыс. рублей, что составляет 85,7% от плановых значений (план 25 213,9 тыс. рублей).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средств из бюджета МО «Город Астрахань» в 2018 году составили 1 391 381,39 тыс. рублей или 99,1 % от плановых значений (план 1 403 946,46 тыс. рублей), в том числе: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Муниципальная программа «Развитие системы образования МО «Город Астрахань» (далее - программа) исполнена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1 3</w:t>
      </w:r>
      <w:r w:rsidR="00300BA5">
        <w:rPr>
          <w:sz w:val="28"/>
          <w:szCs w:val="28"/>
        </w:rPr>
        <w:t>3</w:t>
      </w:r>
      <w:r>
        <w:rPr>
          <w:sz w:val="28"/>
          <w:szCs w:val="28"/>
        </w:rPr>
        <w:t>3 </w:t>
      </w:r>
      <w:r w:rsidR="00300BA5">
        <w:rPr>
          <w:sz w:val="28"/>
          <w:szCs w:val="28"/>
        </w:rPr>
        <w:t>623</w:t>
      </w:r>
      <w:r>
        <w:rPr>
          <w:sz w:val="28"/>
          <w:szCs w:val="28"/>
        </w:rPr>
        <w:t>,</w:t>
      </w:r>
      <w:r w:rsidR="00300BA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05AF2">
        <w:rPr>
          <w:sz w:val="28"/>
          <w:szCs w:val="28"/>
        </w:rPr>
        <w:t>тыс. рублей, что составляет 99,2</w:t>
      </w:r>
      <w:r>
        <w:rPr>
          <w:sz w:val="28"/>
          <w:szCs w:val="28"/>
        </w:rPr>
        <w:t> % от плановых значений (план 1 3</w:t>
      </w:r>
      <w:r w:rsidR="00A05AF2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A05AF2">
        <w:rPr>
          <w:sz w:val="28"/>
          <w:szCs w:val="28"/>
        </w:rPr>
        <w:t>550</w:t>
      </w:r>
      <w:r>
        <w:rPr>
          <w:sz w:val="28"/>
          <w:szCs w:val="28"/>
        </w:rPr>
        <w:t>,6 тыс. рублей).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Основную часть программы составляет финансовое обеспечение выполнения муниципального задания в рамках подпрограммы «Повышение доступности и качества дошкольного, общего и дополнительного образования».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данные расходы исполнены в сумме 1 140 529,2 тыс. рублей, что составляет 99,6 % от плановых значений (план </w:t>
      </w:r>
      <w:r w:rsidR="00305445">
        <w:rPr>
          <w:sz w:val="28"/>
          <w:szCs w:val="28"/>
        </w:rPr>
        <w:t>-</w:t>
      </w:r>
      <w:r>
        <w:rPr>
          <w:sz w:val="28"/>
          <w:szCs w:val="28"/>
        </w:rPr>
        <w:t xml:space="preserve"> 1 145 657,7 тыс. рублей); 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программа «Развитие физической культуры и спорта на территории города Астрахани» исполнена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23 509,1 тыс. рублей, что составляет 100 % от плановых значений;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Мероприятия, в рамках подпрограммы «Развитие молодежной политики города Астрахани» муниципальной программы «Организация муниципального управления»</w:t>
      </w:r>
      <w:r>
        <w:t xml:space="preserve"> </w:t>
      </w:r>
      <w:r>
        <w:rPr>
          <w:sz w:val="28"/>
          <w:szCs w:val="28"/>
        </w:rPr>
        <w:t>исполнителем которых является управление, исполнены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14 489,9 тыс. рублей, что составляет 100,0 % от плановых значений;</w:t>
      </w:r>
    </w:p>
    <w:p w:rsidR="004E1B58" w:rsidRDefault="004E1B58" w:rsidP="004E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Мероприятия муниципальной программы «Безопасность» исполнителем которых является управление исполнены в сумме 203,0 тыс. рублей, что составляет 100 % от плановых значений.</w:t>
      </w:r>
    </w:p>
    <w:p w:rsidR="004E1B58" w:rsidRDefault="004E1B58" w:rsidP="004E1B58">
      <w:pPr>
        <w:widowControl w:val="0"/>
        <w:suppressAutoHyphens/>
        <w:ind w:firstLine="851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Во исполнени</w:t>
      </w:r>
      <w:r w:rsidR="009E5A5B">
        <w:rPr>
          <w:rFonts w:eastAsia="Lucida Sans Unicode" w:cs="Tahoma"/>
          <w:kern w:val="2"/>
          <w:sz w:val="28"/>
          <w:szCs w:val="28"/>
          <w:lang w:eastAsia="hi-IN" w:bidi="hi-IN"/>
        </w:rPr>
        <w:t>е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Указов Президента Российской Федерации 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от 07.05.2012 № 597 «О мероприятиях по реализации государственной политики», </w:t>
      </w:r>
      <w:r>
        <w:rPr>
          <w:sz w:val="28"/>
          <w:szCs w:val="28"/>
        </w:rPr>
        <w:t xml:space="preserve">от 01.06.2012 № 761 «О национальной стратегии действий в интересах детей на 2012-2017 годы» </w:t>
      </w:r>
      <w:r>
        <w:rPr>
          <w:rFonts w:eastAsia="Lucida Sans Unicode"/>
          <w:kern w:val="2"/>
          <w:sz w:val="28"/>
          <w:szCs w:val="28"/>
          <w:lang w:eastAsia="hi-IN" w:bidi="hi-IN"/>
        </w:rPr>
        <w:t>з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а период январь </w:t>
      </w:r>
      <w:r w:rsidR="009E5A5B">
        <w:rPr>
          <w:rFonts w:eastAsia="Lucida Sans Unicode" w:cs="Tahoma"/>
          <w:kern w:val="2"/>
          <w:sz w:val="28"/>
          <w:szCs w:val="28"/>
          <w:lang w:eastAsia="hi-IN" w:bidi="hi-IN"/>
        </w:rPr>
        <w:t>-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декабрь 2018 года управлением достигнуты следующие показатели по доведению средней заработной платы педагогических работников организаций, реализующих программы начального</w:t>
      </w:r>
      <w:r w:rsidR="009E5A5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общего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, основного</w:t>
      </w:r>
      <w:r w:rsidR="009E5A5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общего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, среднего</w:t>
      </w:r>
      <w:r w:rsidR="009E5A5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общего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образования, дошкольного</w:t>
      </w:r>
      <w:r w:rsidR="009E5A5B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и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дополнительного образования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518"/>
        <w:gridCol w:w="1365"/>
        <w:gridCol w:w="1411"/>
        <w:gridCol w:w="1341"/>
        <w:gridCol w:w="986"/>
      </w:tblGrid>
      <w:tr w:rsidR="004E1B58" w:rsidTr="004E1B58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№ п/п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Наименование категории работников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Показатель «дорожной карты» </w:t>
            </w: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(руб.)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Фактическая средняя заработная плата </w:t>
            </w: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(руб.)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Отклонение фактической средней заработной платы от целевых показателей </w:t>
            </w:r>
          </w:p>
          <w:p w:rsidR="004E1B58" w:rsidRDefault="004E1B58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«+» – выполнение</w:t>
            </w: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lang w:eastAsia="en-US"/>
              </w:rPr>
              <w:lastRenderedPageBreak/>
              <w:t>«-» - невыполнение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58" w:rsidRDefault="004E1B58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58" w:rsidRDefault="004E1B58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58" w:rsidRDefault="004E1B58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58" w:rsidRDefault="004E1B58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рублях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Педагогические работники организаций, реализующих программы дошкольного образования, в том числе: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24 274,3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24 426,6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152,3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100,6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Педагогические работники организаций, реализующих программы дошкольного образования в дошкольных образовательных организациях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24 274,3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24 322,2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47,9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100,2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Педагогические работники организаций, реализующих программы дошкольного образования в муниципальных общеобразовательных организациях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24 274,3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24 893,4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619,1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102,6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 w:rsidP="009E5A5B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Педагогические работники организаций, реализующих программы начального</w:t>
            </w:r>
            <w:r w:rsidR="009E5A5B">
              <w:rPr>
                <w:rFonts w:eastAsia="Lucida Sans Unicode"/>
                <w:kern w:val="2"/>
                <w:lang w:eastAsia="hi-IN" w:bidi="hi-IN"/>
              </w:rPr>
              <w:t xml:space="preserve"> общего</w:t>
            </w:r>
            <w:r>
              <w:rPr>
                <w:rFonts w:eastAsia="Lucida Sans Unicode"/>
                <w:kern w:val="2"/>
                <w:lang w:eastAsia="hi-IN" w:bidi="hi-IN"/>
              </w:rPr>
              <w:t>, основного</w:t>
            </w:r>
            <w:r w:rsidR="009E5A5B">
              <w:rPr>
                <w:rFonts w:eastAsia="Lucida Sans Unicode"/>
                <w:kern w:val="2"/>
                <w:lang w:eastAsia="hi-IN" w:bidi="hi-IN"/>
              </w:rPr>
              <w:t xml:space="preserve"> общего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, среднего </w:t>
            </w:r>
            <w:r w:rsidR="009E5A5B">
              <w:rPr>
                <w:rFonts w:eastAsia="Lucida Sans Unicode"/>
                <w:kern w:val="2"/>
                <w:lang w:eastAsia="hi-IN" w:bidi="hi-IN"/>
              </w:rPr>
              <w:t xml:space="preserve">общего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образования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30 052,4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30 573,3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520,9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101,7</w:t>
            </w:r>
          </w:p>
        </w:tc>
      </w:tr>
      <w:tr w:rsidR="004E1B58" w:rsidTr="004E1B58">
        <w:trPr>
          <w:trHeight w:val="2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Из них учителя</w:t>
            </w:r>
          </w:p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30 052,4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30 727,4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102,2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Педагогические работники организаций, реализующих программы дополнительного образования детей,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31 555,1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32 945,5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1 390,4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104,4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Педагогические работники организаций, реализующих программы дополнительного образования детей в муниципальных общеобразовательных организациях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31 555,1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31 561,0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100,0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Педагогические работники организаций, реализующих программы дополнительного образования детей в образовании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31 555,1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33 416,3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1 861,2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105,9</w:t>
            </w:r>
          </w:p>
        </w:tc>
      </w:tr>
      <w:tr w:rsidR="004E1B58" w:rsidTr="004E1B58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8" w:rsidRDefault="004E1B58">
            <w:pPr>
              <w:widowControl w:val="0"/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Педагогические работники организаций, реализующих программы дополнительного образования детей в сфере физической культуры и спорта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31 555,1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33 722,2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2 167,1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:rsidR="004E1B58" w:rsidRDefault="004E1B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106,9</w:t>
            </w:r>
          </w:p>
        </w:tc>
      </w:tr>
    </w:tbl>
    <w:p w:rsidR="004E1B58" w:rsidRDefault="004E1B58" w:rsidP="004E1B58">
      <w:pPr>
        <w:pStyle w:val="a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E1B58" w:rsidRDefault="004E1B58" w:rsidP="004E1B58">
      <w:pPr>
        <w:pStyle w:val="a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закупки товаров, работ, услуг для организаций отрасли «Образование» осуществлялись за счет средств бюджета муниципального образования «Город Астрахань», внебюджетных средств, бюджета Астраханской области и Федерального бюджета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от 05.04.2013 № 44</w:t>
      </w:r>
      <w:r w:rsidR="00F52AB7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F5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№ 44-ФЗ)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Объём закупок для муниципальных нужд по отрасли составил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1 398 624,83 тыс. рублей.</w:t>
      </w:r>
    </w:p>
    <w:p w:rsidR="004E1B58" w:rsidRDefault="004E1B58" w:rsidP="004E1B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Всего было заключено 21 233 контракта и договора, в том числе и конкурентными способами определения поставщика, подрядчика, исполнителя. Было проведено 503 электронных аукциона и 6 запросов котировок цен на общую сумму 160 914 882,98 рубля. </w:t>
      </w:r>
    </w:p>
    <w:p w:rsidR="004E1B58" w:rsidRDefault="004E1B58" w:rsidP="004E1B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Заключено: 20 156 контрактов (договоров) на сумму 981 755 421,21 рубль путем проведения закупок у единственного поставщика, подрядчика, исполнителя согласно     п.4, п.5 ч.1 ст.93   Федерального закона № 44-ФЗ; </w:t>
      </w:r>
    </w:p>
    <w:p w:rsidR="004E1B58" w:rsidRDefault="004E1B58" w:rsidP="004E1B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568 контрактов на оказание коммунальных услуг на сумму 541 336 298,31 рублей путем проведения закупок согласно п.1, п.8, п.29 ч.1 ст.93 Федерального закона № 44-ФЗ.</w:t>
      </w:r>
    </w:p>
    <w:p w:rsidR="004E1B58" w:rsidRDefault="004E1B58" w:rsidP="004E1B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Экономия денежных средств по результатам закупок в отчетном периоде по отрасли «Образование» составляет 33 173 871,05 рубль.  </w:t>
      </w:r>
    </w:p>
    <w:p w:rsidR="004E1B58" w:rsidRDefault="004E1B58" w:rsidP="004E1B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отчетный период объем закупок для нужд управления составил 10 609 548,50 рублей. Было заключено 83 контракта, в том числе 9 контрактов путем проведения электронных аукционов, 2 контракта способом запроса котировок цен, 66 контрактов у единственного поставщика, на сумму 10 609 548,50 рублей.</w:t>
      </w:r>
    </w:p>
    <w:p w:rsidR="004E1B58" w:rsidRDefault="004E1B58" w:rsidP="004E1B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Экономия бюджетных средств по результатам закупок управления в 2018 году составляет 439 463,50 руб.</w:t>
      </w:r>
    </w:p>
    <w:p w:rsidR="0047692C" w:rsidRPr="0047692C" w:rsidRDefault="0047692C" w:rsidP="005856D8">
      <w:pPr>
        <w:ind w:firstLine="709"/>
        <w:jc w:val="both"/>
        <w:rPr>
          <w:sz w:val="28"/>
          <w:szCs w:val="28"/>
        </w:rPr>
      </w:pPr>
      <w:r w:rsidRPr="0047692C">
        <w:rPr>
          <w:sz w:val="28"/>
          <w:szCs w:val="28"/>
        </w:rPr>
        <w:t xml:space="preserve">С целью создания необходимых условий для повышения качества образования, обеспечения безопасных условий осуществления образовательного процесса, снижения эксплуатационных затрат на техническое обслуживание, для решения задачи приведения зданий и прилегающих территорий муниципальных организаций образования и спорта в соответствии с требованиями строительных и санитарных норм и правил, создания безопасной, функционально и эстетически </w:t>
      </w:r>
      <w:r w:rsidR="005856D8">
        <w:rPr>
          <w:sz w:val="28"/>
          <w:szCs w:val="28"/>
        </w:rPr>
        <w:t>привлекательной образовательной</w:t>
      </w:r>
      <w:r w:rsidR="009E5A5B">
        <w:rPr>
          <w:sz w:val="28"/>
          <w:szCs w:val="28"/>
        </w:rPr>
        <w:t xml:space="preserve"> среды</w:t>
      </w:r>
      <w:r w:rsidR="005856D8">
        <w:rPr>
          <w:sz w:val="28"/>
          <w:szCs w:val="28"/>
        </w:rPr>
        <w:t xml:space="preserve">, </w:t>
      </w:r>
      <w:r w:rsidR="005856D8">
        <w:rPr>
          <w:rFonts w:eastAsia="Lucida Sans Unicode"/>
          <w:kern w:val="2"/>
          <w:sz w:val="28"/>
          <w:szCs w:val="28"/>
          <w:lang w:eastAsia="ar-SA"/>
        </w:rPr>
        <w:t>в</w:t>
      </w:r>
      <w:r w:rsidRPr="0047692C">
        <w:rPr>
          <w:rFonts w:eastAsia="Lucida Sans Unicode"/>
          <w:kern w:val="2"/>
          <w:sz w:val="28"/>
          <w:szCs w:val="28"/>
          <w:lang w:eastAsia="ar-SA"/>
        </w:rPr>
        <w:t xml:space="preserve"> рамках реализации муниципальной программы «Развитие системы образования МО «Город Астрахань» в 2018 году </w:t>
      </w:r>
      <w:r w:rsidRPr="0047692C">
        <w:rPr>
          <w:sz w:val="28"/>
          <w:szCs w:val="28"/>
        </w:rPr>
        <w:t>проведены следующие мероприятия: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 xml:space="preserve">- текущий ремонт кровель - в 23 образовательных организациях; 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 xml:space="preserve">- текущий ремонт инженерных сетей (ремонт систем отопления, холодного и горячего водоснабжения, канализации, устройство наружного и внутреннего освещения) – в 53 образовательных организациях; 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>- общестроительные работы (ремонт помещений учебных кабинетов, коридоров, пищеблоков, санузлов, мастерских, спортзалов, замена оконных и дверных блоков и т.п.) - в 100 образовательных организациях;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>- благоустройство территории (обустройство игровых и спортивных площадок, устройство теневых навесов и малых архитектурных форм) – в 45 образовательных организациях;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bCs/>
          <w:sz w:val="28"/>
          <w:szCs w:val="28"/>
        </w:rPr>
        <w:lastRenderedPageBreak/>
        <w:t xml:space="preserve">- работы по обеспечению пожарной безопасности (ремонт и устройство автоматической пожарной сигнализации и речевого оповещения людей при пожаре, ремонт пожарных лестниц, аварийного освещения) – </w:t>
      </w:r>
      <w:r w:rsidRPr="0047692C">
        <w:rPr>
          <w:sz w:val="28"/>
          <w:szCs w:val="28"/>
        </w:rPr>
        <w:t>в 20 образовательных организациях;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>- работы по обеспечению антитеррористической безопасности (устройство и монтаж систем видеонаблюдения, установка домофона, монтаж системы контроля и управления доступом, устройство ограждений) - в 43 образовательных организациях;</w:t>
      </w:r>
    </w:p>
    <w:p w:rsidR="0047692C" w:rsidRPr="0047692C" w:rsidRDefault="0047692C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>- мероприятия по развитию материально-технической базы – в 31 образовательной организации;</w:t>
      </w:r>
    </w:p>
    <w:p w:rsidR="0047692C" w:rsidRPr="0047692C" w:rsidRDefault="0047692C" w:rsidP="0047692C">
      <w:pPr>
        <w:tabs>
          <w:tab w:val="left" w:pos="900"/>
        </w:tabs>
        <w:jc w:val="both"/>
        <w:rPr>
          <w:sz w:val="28"/>
          <w:szCs w:val="28"/>
        </w:rPr>
      </w:pPr>
      <w:r w:rsidRPr="0047692C">
        <w:rPr>
          <w:sz w:val="28"/>
          <w:szCs w:val="28"/>
        </w:rPr>
        <w:tab/>
        <w:t>- работы по обеспечению доступности – в 3 образовательных организациях.</w:t>
      </w:r>
    </w:p>
    <w:p w:rsidR="005856D8" w:rsidRDefault="00C518A6" w:rsidP="0047692C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>Во всех образовательных организациях приняты меры по обеспечению технической защищенности объектов. Территории образовательных организаций имеют ограждения по всему периметру и оборудованы калитками с запорами или электрозамками. Системой камер видеонаблюдения оборудовано: частично - 83 образовательные организации (51 %), полностью - 80 (49%). В настоящее время подключены к АПК «Безопасный город» системы видеонаблюдения в 112 организациях.</w:t>
      </w:r>
      <w:r w:rsidR="005856D8">
        <w:rPr>
          <w:sz w:val="28"/>
          <w:szCs w:val="28"/>
        </w:rPr>
        <w:t xml:space="preserve"> </w:t>
      </w:r>
    </w:p>
    <w:p w:rsidR="005856D8" w:rsidRDefault="0047692C" w:rsidP="00C1588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47692C">
        <w:rPr>
          <w:sz w:val="28"/>
          <w:szCs w:val="28"/>
        </w:rPr>
        <w:t>Для организации контроля пропускного режима установлены стационарные рамочные металлодетекторы в 37 общеобразовательных организациях.</w:t>
      </w:r>
      <w:r w:rsidR="005856D8">
        <w:rPr>
          <w:sz w:val="28"/>
          <w:szCs w:val="28"/>
        </w:rPr>
        <w:t xml:space="preserve"> </w:t>
      </w:r>
      <w:r w:rsidR="00C518A6" w:rsidRPr="00C518A6">
        <w:rPr>
          <w:sz w:val="28"/>
          <w:szCs w:val="28"/>
        </w:rPr>
        <w:t xml:space="preserve">Системой контроля и проверки лиц, входящих в здание (турникеты), оборудовано 14 общеобразовательных организаций. </w:t>
      </w:r>
      <w:r w:rsidR="00C15889">
        <w:rPr>
          <w:sz w:val="28"/>
          <w:szCs w:val="28"/>
        </w:rPr>
        <w:t>В</w:t>
      </w:r>
      <w:r w:rsidR="00C518A6" w:rsidRPr="00C518A6">
        <w:rPr>
          <w:sz w:val="28"/>
          <w:szCs w:val="28"/>
        </w:rPr>
        <w:t>о всех образовательных организациях установлены тревожные кнопки вызова полиции с выводом на пульт отдела вневедомственной охраны, или на пульт охранных предприятий, имеющих лицензию на охранную деятельность</w:t>
      </w:r>
      <w:r w:rsidR="009E5A5B">
        <w:rPr>
          <w:sz w:val="28"/>
          <w:szCs w:val="28"/>
        </w:rPr>
        <w:t>,</w:t>
      </w:r>
      <w:r w:rsidR="00C518A6" w:rsidRPr="00C518A6">
        <w:rPr>
          <w:sz w:val="28"/>
          <w:szCs w:val="28"/>
        </w:rPr>
        <w:t xml:space="preserve"> обеспечивается охрана путем привлечения на договорной основе частных охранных предприятий, а также силами работников организации, состоящих в штате</w:t>
      </w:r>
      <w:r w:rsidR="00C15889">
        <w:rPr>
          <w:sz w:val="28"/>
          <w:szCs w:val="28"/>
        </w:rPr>
        <w:t xml:space="preserve">. Все образовательные организации </w:t>
      </w:r>
      <w:r w:rsidR="005856D8">
        <w:rPr>
          <w:sz w:val="28"/>
          <w:szCs w:val="28"/>
        </w:rPr>
        <w:t>оснащены полным комплексом пожарной автоматики (освещение, оповещение, сигнализация, ППК РСПИ «Стрелец - мониторинг»), дошкольные образовательные организации оборудованы автоматическими установками пожаротушения в электрораспределительных щитах.</w:t>
      </w:r>
    </w:p>
    <w:p w:rsidR="008C1FB9" w:rsidRDefault="00381A57" w:rsidP="008C1FB9">
      <w:pPr>
        <w:suppressAutoHyphens/>
        <w:ind w:firstLine="567"/>
        <w:jc w:val="both"/>
        <w:rPr>
          <w:sz w:val="28"/>
          <w:szCs w:val="28"/>
        </w:rPr>
      </w:pPr>
      <w:r w:rsidRPr="00773948">
        <w:rPr>
          <w:color w:val="FF0000"/>
          <w:sz w:val="28"/>
          <w:szCs w:val="28"/>
        </w:rPr>
        <w:tab/>
      </w:r>
      <w:r w:rsidR="008C1FB9">
        <w:rPr>
          <w:rFonts w:eastAsiaTheme="minorHAnsi"/>
          <w:sz w:val="28"/>
          <w:szCs w:val="28"/>
          <w:lang w:eastAsia="en-US"/>
        </w:rPr>
        <w:t>С целью создания надлежащих условий для оказания своевременной медицинской помощи выполнения профилактических мероприятий, направленных на предупреждение возникновения и распространения инфекционных заболеваний и укрепление здоровья обучающихся</w:t>
      </w:r>
      <w:r w:rsidR="00284A2A">
        <w:rPr>
          <w:rFonts w:eastAsiaTheme="minorHAnsi"/>
          <w:sz w:val="28"/>
          <w:szCs w:val="28"/>
          <w:lang w:eastAsia="en-US"/>
        </w:rPr>
        <w:t>,</w:t>
      </w:r>
      <w:r w:rsidR="008C1FB9">
        <w:rPr>
          <w:rFonts w:eastAsiaTheme="minorHAnsi"/>
          <w:sz w:val="28"/>
          <w:szCs w:val="28"/>
          <w:lang w:eastAsia="en-US"/>
        </w:rPr>
        <w:t xml:space="preserve"> </w:t>
      </w:r>
      <w:r w:rsidR="008C1FB9">
        <w:rPr>
          <w:sz w:val="28"/>
          <w:szCs w:val="28"/>
        </w:rPr>
        <w:t xml:space="preserve">в рамках реализации подпрограммы </w:t>
      </w:r>
      <w:r w:rsidR="008C1FB9">
        <w:rPr>
          <w:sz w:val="28"/>
          <w:szCs w:val="28"/>
          <w:lang w:eastAsia="ar-SA"/>
        </w:rPr>
        <w:t xml:space="preserve">«Психофизическая безопасность детей и подростков» </w:t>
      </w:r>
      <w:r w:rsidR="008C1FB9">
        <w:rPr>
          <w:rFonts w:eastAsiaTheme="minorHAnsi"/>
          <w:sz w:val="28"/>
          <w:szCs w:val="28"/>
          <w:lang w:eastAsia="en-US"/>
        </w:rPr>
        <w:t>муниципальной программы «</w:t>
      </w:r>
      <w:r w:rsidR="008C1FB9">
        <w:rPr>
          <w:sz w:val="28"/>
          <w:szCs w:val="28"/>
        </w:rPr>
        <w:t>Развитие системы образования МО «Город Астрахань» в 2018 году проведено оснащение медицинских кабинетов 74 образовательных учреждений современным медицинским оборудование</w:t>
      </w:r>
      <w:r w:rsidR="00284A2A">
        <w:rPr>
          <w:sz w:val="28"/>
          <w:szCs w:val="28"/>
        </w:rPr>
        <w:t>м</w:t>
      </w:r>
      <w:r w:rsidR="008C1FB9">
        <w:rPr>
          <w:sz w:val="28"/>
          <w:szCs w:val="28"/>
        </w:rPr>
        <w:t xml:space="preserve"> на сумму 2 114 330 рублей. </w:t>
      </w:r>
    </w:p>
    <w:p w:rsidR="008C1FB9" w:rsidRDefault="008C1FB9" w:rsidP="008C1F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мае-июне </w:t>
      </w:r>
      <w:r w:rsidR="00F52AB7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 в муниципальном образовании «Город Астрахань» был проведен городской конкурс на лучшее озеленение и </w:t>
      </w:r>
      <w:r>
        <w:rPr>
          <w:color w:val="000000"/>
          <w:sz w:val="28"/>
          <w:szCs w:val="28"/>
        </w:rPr>
        <w:lastRenderedPageBreak/>
        <w:t xml:space="preserve">благоустройство территории среди муниципальных образовательных организаций города Астрахани, в котором приняли участие 65 образовательных организаций. Победителями конкурса были признаны и награждены дипломами и денежными премиями в размере трехсот тысяч рублей 8 образовательных организаций. </w:t>
      </w:r>
    </w:p>
    <w:p w:rsidR="008A0E35" w:rsidRPr="0049132A" w:rsidRDefault="008A0E35" w:rsidP="008C1FB9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>Ежегодно реализуется комплекс мер по эффективному использованию потенциала каникулярного времени для отдыха и социализации детей.</w:t>
      </w:r>
    </w:p>
    <w:p w:rsidR="0049132A" w:rsidRPr="0049132A" w:rsidRDefault="0049132A" w:rsidP="0049132A">
      <w:pPr>
        <w:ind w:firstLine="708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 xml:space="preserve">В соответствии с подпрограммой 5 «Организация отдыха и досуга детей и подростков города Астрахани» муниципальной программы «Развитие системы образования муниципального образования «Город Астрахань», утвержденной постановлением администрации МО «Город Астрахань» от 18.12.2015 № 8915, в июне-июле 2018 года на базе муниципальных образовательных учреждений города Астрахани функционировал 61 летний лагерь с дневным пребыванием для 4777 детей. Подпрограмма 5 реализована в полном объеме. 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118"/>
        <w:gridCol w:w="2834"/>
      </w:tblGrid>
      <w:tr w:rsidR="0049132A" w:rsidRPr="0049132A" w:rsidTr="0049132A"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2A" w:rsidRPr="0049132A" w:rsidRDefault="0049132A" w:rsidP="00284A2A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lang w:eastAsia="en-US"/>
              </w:rPr>
            </w:pPr>
            <w:r w:rsidRPr="0049132A">
              <w:rPr>
                <w:color w:val="000000" w:themeColor="text1"/>
                <w:lang w:eastAsia="en-US"/>
              </w:rPr>
              <w:t>Бюджет МО «Город Астрахань»</w:t>
            </w:r>
            <w:r w:rsidR="00284A2A">
              <w:rPr>
                <w:color w:val="000000" w:themeColor="text1"/>
                <w:lang w:eastAsia="en-US"/>
              </w:rPr>
              <w:t xml:space="preserve"> </w:t>
            </w:r>
            <w:r w:rsidRPr="0049132A">
              <w:rPr>
                <w:color w:val="000000" w:themeColor="text1"/>
                <w:lang w:eastAsia="en-US"/>
              </w:rPr>
              <w:t>(тыс. руб.)</w:t>
            </w:r>
          </w:p>
        </w:tc>
      </w:tr>
      <w:tr w:rsidR="0049132A" w:rsidRPr="0049132A" w:rsidTr="00284A2A">
        <w:trPr>
          <w:trHeight w:val="164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42"/>
              <w:jc w:val="center"/>
              <w:rPr>
                <w:color w:val="000000" w:themeColor="text1"/>
                <w:lang w:eastAsia="en-US"/>
              </w:rPr>
            </w:pPr>
            <w:r w:rsidRPr="0049132A">
              <w:rPr>
                <w:color w:val="000000" w:themeColor="text1"/>
                <w:lang w:eastAsia="en-US"/>
              </w:rPr>
              <w:t>2017 год</w:t>
            </w:r>
          </w:p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42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49132A">
              <w:rPr>
                <w:color w:val="000000" w:themeColor="text1"/>
                <w:lang w:eastAsia="en-US"/>
              </w:rPr>
              <w:t>факт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363"/>
              <w:jc w:val="center"/>
              <w:rPr>
                <w:color w:val="000000" w:themeColor="text1"/>
                <w:lang w:eastAsia="en-US"/>
              </w:rPr>
            </w:pPr>
            <w:r w:rsidRPr="0049132A">
              <w:rPr>
                <w:color w:val="000000" w:themeColor="text1"/>
                <w:lang w:eastAsia="en-US"/>
              </w:rPr>
              <w:t>2018 год</w:t>
            </w:r>
          </w:p>
        </w:tc>
      </w:tr>
      <w:tr w:rsidR="0049132A" w:rsidRPr="0049132A" w:rsidTr="0049132A">
        <w:trPr>
          <w:trHeight w:val="270"/>
        </w:trPr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2A" w:rsidRPr="0049132A" w:rsidRDefault="0049132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49132A">
              <w:rPr>
                <w:color w:val="000000" w:themeColor="text1"/>
                <w:lang w:eastAsia="en-US"/>
              </w:rPr>
              <w:t>план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49132A">
              <w:rPr>
                <w:color w:val="000000" w:themeColor="text1"/>
                <w:lang w:eastAsia="en-US"/>
              </w:rPr>
              <w:t>факт</w:t>
            </w:r>
            <w:proofErr w:type="gramEnd"/>
          </w:p>
        </w:tc>
      </w:tr>
      <w:tr w:rsidR="0049132A" w:rsidRPr="0049132A" w:rsidTr="0049132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42"/>
              <w:jc w:val="center"/>
              <w:rPr>
                <w:color w:val="000000" w:themeColor="text1"/>
                <w:lang w:eastAsia="en-US"/>
              </w:rPr>
            </w:pPr>
            <w:r w:rsidRPr="0049132A">
              <w:rPr>
                <w:color w:val="000000" w:themeColor="text1"/>
                <w:lang w:eastAsia="en-US"/>
              </w:rPr>
              <w:t>11978,82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  <w:rPr>
                <w:color w:val="000000" w:themeColor="text1"/>
                <w:lang w:eastAsia="en-US"/>
              </w:rPr>
            </w:pPr>
            <w:r w:rsidRPr="0049132A">
              <w:rPr>
                <w:color w:val="000000" w:themeColor="text1"/>
                <w:lang w:eastAsia="en-US"/>
              </w:rPr>
              <w:t>12436,96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32A" w:rsidRPr="0049132A" w:rsidRDefault="0049132A">
            <w:pPr>
              <w:tabs>
                <w:tab w:val="left" w:pos="3600"/>
              </w:tabs>
              <w:autoSpaceDE w:val="0"/>
              <w:autoSpaceDN w:val="0"/>
              <w:adjustRightInd w:val="0"/>
              <w:ind w:hanging="108"/>
              <w:jc w:val="center"/>
              <w:rPr>
                <w:color w:val="000000" w:themeColor="text1"/>
                <w:lang w:eastAsia="en-US"/>
              </w:rPr>
            </w:pPr>
            <w:r w:rsidRPr="0049132A">
              <w:rPr>
                <w:color w:val="000000" w:themeColor="text1"/>
                <w:lang w:eastAsia="en-US"/>
              </w:rPr>
              <w:t>12436,96</w:t>
            </w:r>
          </w:p>
        </w:tc>
      </w:tr>
    </w:tbl>
    <w:p w:rsidR="0049132A" w:rsidRPr="0049132A" w:rsidRDefault="0049132A" w:rsidP="0049132A">
      <w:pPr>
        <w:ind w:firstLine="708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 xml:space="preserve">Стоимость путевки в лагере с дневным пребыванием составила 4 385,24 рублей, из которых родительская плата – 1781,28 рубль, что составляет 40,6 % от полной стоимости путевки. Стоимость трехразового питания в лагере с дневным пребыванием детей – 156 рублей в день на одного ребенка. </w:t>
      </w:r>
    </w:p>
    <w:p w:rsidR="0049132A" w:rsidRPr="0049132A" w:rsidRDefault="0049132A" w:rsidP="0049132A">
      <w:pPr>
        <w:tabs>
          <w:tab w:val="left" w:pos="3600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 xml:space="preserve">Для организации культурно-досуговой деятельности в летний каникулярный период отчетного года работали подростковые клубы МБУ «Центр развития молодежных инициатив» для 375 подростков. В учреждениях дополнительного образования организован досуг для 8486 детей по программам дополнительного образования различной направленности. </w:t>
      </w:r>
    </w:p>
    <w:p w:rsidR="0049132A" w:rsidRPr="0049132A" w:rsidRDefault="0049132A" w:rsidP="0049132A">
      <w:pPr>
        <w:ind w:firstLine="708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>В летний каникулярный период 2018 года в целях организации общественно-полезной деятельности детей в муниципальных образовательных учреждениях города Астрахани функционировали пришкольные участки, ремонтные бригады. За летний период общественно-полезная деятельность организована для 15321 обучающийся.</w:t>
      </w:r>
    </w:p>
    <w:p w:rsidR="0049132A" w:rsidRPr="0049132A" w:rsidRDefault="0049132A" w:rsidP="0049132A">
      <w:pPr>
        <w:ind w:firstLine="708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 xml:space="preserve">Учитывая важность обеспечения занятости подростков в свободное от учебы время, в рамках профилактики правонарушений среди несовершеннолетних, в июне-августе </w:t>
      </w:r>
      <w:r w:rsidR="00F52AB7">
        <w:rPr>
          <w:color w:val="000000" w:themeColor="text1"/>
          <w:sz w:val="28"/>
          <w:szCs w:val="28"/>
        </w:rPr>
        <w:t>2018</w:t>
      </w:r>
      <w:r w:rsidRPr="0049132A">
        <w:rPr>
          <w:color w:val="000000" w:themeColor="text1"/>
          <w:sz w:val="28"/>
          <w:szCs w:val="28"/>
        </w:rPr>
        <w:t xml:space="preserve"> года на базе 123 муниципальных образовательных организаций был трудоустроен 261 несовершеннолетний.</w:t>
      </w:r>
    </w:p>
    <w:p w:rsidR="0049132A" w:rsidRPr="0049132A" w:rsidRDefault="0049132A" w:rsidP="0049132A">
      <w:pPr>
        <w:ind w:firstLine="708"/>
        <w:jc w:val="both"/>
        <w:rPr>
          <w:color w:val="000000" w:themeColor="text1"/>
          <w:sz w:val="28"/>
          <w:szCs w:val="28"/>
        </w:rPr>
      </w:pPr>
      <w:r w:rsidRPr="0049132A">
        <w:rPr>
          <w:color w:val="000000" w:themeColor="text1"/>
          <w:sz w:val="28"/>
          <w:szCs w:val="28"/>
        </w:rPr>
        <w:t xml:space="preserve">В рамках реализации программы всеми формами отдыха и досуга охвачено 38 870 детей и подростков города Астрахани. </w:t>
      </w:r>
    </w:p>
    <w:p w:rsidR="00CB61AE" w:rsidRPr="00D25053" w:rsidRDefault="00CB61AE" w:rsidP="00CB61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D25053">
        <w:rPr>
          <w:sz w:val="28"/>
          <w:szCs w:val="28"/>
          <w:lang w:eastAsia="ar-SA"/>
        </w:rPr>
        <w:t xml:space="preserve">Услугами дополнительного образования в муниципальных образовательных организациях охвачено 21597 человека в возрасте от 5 до 18 лет. </w:t>
      </w:r>
      <w:r w:rsidRPr="00D25053">
        <w:rPr>
          <w:rFonts w:eastAsia="Calibri"/>
          <w:sz w:val="28"/>
          <w:szCs w:val="28"/>
        </w:rPr>
        <w:t xml:space="preserve">Более 7000 воспитанников муниципальных организаций дополнительного образования принимали участие во всероссийских и международных конкурсах и соревнованиях. </w:t>
      </w:r>
      <w:r w:rsidRPr="00D25053">
        <w:rPr>
          <w:sz w:val="28"/>
          <w:szCs w:val="28"/>
        </w:rPr>
        <w:t xml:space="preserve"> </w:t>
      </w:r>
    </w:p>
    <w:p w:rsidR="00426AFC" w:rsidRPr="00C518A6" w:rsidRDefault="00426AFC" w:rsidP="00426AFC">
      <w:pPr>
        <w:jc w:val="both"/>
        <w:rPr>
          <w:sz w:val="28"/>
          <w:szCs w:val="28"/>
        </w:rPr>
      </w:pPr>
      <w:r>
        <w:lastRenderedPageBreak/>
        <w:tab/>
      </w:r>
      <w:r w:rsidRPr="00C518A6">
        <w:rPr>
          <w:sz w:val="28"/>
          <w:szCs w:val="28"/>
        </w:rPr>
        <w:t xml:space="preserve">Вместе с тем в системе образования сохраняются и негативные тенденции, создающие риск снижения качества и конкурентоспособности образования. </w:t>
      </w:r>
    </w:p>
    <w:p w:rsidR="00426AFC" w:rsidRPr="00C518A6" w:rsidRDefault="00426AFC" w:rsidP="00426AFC">
      <w:pPr>
        <w:jc w:val="both"/>
        <w:rPr>
          <w:sz w:val="28"/>
          <w:szCs w:val="28"/>
          <w:shd w:val="clear" w:color="auto" w:fill="FFFFFF"/>
        </w:rPr>
      </w:pPr>
      <w:r w:rsidRPr="00C518A6">
        <w:rPr>
          <w:sz w:val="28"/>
          <w:szCs w:val="28"/>
          <w:shd w:val="clear" w:color="auto" w:fill="FFFFFF"/>
        </w:rPr>
        <w:tab/>
        <w:t>1. Высокий износ основных фондов (здания, сооружения, инженерная инфраструктура): 10 зданий дошкольных образовательных организаций и 4 общеобразовательных - до 1917 года постройки; 24 общеобразовательные организации располагаются в зданиях с износом 50% и более; 14 дошкольных образовательных организаций расположены в приспособленных зданиях; 5 организаций дополнительного образования не имеют обособленных зданий.</w:t>
      </w:r>
    </w:p>
    <w:p w:rsidR="00426AFC" w:rsidRPr="00C518A6" w:rsidRDefault="00426AFC" w:rsidP="00426AFC">
      <w:pPr>
        <w:jc w:val="both"/>
        <w:rPr>
          <w:bCs/>
          <w:sz w:val="28"/>
          <w:szCs w:val="28"/>
        </w:rPr>
      </w:pPr>
      <w:r w:rsidRPr="00C518A6">
        <w:rPr>
          <w:sz w:val="28"/>
          <w:szCs w:val="28"/>
          <w:shd w:val="clear" w:color="auto" w:fill="FFFFFF"/>
        </w:rPr>
        <w:tab/>
      </w:r>
      <w:r w:rsidRPr="00C518A6">
        <w:rPr>
          <w:bCs/>
          <w:sz w:val="28"/>
          <w:szCs w:val="28"/>
        </w:rPr>
        <w:t>2. Не все образовательные организации соответствуют современным условиям обучения (отсутствие спортивных и актовых залов, столовых, универсальной безбарьерной среды).</w:t>
      </w:r>
    </w:p>
    <w:p w:rsidR="00BE52A7" w:rsidRDefault="00426AFC" w:rsidP="00426AFC">
      <w:pPr>
        <w:jc w:val="both"/>
        <w:rPr>
          <w:sz w:val="28"/>
          <w:szCs w:val="28"/>
          <w:shd w:val="clear" w:color="auto" w:fill="FFFFFF"/>
        </w:rPr>
      </w:pPr>
      <w:r w:rsidRPr="00C518A6">
        <w:rPr>
          <w:bCs/>
          <w:sz w:val="28"/>
          <w:szCs w:val="28"/>
        </w:rPr>
        <w:tab/>
        <w:t xml:space="preserve">3. </w:t>
      </w:r>
      <w:r w:rsidRPr="00C518A6">
        <w:rPr>
          <w:sz w:val="28"/>
          <w:szCs w:val="28"/>
          <w:shd w:val="clear" w:color="auto" w:fill="FFFFFF"/>
        </w:rPr>
        <w:t xml:space="preserve">Переуплотненность образовательных организаций (несоответствие проектной и фактической наполняемости). </w:t>
      </w:r>
    </w:p>
    <w:p w:rsidR="00BE52A7" w:rsidRDefault="00BE52A7" w:rsidP="00BE52A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4. </w:t>
      </w:r>
      <w:r w:rsidRPr="006E5AC2">
        <w:rPr>
          <w:sz w:val="28"/>
          <w:szCs w:val="28"/>
        </w:rPr>
        <w:t xml:space="preserve">Проблемой остаётся невозможность организации односменного режима работы всех общеобразовательных </w:t>
      </w:r>
      <w:r>
        <w:rPr>
          <w:sz w:val="28"/>
          <w:szCs w:val="28"/>
        </w:rPr>
        <w:t>организаций</w:t>
      </w:r>
      <w:r w:rsidRPr="006E5AC2">
        <w:rPr>
          <w:sz w:val="28"/>
          <w:szCs w:val="28"/>
        </w:rPr>
        <w:t xml:space="preserve">, что обусловлено демографической ситуацией, строительством новых жилых микрорайонов, не обеспеченных зданиями школ, снижением мощности имеющихся </w:t>
      </w:r>
      <w:r>
        <w:rPr>
          <w:sz w:val="28"/>
          <w:szCs w:val="28"/>
        </w:rPr>
        <w:t>организаций</w:t>
      </w:r>
      <w:r w:rsidRPr="006E5AC2">
        <w:rPr>
          <w:sz w:val="28"/>
          <w:szCs w:val="28"/>
        </w:rPr>
        <w:t xml:space="preserve"> в связи с изменениями требований к оснащению и организации образовательного процесса</w:t>
      </w:r>
      <w:r>
        <w:rPr>
          <w:sz w:val="28"/>
          <w:szCs w:val="28"/>
        </w:rPr>
        <w:t xml:space="preserve">. </w:t>
      </w:r>
    </w:p>
    <w:p w:rsidR="00BE52A7" w:rsidRDefault="006A2C84" w:rsidP="006A2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увеличение к</w:t>
      </w:r>
      <w:r w:rsidR="00BE52A7" w:rsidRPr="00BE52A7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BE52A7" w:rsidRPr="00BE52A7">
        <w:rPr>
          <w:sz w:val="28"/>
          <w:szCs w:val="28"/>
        </w:rPr>
        <w:t xml:space="preserve"> школ, работающих в одну смену - 27,7% (2016-2017 учебный год - 19,7%, 2017-2018 - 27,1%)</w:t>
      </w:r>
      <w:r>
        <w:rPr>
          <w:sz w:val="28"/>
          <w:szCs w:val="28"/>
        </w:rPr>
        <w:t xml:space="preserve">, остается </w:t>
      </w:r>
      <w:r>
        <w:rPr>
          <w:sz w:val="28"/>
          <w:szCs w:val="28"/>
          <w:shd w:val="clear" w:color="auto" w:fill="FFFFFF"/>
        </w:rPr>
        <w:t>в</w:t>
      </w:r>
      <w:r w:rsidRPr="00C518A6">
        <w:rPr>
          <w:sz w:val="28"/>
          <w:szCs w:val="28"/>
          <w:shd w:val="clear" w:color="auto" w:fill="FFFFFF"/>
        </w:rPr>
        <w:t>ысоки</w:t>
      </w:r>
      <w:r>
        <w:rPr>
          <w:sz w:val="28"/>
          <w:szCs w:val="28"/>
          <w:shd w:val="clear" w:color="auto" w:fill="FFFFFF"/>
        </w:rPr>
        <w:t>м</w:t>
      </w:r>
      <w:bookmarkStart w:id="1" w:name="_GoBack"/>
      <w:bookmarkEnd w:id="1"/>
      <w:r w:rsidRPr="00C518A6">
        <w:rPr>
          <w:sz w:val="28"/>
          <w:szCs w:val="28"/>
          <w:shd w:val="clear" w:color="auto" w:fill="FFFFFF"/>
        </w:rPr>
        <w:t xml:space="preserve"> процент общеобразовательных организаций, работающих в две смены (72,3%). </w:t>
      </w:r>
      <w:r w:rsidRPr="00C518A6">
        <w:rPr>
          <w:sz w:val="28"/>
          <w:szCs w:val="28"/>
        </w:rPr>
        <w:t xml:space="preserve">Причем внутренние резервы расширения системы уже исчерпаны.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52"/>
        <w:gridCol w:w="1573"/>
        <w:gridCol w:w="1467"/>
        <w:gridCol w:w="1467"/>
        <w:gridCol w:w="1467"/>
      </w:tblGrid>
      <w:tr w:rsidR="00BE52A7" w:rsidRPr="006E5AC2" w:rsidTr="009D36F7">
        <w:tc>
          <w:tcPr>
            <w:tcW w:w="1518" w:type="dxa"/>
            <w:vMerge w:val="restart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Учебный год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Всего обучающихся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Обучаются во вторую смену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E5AC2">
              <w:rPr>
                <w:szCs w:val="28"/>
              </w:rPr>
              <w:t>в</w:t>
            </w:r>
            <w:proofErr w:type="gramEnd"/>
            <w:r w:rsidRPr="006E5AC2">
              <w:rPr>
                <w:szCs w:val="28"/>
              </w:rPr>
              <w:t xml:space="preserve"> том числе</w:t>
            </w:r>
          </w:p>
        </w:tc>
      </w:tr>
      <w:tr w:rsidR="00BE52A7" w:rsidRPr="006E5AC2" w:rsidTr="009D36F7">
        <w:tc>
          <w:tcPr>
            <w:tcW w:w="1518" w:type="dxa"/>
            <w:vMerge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1-4</w:t>
            </w:r>
          </w:p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E5AC2">
              <w:rPr>
                <w:szCs w:val="28"/>
              </w:rPr>
              <w:t>классы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5-9</w:t>
            </w:r>
          </w:p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E5AC2">
              <w:rPr>
                <w:szCs w:val="28"/>
              </w:rPr>
              <w:t>классы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10-11 классы</w:t>
            </w:r>
          </w:p>
        </w:tc>
      </w:tr>
      <w:tr w:rsidR="00BE52A7" w:rsidRPr="006E5AC2" w:rsidTr="009D36F7">
        <w:tc>
          <w:tcPr>
            <w:tcW w:w="1518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AC2">
              <w:rPr>
                <w:szCs w:val="28"/>
              </w:rPr>
              <w:t>2016-2017</w:t>
            </w:r>
          </w:p>
        </w:tc>
        <w:tc>
          <w:tcPr>
            <w:tcW w:w="1852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56673</w:t>
            </w:r>
          </w:p>
        </w:tc>
        <w:tc>
          <w:tcPr>
            <w:tcW w:w="1573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16663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9864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6586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213</w:t>
            </w:r>
          </w:p>
        </w:tc>
      </w:tr>
      <w:tr w:rsidR="00BE52A7" w:rsidRPr="006E5AC2" w:rsidTr="009D36F7">
        <w:tc>
          <w:tcPr>
            <w:tcW w:w="1518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AC2">
              <w:rPr>
                <w:szCs w:val="28"/>
              </w:rPr>
              <w:t>2017-2018</w:t>
            </w:r>
          </w:p>
        </w:tc>
        <w:tc>
          <w:tcPr>
            <w:tcW w:w="1852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58504</w:t>
            </w:r>
          </w:p>
        </w:tc>
        <w:tc>
          <w:tcPr>
            <w:tcW w:w="1573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13881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8628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5205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48</w:t>
            </w:r>
          </w:p>
        </w:tc>
      </w:tr>
      <w:tr w:rsidR="00BE52A7" w:rsidRPr="006E5AC2" w:rsidTr="009D36F7">
        <w:tc>
          <w:tcPr>
            <w:tcW w:w="1518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AC2">
              <w:rPr>
                <w:szCs w:val="28"/>
              </w:rPr>
              <w:t>2018-2018</w:t>
            </w:r>
          </w:p>
        </w:tc>
        <w:tc>
          <w:tcPr>
            <w:tcW w:w="1852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58986</w:t>
            </w:r>
          </w:p>
        </w:tc>
        <w:tc>
          <w:tcPr>
            <w:tcW w:w="1573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14692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8888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5699</w:t>
            </w:r>
          </w:p>
        </w:tc>
        <w:tc>
          <w:tcPr>
            <w:tcW w:w="1467" w:type="dxa"/>
            <w:shd w:val="clear" w:color="auto" w:fill="auto"/>
          </w:tcPr>
          <w:p w:rsidR="00BE52A7" w:rsidRPr="006E5AC2" w:rsidRDefault="00BE52A7" w:rsidP="009D36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AC2">
              <w:rPr>
                <w:szCs w:val="28"/>
              </w:rPr>
              <w:t>105</w:t>
            </w:r>
          </w:p>
        </w:tc>
      </w:tr>
    </w:tbl>
    <w:p w:rsidR="00426AFC" w:rsidRPr="00C518A6" w:rsidRDefault="00426AFC" w:rsidP="00BE52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18A6">
        <w:rPr>
          <w:sz w:val="28"/>
          <w:szCs w:val="28"/>
        </w:rPr>
        <w:tab/>
      </w:r>
      <w:r w:rsidRPr="00C518A6">
        <w:rPr>
          <w:bCs/>
          <w:sz w:val="28"/>
          <w:szCs w:val="28"/>
        </w:rPr>
        <w:t xml:space="preserve">4. </w:t>
      </w:r>
      <w:r w:rsidRPr="00C518A6">
        <w:rPr>
          <w:sz w:val="28"/>
          <w:szCs w:val="28"/>
        </w:rPr>
        <w:t xml:space="preserve">Несмотря на имеющуюся доступность дошкольных организаций для детей старше 3 лет, потребность в яслях для детей до 3 лет не удовлетворена (только для детей от 1,5 до 3 лет требуется   </w:t>
      </w:r>
      <w:r w:rsidR="00C518A6" w:rsidRPr="00C518A6">
        <w:rPr>
          <w:sz w:val="28"/>
          <w:szCs w:val="28"/>
        </w:rPr>
        <w:t xml:space="preserve"> 3700</w:t>
      </w:r>
      <w:r w:rsidRPr="00C518A6">
        <w:rPr>
          <w:sz w:val="28"/>
          <w:szCs w:val="28"/>
        </w:rPr>
        <w:t xml:space="preserve"> мест), что сокращает возможности раннего развития и препятствует вовлечению матерей в трудовую деятельность. </w:t>
      </w:r>
      <w:r w:rsidRPr="00C518A6">
        <w:rPr>
          <w:bCs/>
          <w:sz w:val="28"/>
          <w:szCs w:val="28"/>
        </w:rPr>
        <w:tab/>
      </w:r>
    </w:p>
    <w:p w:rsidR="00426AFC" w:rsidRPr="000661EE" w:rsidRDefault="004F0C48" w:rsidP="00426AFC">
      <w:pPr>
        <w:ind w:firstLine="851"/>
        <w:jc w:val="both"/>
        <w:rPr>
          <w:sz w:val="28"/>
          <w:szCs w:val="28"/>
        </w:rPr>
      </w:pPr>
      <w:r w:rsidRPr="000661EE">
        <w:rPr>
          <w:sz w:val="28"/>
          <w:szCs w:val="28"/>
        </w:rPr>
        <w:t>На решение указанных проблем будет направлена деятельность управления образования в 2019 го</w:t>
      </w:r>
      <w:r w:rsidR="00C518A6" w:rsidRPr="000661EE">
        <w:rPr>
          <w:sz w:val="28"/>
          <w:szCs w:val="28"/>
        </w:rPr>
        <w:t>ду</w:t>
      </w:r>
      <w:r w:rsidRPr="000661EE">
        <w:rPr>
          <w:sz w:val="28"/>
          <w:szCs w:val="28"/>
        </w:rPr>
        <w:t>.</w:t>
      </w:r>
    </w:p>
    <w:p w:rsidR="00C471F2" w:rsidRPr="00C518A6" w:rsidRDefault="00C471F2" w:rsidP="00C471F2">
      <w:pPr>
        <w:ind w:firstLine="851"/>
        <w:jc w:val="center"/>
        <w:rPr>
          <w:b/>
          <w:sz w:val="28"/>
          <w:szCs w:val="28"/>
        </w:rPr>
      </w:pPr>
      <w:r w:rsidRPr="00C518A6">
        <w:rPr>
          <w:b/>
          <w:sz w:val="28"/>
          <w:szCs w:val="28"/>
        </w:rPr>
        <w:t>Основные задачи на 201</w:t>
      </w:r>
      <w:r w:rsidR="004F0C48" w:rsidRPr="00C518A6">
        <w:rPr>
          <w:b/>
          <w:sz w:val="28"/>
          <w:szCs w:val="28"/>
        </w:rPr>
        <w:t>9</w:t>
      </w:r>
      <w:r w:rsidRPr="00C518A6">
        <w:rPr>
          <w:b/>
          <w:sz w:val="28"/>
          <w:szCs w:val="28"/>
        </w:rPr>
        <w:t xml:space="preserve"> год</w:t>
      </w:r>
    </w:p>
    <w:p w:rsidR="00284A2A" w:rsidRPr="00305445" w:rsidRDefault="00C471F2" w:rsidP="004163B1">
      <w:pPr>
        <w:ind w:firstLine="720"/>
        <w:jc w:val="both"/>
        <w:rPr>
          <w:sz w:val="28"/>
          <w:szCs w:val="28"/>
        </w:rPr>
      </w:pPr>
      <w:r w:rsidRPr="000661EE">
        <w:rPr>
          <w:sz w:val="28"/>
          <w:szCs w:val="28"/>
        </w:rPr>
        <w:t xml:space="preserve">Основной целью </w:t>
      </w:r>
      <w:r w:rsidR="00284A2A">
        <w:rPr>
          <w:sz w:val="28"/>
          <w:szCs w:val="28"/>
        </w:rPr>
        <w:t>деятельности управления образования</w:t>
      </w:r>
      <w:r w:rsidRPr="000661EE">
        <w:rPr>
          <w:sz w:val="28"/>
          <w:szCs w:val="28"/>
        </w:rPr>
        <w:t xml:space="preserve"> на 201</w:t>
      </w:r>
      <w:r w:rsidR="00C518A6" w:rsidRPr="000661EE">
        <w:rPr>
          <w:sz w:val="28"/>
          <w:szCs w:val="28"/>
        </w:rPr>
        <w:t>9</w:t>
      </w:r>
      <w:r w:rsidRPr="000661EE">
        <w:rPr>
          <w:sz w:val="28"/>
          <w:szCs w:val="28"/>
        </w:rPr>
        <w:t xml:space="preserve"> год является </w:t>
      </w:r>
      <w:r w:rsidR="000661EE">
        <w:rPr>
          <w:sz w:val="28"/>
          <w:szCs w:val="28"/>
          <w:lang w:eastAsia="zh-CN" w:bidi="hi-IN"/>
        </w:rPr>
        <w:t>п</w:t>
      </w:r>
      <w:r w:rsidR="000661EE" w:rsidRPr="000661EE">
        <w:rPr>
          <w:sz w:val="28"/>
          <w:szCs w:val="28"/>
          <w:lang w:eastAsia="zh-CN" w:bidi="hi-IN"/>
        </w:rPr>
        <w:t xml:space="preserve">овышение степени доступности качественного образования, соответствующего требованиям инновационного </w:t>
      </w:r>
      <w:r w:rsidR="000661EE" w:rsidRPr="00E72F3F">
        <w:rPr>
          <w:sz w:val="28"/>
          <w:szCs w:val="28"/>
          <w:lang w:eastAsia="zh-CN" w:bidi="hi-IN"/>
        </w:rPr>
        <w:t>развития экономики, современным потребностям общества и каждого гражданина</w:t>
      </w:r>
      <w:r w:rsidR="004163B1" w:rsidRPr="00E72F3F">
        <w:rPr>
          <w:sz w:val="28"/>
          <w:szCs w:val="28"/>
          <w:lang w:eastAsia="zh-CN" w:bidi="hi-IN"/>
        </w:rPr>
        <w:t xml:space="preserve"> </w:t>
      </w:r>
      <w:r w:rsidR="004163B1" w:rsidRPr="00E72F3F">
        <w:rPr>
          <w:sz w:val="28"/>
          <w:szCs w:val="28"/>
        </w:rPr>
        <w:t>в рамках реализации мероприятий муниципальной программы «Развитие системы образования МО «Город Астрахань»</w:t>
      </w:r>
      <w:r w:rsidR="00E9246A" w:rsidRPr="00E72F3F">
        <w:rPr>
          <w:sz w:val="28"/>
          <w:szCs w:val="28"/>
        </w:rPr>
        <w:t xml:space="preserve"> и через участие в реализации</w:t>
      </w:r>
      <w:r w:rsidR="004163B1" w:rsidRPr="00E72F3F">
        <w:rPr>
          <w:sz w:val="28"/>
          <w:szCs w:val="28"/>
        </w:rPr>
        <w:t xml:space="preserve"> </w:t>
      </w:r>
      <w:r w:rsidR="004163B1" w:rsidRPr="00305445">
        <w:rPr>
          <w:rFonts w:eastAsia="SimSun"/>
          <w:spacing w:val="-4"/>
          <w:sz w:val="27"/>
          <w:szCs w:val="27"/>
          <w:shd w:val="clear" w:color="auto" w:fill="FFFFFF"/>
          <w:lang w:eastAsia="zh-CN" w:bidi="hi-IN"/>
        </w:rPr>
        <w:t>государственной программы «Развитие образования Астраханской области»</w:t>
      </w:r>
      <w:r w:rsidR="004163B1" w:rsidRPr="00305445">
        <w:rPr>
          <w:sz w:val="28"/>
          <w:szCs w:val="28"/>
        </w:rPr>
        <w:t xml:space="preserve">, </w:t>
      </w:r>
      <w:r w:rsidR="00FF6849" w:rsidRPr="00305445">
        <w:rPr>
          <w:sz w:val="28"/>
          <w:szCs w:val="28"/>
        </w:rPr>
        <w:lastRenderedPageBreak/>
        <w:t>национальных</w:t>
      </w:r>
      <w:r w:rsidR="004163B1" w:rsidRPr="00305445">
        <w:rPr>
          <w:sz w:val="28"/>
          <w:szCs w:val="28"/>
        </w:rPr>
        <w:t xml:space="preserve"> проектов «Демография» и</w:t>
      </w:r>
      <w:r w:rsidR="00FF6849" w:rsidRPr="00305445">
        <w:rPr>
          <w:sz w:val="28"/>
          <w:szCs w:val="28"/>
        </w:rPr>
        <w:t xml:space="preserve"> «Образование»,</w:t>
      </w:r>
      <w:r w:rsidR="004163B1" w:rsidRPr="00305445">
        <w:rPr>
          <w:sz w:val="28"/>
          <w:szCs w:val="28"/>
        </w:rPr>
        <w:t xml:space="preserve"> </w:t>
      </w:r>
      <w:r w:rsidR="00FF6849" w:rsidRPr="00305445">
        <w:rPr>
          <w:sz w:val="28"/>
          <w:szCs w:val="28"/>
        </w:rPr>
        <w:t xml:space="preserve">регионального проекта </w:t>
      </w:r>
      <w:r w:rsidR="004163B1" w:rsidRPr="00305445">
        <w:rPr>
          <w:sz w:val="28"/>
          <w:szCs w:val="28"/>
        </w:rPr>
        <w:t>«Цифровая образовательная среда»</w:t>
      </w:r>
      <w:r w:rsidR="000661EE" w:rsidRPr="00305445">
        <w:rPr>
          <w:sz w:val="28"/>
          <w:szCs w:val="28"/>
          <w:lang w:eastAsia="zh-CN" w:bidi="hi-IN"/>
        </w:rPr>
        <w:t>.</w:t>
      </w:r>
      <w:r w:rsidR="000661EE" w:rsidRPr="00305445">
        <w:rPr>
          <w:sz w:val="28"/>
          <w:szCs w:val="28"/>
        </w:rPr>
        <w:tab/>
      </w:r>
      <w:r w:rsidRPr="00305445">
        <w:rPr>
          <w:sz w:val="28"/>
          <w:szCs w:val="28"/>
        </w:rPr>
        <w:tab/>
      </w:r>
    </w:p>
    <w:p w:rsidR="00C471F2" w:rsidRPr="00305445" w:rsidRDefault="00C471F2" w:rsidP="004163B1">
      <w:pPr>
        <w:ind w:firstLine="720"/>
        <w:jc w:val="both"/>
        <w:rPr>
          <w:sz w:val="28"/>
          <w:szCs w:val="28"/>
        </w:rPr>
      </w:pPr>
      <w:r w:rsidRPr="00305445">
        <w:rPr>
          <w:sz w:val="28"/>
          <w:szCs w:val="28"/>
        </w:rPr>
        <w:t>Достижение указанной цели будет осуществляться путем решения следующих задач:</w:t>
      </w:r>
    </w:p>
    <w:p w:rsidR="00C15206" w:rsidRPr="00305445" w:rsidRDefault="00C15206" w:rsidP="004163B1">
      <w:pPr>
        <w:ind w:firstLine="720"/>
        <w:jc w:val="both"/>
        <w:rPr>
          <w:sz w:val="28"/>
          <w:szCs w:val="28"/>
        </w:rPr>
      </w:pPr>
      <w:r w:rsidRPr="00305445">
        <w:rPr>
          <w:sz w:val="28"/>
          <w:szCs w:val="28"/>
        </w:rPr>
        <w:t>1. Обеспечение высокого качества и доступности образования, в том числе для детей раннего возраста и с ограниченными возможностями здоровья, которые будут реализованы через:</w:t>
      </w:r>
    </w:p>
    <w:p w:rsidR="00665FF5" w:rsidRPr="00305445" w:rsidRDefault="00665FF5" w:rsidP="00C471F2">
      <w:pPr>
        <w:jc w:val="both"/>
        <w:rPr>
          <w:sz w:val="28"/>
          <w:szCs w:val="28"/>
        </w:rPr>
      </w:pPr>
      <w:r w:rsidRPr="00305445">
        <w:tab/>
      </w:r>
      <w:r w:rsidRPr="00305445">
        <w:rPr>
          <w:sz w:val="28"/>
          <w:szCs w:val="28"/>
        </w:rPr>
        <w:t>- сохранение   100% доступности дошкольного образования для детей в возрасте от трех до семи лет;</w:t>
      </w:r>
    </w:p>
    <w:p w:rsidR="00665FF5" w:rsidRPr="00305445" w:rsidRDefault="00665FF5" w:rsidP="00C471F2">
      <w:pPr>
        <w:jc w:val="both"/>
        <w:rPr>
          <w:sz w:val="28"/>
          <w:szCs w:val="28"/>
        </w:rPr>
      </w:pPr>
      <w:r w:rsidRPr="00305445">
        <w:tab/>
      </w:r>
      <w:r w:rsidRPr="00305445">
        <w:rPr>
          <w:sz w:val="28"/>
          <w:szCs w:val="28"/>
        </w:rPr>
        <w:t>- создание дополнительных мест в организациях, реализующих образовательные программы дошкольного образования, для детей в возрасте   до трех лет с целью обеспечения 88,0% доступности дошкольного образования к 2024 году;</w:t>
      </w:r>
    </w:p>
    <w:p w:rsidR="00E9246A" w:rsidRPr="00305445" w:rsidRDefault="00E9246A" w:rsidP="00C471F2">
      <w:pPr>
        <w:jc w:val="both"/>
        <w:rPr>
          <w:sz w:val="28"/>
          <w:szCs w:val="28"/>
        </w:rPr>
      </w:pPr>
      <w:r w:rsidRPr="00305445">
        <w:rPr>
          <w:sz w:val="28"/>
          <w:szCs w:val="28"/>
        </w:rPr>
        <w:tab/>
        <w:t>- создание центра ранней психолого- педагогической, методической и консультативной помощи родителям детей, получающих дошкольное образования;</w:t>
      </w:r>
    </w:p>
    <w:p w:rsidR="00C15206" w:rsidRPr="00305445" w:rsidRDefault="00665FF5" w:rsidP="00C471F2">
      <w:pPr>
        <w:jc w:val="both"/>
        <w:rPr>
          <w:sz w:val="28"/>
          <w:szCs w:val="28"/>
        </w:rPr>
      </w:pPr>
      <w:r w:rsidRPr="00305445">
        <w:rPr>
          <w:sz w:val="28"/>
          <w:szCs w:val="28"/>
        </w:rPr>
        <w:tab/>
      </w:r>
      <w:r w:rsidR="00C15206" w:rsidRPr="00305445">
        <w:rPr>
          <w:sz w:val="28"/>
          <w:szCs w:val="28"/>
        </w:rPr>
        <w:t>- создание новых мест в общеобразовательных организациях в целях обеспечения повышения доступности и качества общего образования;</w:t>
      </w:r>
    </w:p>
    <w:p w:rsidR="00FE3CD7" w:rsidRPr="00305445" w:rsidRDefault="00FE3CD7" w:rsidP="00C471F2">
      <w:pPr>
        <w:jc w:val="both"/>
        <w:rPr>
          <w:sz w:val="28"/>
          <w:szCs w:val="28"/>
        </w:rPr>
      </w:pPr>
      <w:r w:rsidRPr="00305445">
        <w:tab/>
      </w:r>
      <w:r w:rsidRPr="00305445">
        <w:rPr>
          <w:sz w:val="28"/>
          <w:szCs w:val="28"/>
        </w:rPr>
        <w:t>- создание безбарьерной среды в образовательных организациях для инклюзивного образования детей-инвалидов и детей с ограниченными возможностями здоровья.</w:t>
      </w:r>
    </w:p>
    <w:p w:rsidR="00C15206" w:rsidRPr="00305445" w:rsidRDefault="00C15206" w:rsidP="00C471F2">
      <w:pPr>
        <w:jc w:val="both"/>
        <w:rPr>
          <w:sz w:val="28"/>
          <w:szCs w:val="28"/>
        </w:rPr>
      </w:pPr>
      <w:r w:rsidRPr="00305445">
        <w:rPr>
          <w:sz w:val="28"/>
          <w:szCs w:val="28"/>
        </w:rPr>
        <w:tab/>
        <w:t xml:space="preserve">2. </w:t>
      </w:r>
      <w:r w:rsidR="00E9246A" w:rsidRPr="00305445">
        <w:rPr>
          <w:sz w:val="28"/>
          <w:szCs w:val="28"/>
        </w:rPr>
        <w:t>Реализация мероприятий, направленных на развитие системы дополнительного образования, совершенствование работы по поддержке одаренных детей и талантливой молодежи.</w:t>
      </w:r>
    </w:p>
    <w:p w:rsidR="00C15206" w:rsidRPr="00305445" w:rsidRDefault="00E9246A" w:rsidP="00C471F2">
      <w:pPr>
        <w:jc w:val="both"/>
        <w:rPr>
          <w:sz w:val="28"/>
          <w:szCs w:val="28"/>
        </w:rPr>
      </w:pPr>
      <w:r w:rsidRPr="00305445">
        <w:rPr>
          <w:sz w:val="28"/>
          <w:szCs w:val="28"/>
        </w:rPr>
        <w:tab/>
        <w:t>3. Обеспечение безопасных условий осуществления образовательного процесса, сохранение жизни и здоровья обучающихся и педагогов, снижение эксплуатационных затрат на техническое обслуживание.</w:t>
      </w:r>
    </w:p>
    <w:p w:rsidR="00DB1448" w:rsidRPr="00305445" w:rsidRDefault="00E9246A" w:rsidP="00E72F3F">
      <w:pPr>
        <w:jc w:val="both"/>
        <w:rPr>
          <w:b/>
          <w:sz w:val="28"/>
          <w:szCs w:val="28"/>
        </w:rPr>
      </w:pPr>
      <w:r w:rsidRPr="00305445">
        <w:rPr>
          <w:sz w:val="28"/>
          <w:szCs w:val="28"/>
        </w:rPr>
        <w:tab/>
      </w:r>
      <w:r w:rsidR="00E72F3F" w:rsidRPr="00305445">
        <w:rPr>
          <w:sz w:val="28"/>
          <w:szCs w:val="28"/>
        </w:rPr>
        <w:t>4. Удовлетворение потребностей детей и их родителей в качественных и социально-значимых услугах отдыха для улучшения состояния здоровья детей, проживающих на территории муниципального образования «Город Астрахань».</w:t>
      </w:r>
    </w:p>
    <w:p w:rsidR="00E72F3F" w:rsidRPr="00305445" w:rsidRDefault="00E72F3F" w:rsidP="00E72F3F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  <w:lang w:eastAsia="en-US"/>
        </w:rPr>
      </w:pPr>
      <w:r w:rsidRPr="00305445">
        <w:rPr>
          <w:sz w:val="28"/>
          <w:szCs w:val="28"/>
          <w:lang w:eastAsia="en-US"/>
        </w:rPr>
        <w:tab/>
        <w:t>5. Организация профилактики   правонарушений и антиобщественных действий обучающихся, выявление и устранение причин и условий, способствующих этому.</w:t>
      </w:r>
    </w:p>
    <w:p w:rsidR="00DB1448" w:rsidRPr="001C77B1" w:rsidRDefault="00DB1448" w:rsidP="000661EE">
      <w:pPr>
        <w:ind w:firstLine="568"/>
        <w:jc w:val="center"/>
        <w:rPr>
          <w:b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p w:rsidR="00B96F05" w:rsidRPr="00773948" w:rsidRDefault="00B96F05" w:rsidP="00C471F2">
      <w:pPr>
        <w:ind w:firstLine="568"/>
        <w:jc w:val="center"/>
        <w:rPr>
          <w:b/>
          <w:color w:val="FF0000"/>
          <w:sz w:val="28"/>
          <w:szCs w:val="28"/>
        </w:rPr>
      </w:pPr>
    </w:p>
    <w:sectPr w:rsidR="00B96F05" w:rsidRPr="00773948" w:rsidSect="0042190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A5" w:rsidRDefault="005D68A5" w:rsidP="0042190D">
      <w:r>
        <w:separator/>
      </w:r>
    </w:p>
  </w:endnote>
  <w:endnote w:type="continuationSeparator" w:id="0">
    <w:p w:rsidR="005D68A5" w:rsidRDefault="005D68A5" w:rsidP="004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A5" w:rsidRDefault="005D68A5" w:rsidP="0042190D">
      <w:r>
        <w:separator/>
      </w:r>
    </w:p>
  </w:footnote>
  <w:footnote w:type="continuationSeparator" w:id="0">
    <w:p w:rsidR="005D68A5" w:rsidRDefault="005D68A5" w:rsidP="0042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720726"/>
      <w:docPartObj>
        <w:docPartGallery w:val="Page Numbers (Top of Page)"/>
        <w:docPartUnique/>
      </w:docPartObj>
    </w:sdtPr>
    <w:sdtEndPr/>
    <w:sdtContent>
      <w:p w:rsidR="0042190D" w:rsidRDefault="0042190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84">
          <w:rPr>
            <w:noProof/>
          </w:rPr>
          <w:t>12</w:t>
        </w:r>
        <w:r>
          <w:fldChar w:fldCharType="end"/>
        </w:r>
      </w:p>
    </w:sdtContent>
  </w:sdt>
  <w:p w:rsidR="0042190D" w:rsidRDefault="0042190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F24"/>
    <w:multiLevelType w:val="hybridMultilevel"/>
    <w:tmpl w:val="75084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45B8"/>
    <w:multiLevelType w:val="hybridMultilevel"/>
    <w:tmpl w:val="66D42B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0062C"/>
    <w:multiLevelType w:val="multilevel"/>
    <w:tmpl w:val="F954A5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42A3286"/>
    <w:multiLevelType w:val="multilevel"/>
    <w:tmpl w:val="147E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44"/>
    <w:rsid w:val="00014076"/>
    <w:rsid w:val="00027748"/>
    <w:rsid w:val="00034B56"/>
    <w:rsid w:val="000353FA"/>
    <w:rsid w:val="00036947"/>
    <w:rsid w:val="00037EEE"/>
    <w:rsid w:val="00041DA5"/>
    <w:rsid w:val="000661EE"/>
    <w:rsid w:val="000705D7"/>
    <w:rsid w:val="000831B0"/>
    <w:rsid w:val="00084B3D"/>
    <w:rsid w:val="00085112"/>
    <w:rsid w:val="000948AD"/>
    <w:rsid w:val="00097736"/>
    <w:rsid w:val="000B1D9B"/>
    <w:rsid w:val="000B7523"/>
    <w:rsid w:val="000D1859"/>
    <w:rsid w:val="000D6C83"/>
    <w:rsid w:val="000E1A30"/>
    <w:rsid w:val="001174AA"/>
    <w:rsid w:val="001235CC"/>
    <w:rsid w:val="0013636E"/>
    <w:rsid w:val="00141BAF"/>
    <w:rsid w:val="00150622"/>
    <w:rsid w:val="0016016A"/>
    <w:rsid w:val="0016534A"/>
    <w:rsid w:val="00167841"/>
    <w:rsid w:val="00191397"/>
    <w:rsid w:val="00196603"/>
    <w:rsid w:val="001A66F6"/>
    <w:rsid w:val="001C064D"/>
    <w:rsid w:val="001C0738"/>
    <w:rsid w:val="001C1E93"/>
    <w:rsid w:val="001C36F4"/>
    <w:rsid w:val="001C4526"/>
    <w:rsid w:val="001C77B1"/>
    <w:rsid w:val="001D1F92"/>
    <w:rsid w:val="001D3C87"/>
    <w:rsid w:val="001E1FB1"/>
    <w:rsid w:val="001F1064"/>
    <w:rsid w:val="001F3765"/>
    <w:rsid w:val="00200806"/>
    <w:rsid w:val="00202FAC"/>
    <w:rsid w:val="00203C48"/>
    <w:rsid w:val="00204F01"/>
    <w:rsid w:val="00210307"/>
    <w:rsid w:val="00221D44"/>
    <w:rsid w:val="002404C7"/>
    <w:rsid w:val="00241486"/>
    <w:rsid w:val="002642E0"/>
    <w:rsid w:val="00264E9D"/>
    <w:rsid w:val="002712E6"/>
    <w:rsid w:val="00275879"/>
    <w:rsid w:val="0027649A"/>
    <w:rsid w:val="002764E7"/>
    <w:rsid w:val="00284A2A"/>
    <w:rsid w:val="0028732A"/>
    <w:rsid w:val="00287FA8"/>
    <w:rsid w:val="0029461C"/>
    <w:rsid w:val="002B59A3"/>
    <w:rsid w:val="002E7C46"/>
    <w:rsid w:val="002F082A"/>
    <w:rsid w:val="002F3417"/>
    <w:rsid w:val="00300B82"/>
    <w:rsid w:val="00300BA5"/>
    <w:rsid w:val="00301569"/>
    <w:rsid w:val="00301E3A"/>
    <w:rsid w:val="00305445"/>
    <w:rsid w:val="00307705"/>
    <w:rsid w:val="00307964"/>
    <w:rsid w:val="00326520"/>
    <w:rsid w:val="00337442"/>
    <w:rsid w:val="003413C7"/>
    <w:rsid w:val="00350108"/>
    <w:rsid w:val="00356446"/>
    <w:rsid w:val="003608F2"/>
    <w:rsid w:val="0037308B"/>
    <w:rsid w:val="00381A57"/>
    <w:rsid w:val="00386DED"/>
    <w:rsid w:val="00390043"/>
    <w:rsid w:val="00391083"/>
    <w:rsid w:val="00391348"/>
    <w:rsid w:val="00397AEF"/>
    <w:rsid w:val="003A0F10"/>
    <w:rsid w:val="003A259D"/>
    <w:rsid w:val="003A56F9"/>
    <w:rsid w:val="003A6D77"/>
    <w:rsid w:val="003C1AA2"/>
    <w:rsid w:val="003E44EC"/>
    <w:rsid w:val="003F200A"/>
    <w:rsid w:val="00404376"/>
    <w:rsid w:val="0041116D"/>
    <w:rsid w:val="00414B3D"/>
    <w:rsid w:val="00415B79"/>
    <w:rsid w:val="004163B1"/>
    <w:rsid w:val="0042190D"/>
    <w:rsid w:val="00426AFC"/>
    <w:rsid w:val="00427946"/>
    <w:rsid w:val="0043408A"/>
    <w:rsid w:val="00441993"/>
    <w:rsid w:val="00455CDE"/>
    <w:rsid w:val="00457ADB"/>
    <w:rsid w:val="004658CB"/>
    <w:rsid w:val="00470966"/>
    <w:rsid w:val="0047692C"/>
    <w:rsid w:val="0048342A"/>
    <w:rsid w:val="0049132A"/>
    <w:rsid w:val="004A08D2"/>
    <w:rsid w:val="004A50C2"/>
    <w:rsid w:val="004A6F0A"/>
    <w:rsid w:val="004C220A"/>
    <w:rsid w:val="004C2221"/>
    <w:rsid w:val="004E1B58"/>
    <w:rsid w:val="004E44AA"/>
    <w:rsid w:val="004E48E0"/>
    <w:rsid w:val="004F0B8E"/>
    <w:rsid w:val="004F0C48"/>
    <w:rsid w:val="004F7DE8"/>
    <w:rsid w:val="00501107"/>
    <w:rsid w:val="00505EFB"/>
    <w:rsid w:val="00530DAC"/>
    <w:rsid w:val="0053750F"/>
    <w:rsid w:val="00540B69"/>
    <w:rsid w:val="0054338A"/>
    <w:rsid w:val="0054350B"/>
    <w:rsid w:val="00555296"/>
    <w:rsid w:val="0056116E"/>
    <w:rsid w:val="00561FF4"/>
    <w:rsid w:val="005765C3"/>
    <w:rsid w:val="0057710C"/>
    <w:rsid w:val="005856D8"/>
    <w:rsid w:val="00585CD9"/>
    <w:rsid w:val="0058611D"/>
    <w:rsid w:val="00590D85"/>
    <w:rsid w:val="00595284"/>
    <w:rsid w:val="005975A3"/>
    <w:rsid w:val="005B3508"/>
    <w:rsid w:val="005B75DF"/>
    <w:rsid w:val="005C04E2"/>
    <w:rsid w:val="005C1DE1"/>
    <w:rsid w:val="005D37B1"/>
    <w:rsid w:val="005D68A5"/>
    <w:rsid w:val="005E22D0"/>
    <w:rsid w:val="005E233B"/>
    <w:rsid w:val="005E4023"/>
    <w:rsid w:val="005F1AFB"/>
    <w:rsid w:val="005F52D4"/>
    <w:rsid w:val="005F5795"/>
    <w:rsid w:val="006004C7"/>
    <w:rsid w:val="0060437B"/>
    <w:rsid w:val="0061593E"/>
    <w:rsid w:val="00623663"/>
    <w:rsid w:val="0063482C"/>
    <w:rsid w:val="00636FB4"/>
    <w:rsid w:val="006524BD"/>
    <w:rsid w:val="00665FF5"/>
    <w:rsid w:val="00671040"/>
    <w:rsid w:val="0067673F"/>
    <w:rsid w:val="00680EA4"/>
    <w:rsid w:val="00685732"/>
    <w:rsid w:val="006933F4"/>
    <w:rsid w:val="006A2C84"/>
    <w:rsid w:val="006B5A2C"/>
    <w:rsid w:val="006C0A78"/>
    <w:rsid w:val="006C634D"/>
    <w:rsid w:val="006D4054"/>
    <w:rsid w:val="006E2E52"/>
    <w:rsid w:val="006E5AC2"/>
    <w:rsid w:val="006E69F3"/>
    <w:rsid w:val="00707C6E"/>
    <w:rsid w:val="007105D2"/>
    <w:rsid w:val="007204E0"/>
    <w:rsid w:val="00725A31"/>
    <w:rsid w:val="007311D1"/>
    <w:rsid w:val="00734498"/>
    <w:rsid w:val="00736870"/>
    <w:rsid w:val="00740A48"/>
    <w:rsid w:val="00752243"/>
    <w:rsid w:val="00752546"/>
    <w:rsid w:val="007565EF"/>
    <w:rsid w:val="00765D5E"/>
    <w:rsid w:val="00773948"/>
    <w:rsid w:val="0077522F"/>
    <w:rsid w:val="0077705B"/>
    <w:rsid w:val="007838E7"/>
    <w:rsid w:val="00786487"/>
    <w:rsid w:val="0078780E"/>
    <w:rsid w:val="00794066"/>
    <w:rsid w:val="0079517C"/>
    <w:rsid w:val="007A17C3"/>
    <w:rsid w:val="007A5286"/>
    <w:rsid w:val="007A6501"/>
    <w:rsid w:val="007D07D5"/>
    <w:rsid w:val="007D2F88"/>
    <w:rsid w:val="007F004A"/>
    <w:rsid w:val="00801C74"/>
    <w:rsid w:val="00813BC5"/>
    <w:rsid w:val="008205F2"/>
    <w:rsid w:val="00847FFD"/>
    <w:rsid w:val="00850DE5"/>
    <w:rsid w:val="00852305"/>
    <w:rsid w:val="00856CFB"/>
    <w:rsid w:val="00857CC7"/>
    <w:rsid w:val="008631E0"/>
    <w:rsid w:val="00883450"/>
    <w:rsid w:val="008A0E35"/>
    <w:rsid w:val="008A7815"/>
    <w:rsid w:val="008B1347"/>
    <w:rsid w:val="008B5A14"/>
    <w:rsid w:val="008C1FB9"/>
    <w:rsid w:val="008C3C1A"/>
    <w:rsid w:val="008C5FE3"/>
    <w:rsid w:val="008D5E89"/>
    <w:rsid w:val="008D7BA8"/>
    <w:rsid w:val="008E0EEB"/>
    <w:rsid w:val="008F3719"/>
    <w:rsid w:val="008F7266"/>
    <w:rsid w:val="008F7A6C"/>
    <w:rsid w:val="00901D12"/>
    <w:rsid w:val="0090512D"/>
    <w:rsid w:val="009359D0"/>
    <w:rsid w:val="00937348"/>
    <w:rsid w:val="00942632"/>
    <w:rsid w:val="009427BF"/>
    <w:rsid w:val="0094561F"/>
    <w:rsid w:val="00946760"/>
    <w:rsid w:val="0095759F"/>
    <w:rsid w:val="00982706"/>
    <w:rsid w:val="00983D83"/>
    <w:rsid w:val="0099752D"/>
    <w:rsid w:val="009A4F24"/>
    <w:rsid w:val="009B01F8"/>
    <w:rsid w:val="009C3D8F"/>
    <w:rsid w:val="009C4A5B"/>
    <w:rsid w:val="009C7C70"/>
    <w:rsid w:val="009D1653"/>
    <w:rsid w:val="009E5A5B"/>
    <w:rsid w:val="009F0156"/>
    <w:rsid w:val="00A023A0"/>
    <w:rsid w:val="00A04BE0"/>
    <w:rsid w:val="00A05357"/>
    <w:rsid w:val="00A05AF2"/>
    <w:rsid w:val="00A20C89"/>
    <w:rsid w:val="00A220C5"/>
    <w:rsid w:val="00A226FB"/>
    <w:rsid w:val="00A24B4E"/>
    <w:rsid w:val="00A32023"/>
    <w:rsid w:val="00A34448"/>
    <w:rsid w:val="00A42C87"/>
    <w:rsid w:val="00A45E18"/>
    <w:rsid w:val="00A5652E"/>
    <w:rsid w:val="00A66985"/>
    <w:rsid w:val="00A70FD1"/>
    <w:rsid w:val="00A76083"/>
    <w:rsid w:val="00A77A77"/>
    <w:rsid w:val="00A8057B"/>
    <w:rsid w:val="00A83BED"/>
    <w:rsid w:val="00A909E5"/>
    <w:rsid w:val="00A957C9"/>
    <w:rsid w:val="00A9753E"/>
    <w:rsid w:val="00AA1666"/>
    <w:rsid w:val="00AB3E43"/>
    <w:rsid w:val="00AB5973"/>
    <w:rsid w:val="00AD54E6"/>
    <w:rsid w:val="00AD67BC"/>
    <w:rsid w:val="00AE234E"/>
    <w:rsid w:val="00AE4400"/>
    <w:rsid w:val="00AF2D6F"/>
    <w:rsid w:val="00AF30A4"/>
    <w:rsid w:val="00AF6AE5"/>
    <w:rsid w:val="00B23375"/>
    <w:rsid w:val="00B30D32"/>
    <w:rsid w:val="00B31753"/>
    <w:rsid w:val="00B326F7"/>
    <w:rsid w:val="00B3539E"/>
    <w:rsid w:val="00B37805"/>
    <w:rsid w:val="00B4017D"/>
    <w:rsid w:val="00B5373A"/>
    <w:rsid w:val="00B55CBD"/>
    <w:rsid w:val="00B72B5B"/>
    <w:rsid w:val="00B93368"/>
    <w:rsid w:val="00B96F05"/>
    <w:rsid w:val="00BC1F09"/>
    <w:rsid w:val="00BD6573"/>
    <w:rsid w:val="00BE52A7"/>
    <w:rsid w:val="00BF094C"/>
    <w:rsid w:val="00C15206"/>
    <w:rsid w:val="00C15889"/>
    <w:rsid w:val="00C20455"/>
    <w:rsid w:val="00C23F55"/>
    <w:rsid w:val="00C31F87"/>
    <w:rsid w:val="00C43C8A"/>
    <w:rsid w:val="00C471F2"/>
    <w:rsid w:val="00C518A6"/>
    <w:rsid w:val="00C52D01"/>
    <w:rsid w:val="00C5649F"/>
    <w:rsid w:val="00C575FB"/>
    <w:rsid w:val="00C6521D"/>
    <w:rsid w:val="00C75B45"/>
    <w:rsid w:val="00C8196F"/>
    <w:rsid w:val="00C843A8"/>
    <w:rsid w:val="00CA07EA"/>
    <w:rsid w:val="00CA12E9"/>
    <w:rsid w:val="00CA7371"/>
    <w:rsid w:val="00CA7D82"/>
    <w:rsid w:val="00CB022C"/>
    <w:rsid w:val="00CB0F64"/>
    <w:rsid w:val="00CB42C0"/>
    <w:rsid w:val="00CB61AE"/>
    <w:rsid w:val="00CB6B28"/>
    <w:rsid w:val="00CD6C20"/>
    <w:rsid w:val="00CF4DF9"/>
    <w:rsid w:val="00CF60E1"/>
    <w:rsid w:val="00D02828"/>
    <w:rsid w:val="00D21A7C"/>
    <w:rsid w:val="00D42F8C"/>
    <w:rsid w:val="00D46EAF"/>
    <w:rsid w:val="00D5367E"/>
    <w:rsid w:val="00D554E3"/>
    <w:rsid w:val="00D63B86"/>
    <w:rsid w:val="00D66EAF"/>
    <w:rsid w:val="00D80114"/>
    <w:rsid w:val="00D82277"/>
    <w:rsid w:val="00D91580"/>
    <w:rsid w:val="00D95909"/>
    <w:rsid w:val="00DA12FF"/>
    <w:rsid w:val="00DA5E6C"/>
    <w:rsid w:val="00DB1448"/>
    <w:rsid w:val="00DB48B4"/>
    <w:rsid w:val="00DB650E"/>
    <w:rsid w:val="00DC61B6"/>
    <w:rsid w:val="00DF1BE7"/>
    <w:rsid w:val="00DF7851"/>
    <w:rsid w:val="00E13A14"/>
    <w:rsid w:val="00E24F36"/>
    <w:rsid w:val="00E25440"/>
    <w:rsid w:val="00E72F3F"/>
    <w:rsid w:val="00E812B3"/>
    <w:rsid w:val="00E85A23"/>
    <w:rsid w:val="00E9246A"/>
    <w:rsid w:val="00E9704E"/>
    <w:rsid w:val="00EA3EE0"/>
    <w:rsid w:val="00EA4020"/>
    <w:rsid w:val="00EA4811"/>
    <w:rsid w:val="00EA4F9D"/>
    <w:rsid w:val="00EA5187"/>
    <w:rsid w:val="00EB1396"/>
    <w:rsid w:val="00EB40F6"/>
    <w:rsid w:val="00EC4EAD"/>
    <w:rsid w:val="00EC77A0"/>
    <w:rsid w:val="00EC7920"/>
    <w:rsid w:val="00ED3539"/>
    <w:rsid w:val="00EE4B1C"/>
    <w:rsid w:val="00EE6988"/>
    <w:rsid w:val="00EF25C1"/>
    <w:rsid w:val="00F01900"/>
    <w:rsid w:val="00F01E74"/>
    <w:rsid w:val="00F06584"/>
    <w:rsid w:val="00F11EA6"/>
    <w:rsid w:val="00F26E8D"/>
    <w:rsid w:val="00F346C9"/>
    <w:rsid w:val="00F52AB7"/>
    <w:rsid w:val="00F5555B"/>
    <w:rsid w:val="00F77403"/>
    <w:rsid w:val="00FA12CE"/>
    <w:rsid w:val="00FA2D09"/>
    <w:rsid w:val="00FB4B8B"/>
    <w:rsid w:val="00FC2F71"/>
    <w:rsid w:val="00FC3FDA"/>
    <w:rsid w:val="00FD168A"/>
    <w:rsid w:val="00FD4B0A"/>
    <w:rsid w:val="00FD6662"/>
    <w:rsid w:val="00FE3CD7"/>
    <w:rsid w:val="00FF4526"/>
    <w:rsid w:val="00FF4B84"/>
    <w:rsid w:val="00FF6849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01851-3CF6-452D-B5F6-EEF28348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E6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1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2E6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Normal (Web)"/>
    <w:basedOn w:val="a"/>
    <w:uiPriority w:val="99"/>
    <w:unhideWhenUsed/>
    <w:rsid w:val="002712E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2712E6"/>
    <w:rPr>
      <w:rFonts w:ascii="Calibri" w:eastAsia="Times New Roman" w:hAnsi="Calibri" w:cs="Calibri"/>
      <w:sz w:val="22"/>
      <w:lang w:eastAsia="ar-SA"/>
    </w:rPr>
  </w:style>
  <w:style w:type="paragraph" w:styleId="a5">
    <w:name w:val="No Spacing"/>
    <w:link w:val="a4"/>
    <w:uiPriority w:val="1"/>
    <w:qFormat/>
    <w:rsid w:val="002712E6"/>
    <w:pPr>
      <w:suppressAutoHyphens/>
    </w:pPr>
    <w:rPr>
      <w:rFonts w:ascii="Calibri" w:eastAsia="Times New Roman" w:hAnsi="Calibri" w:cs="Calibri"/>
      <w:sz w:val="22"/>
      <w:lang w:eastAsia="ar-SA"/>
    </w:rPr>
  </w:style>
  <w:style w:type="paragraph" w:customStyle="1" w:styleId="a6">
    <w:name w:val="Заголовок"/>
    <w:basedOn w:val="a"/>
    <w:next w:val="a7"/>
    <w:rsid w:val="002712E6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andard">
    <w:name w:val="Standard"/>
    <w:rsid w:val="002712E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8">
    <w:name w:val="Стиль"/>
    <w:uiPriority w:val="99"/>
    <w:rsid w:val="002712E6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Default">
    <w:name w:val="Default"/>
    <w:uiPriority w:val="99"/>
    <w:rsid w:val="002712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2712E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712E6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05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42F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3">
    <w:name w:val="c3"/>
    <w:basedOn w:val="a0"/>
    <w:rsid w:val="00D42F8C"/>
  </w:style>
  <w:style w:type="paragraph" w:styleId="ad">
    <w:name w:val="Title"/>
    <w:basedOn w:val="a"/>
    <w:link w:val="ae"/>
    <w:qFormat/>
    <w:rsid w:val="00BC1F09"/>
    <w:pPr>
      <w:jc w:val="center"/>
    </w:pPr>
    <w:rPr>
      <w:rFonts w:eastAsia="Calibri"/>
      <w:color w:val="0000FF"/>
    </w:rPr>
  </w:style>
  <w:style w:type="character" w:customStyle="1" w:styleId="ae">
    <w:name w:val="Название Знак"/>
    <w:basedOn w:val="a0"/>
    <w:link w:val="ad"/>
    <w:rsid w:val="00BC1F09"/>
    <w:rPr>
      <w:rFonts w:eastAsia="Calibri"/>
      <w:color w:val="0000FF"/>
      <w:sz w:val="24"/>
      <w:szCs w:val="24"/>
      <w:lang w:eastAsia="ru-RU"/>
    </w:rPr>
  </w:style>
  <w:style w:type="table" w:styleId="af">
    <w:name w:val="Table Grid"/>
    <w:basedOn w:val="a1"/>
    <w:uiPriority w:val="39"/>
    <w:rsid w:val="00957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50DE5"/>
  </w:style>
  <w:style w:type="paragraph" w:styleId="af0">
    <w:name w:val="header"/>
    <w:basedOn w:val="a"/>
    <w:link w:val="af1"/>
    <w:uiPriority w:val="99"/>
    <w:unhideWhenUsed/>
    <w:rsid w:val="004219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190D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19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190D"/>
    <w:rPr>
      <w:rFonts w:eastAsia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50108"/>
    <w:rPr>
      <w:b/>
      <w:bCs/>
    </w:rPr>
  </w:style>
  <w:style w:type="character" w:customStyle="1" w:styleId="A20">
    <w:name w:val="A2"/>
    <w:uiPriority w:val="99"/>
    <w:rsid w:val="00BF094C"/>
    <w:rPr>
      <w:color w:val="000000"/>
      <w:sz w:val="22"/>
      <w:szCs w:val="22"/>
    </w:rPr>
  </w:style>
  <w:style w:type="character" w:styleId="af5">
    <w:name w:val="Hyperlink"/>
    <w:basedOn w:val="a0"/>
    <w:uiPriority w:val="99"/>
    <w:semiHidden/>
    <w:unhideWhenUsed/>
    <w:rsid w:val="0075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n.astrakhan.ru/information%20for%20par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7DD6-525B-4EBF-AEA3-D1A0A12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Некозырева</dc:creator>
  <cp:keywords/>
  <dc:description/>
  <cp:lastModifiedBy>Некозырева</cp:lastModifiedBy>
  <cp:revision>174</cp:revision>
  <cp:lastPrinted>2019-02-06T08:22:00Z</cp:lastPrinted>
  <dcterms:created xsi:type="dcterms:W3CDTF">2017-01-27T10:12:00Z</dcterms:created>
  <dcterms:modified xsi:type="dcterms:W3CDTF">2019-02-06T08:29:00Z</dcterms:modified>
</cp:coreProperties>
</file>