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CE" w:rsidRDefault="002052CE">
      <w:pPr>
        <w:pStyle w:val="ConsPlusTitle"/>
        <w:jc w:val="center"/>
        <w:outlineLvl w:val="0"/>
      </w:pPr>
      <w:bookmarkStart w:id="0" w:name="_GoBack"/>
      <w:bookmarkEnd w:id="0"/>
      <w:r>
        <w:t>АДМИНИСТРАЦИЯ МУНИЦИПАЛЬНОГО ОБРАЗОВАНИЯ "ГОРОД АСТРАХАНЬ"</w:t>
      </w:r>
    </w:p>
    <w:p w:rsidR="002052CE" w:rsidRDefault="002052CE">
      <w:pPr>
        <w:pStyle w:val="ConsPlusTitle"/>
        <w:jc w:val="center"/>
      </w:pPr>
    </w:p>
    <w:p w:rsidR="002052CE" w:rsidRDefault="002052CE">
      <w:pPr>
        <w:pStyle w:val="ConsPlusTitle"/>
        <w:jc w:val="center"/>
      </w:pPr>
      <w:r>
        <w:t>ПОСТАНОВЛЕНИЕ</w:t>
      </w:r>
    </w:p>
    <w:p w:rsidR="002052CE" w:rsidRDefault="002052CE">
      <w:pPr>
        <w:pStyle w:val="ConsPlusTitle"/>
        <w:jc w:val="center"/>
      </w:pPr>
      <w:r>
        <w:t>от 26 июля 2016 г. N 4924</w:t>
      </w:r>
    </w:p>
    <w:p w:rsidR="002052CE" w:rsidRDefault="002052CE">
      <w:pPr>
        <w:pStyle w:val="ConsPlusTitle"/>
        <w:jc w:val="center"/>
      </w:pPr>
    </w:p>
    <w:p w:rsidR="002052CE" w:rsidRDefault="002052CE">
      <w:pPr>
        <w:pStyle w:val="ConsPlusTitle"/>
        <w:jc w:val="center"/>
      </w:pPr>
      <w:r>
        <w:t>ОБ УТВЕРЖДЕНИИ ПОЛОЖЕНИЯ ОБ УПРАВЛЕНИИ ВНУТРЕННЕГО</w:t>
      </w:r>
    </w:p>
    <w:p w:rsidR="002052CE" w:rsidRDefault="002052CE">
      <w:pPr>
        <w:pStyle w:val="ConsPlusTitle"/>
        <w:jc w:val="center"/>
      </w:pPr>
      <w:r>
        <w:t>МУНИЦИПАЛЬНОГО ФИНАНСОВОГО КОНТРОЛЯ АДМИНИСТРАЦИИ</w:t>
      </w:r>
    </w:p>
    <w:p w:rsidR="002052CE" w:rsidRDefault="002052CE">
      <w:pPr>
        <w:pStyle w:val="ConsPlusTitle"/>
        <w:jc w:val="center"/>
      </w:pPr>
      <w:r>
        <w:t>МУНИЦИПАЛЬНОГО ОБРАЗОВАНИЯ "ГОРОД АСТРАХАНЬ"</w:t>
      </w:r>
    </w:p>
    <w:p w:rsidR="002052CE" w:rsidRDefault="002052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2CE">
        <w:trPr>
          <w:jc w:val="center"/>
        </w:trPr>
        <w:tc>
          <w:tcPr>
            <w:tcW w:w="9294" w:type="dxa"/>
            <w:tcBorders>
              <w:top w:val="nil"/>
              <w:left w:val="single" w:sz="24" w:space="0" w:color="CED3F1"/>
              <w:bottom w:val="nil"/>
              <w:right w:val="single" w:sz="24" w:space="0" w:color="F4F3F8"/>
            </w:tcBorders>
            <w:shd w:val="clear" w:color="auto" w:fill="F4F3F8"/>
          </w:tcPr>
          <w:p w:rsidR="002052CE" w:rsidRDefault="002052CE">
            <w:pPr>
              <w:pStyle w:val="ConsPlusNormal"/>
              <w:jc w:val="center"/>
            </w:pPr>
            <w:r>
              <w:rPr>
                <w:color w:val="392C69"/>
              </w:rPr>
              <w:t>Список изменяющих документов</w:t>
            </w:r>
          </w:p>
          <w:p w:rsidR="002052CE" w:rsidRDefault="002052CE">
            <w:pPr>
              <w:pStyle w:val="ConsPlusNormal"/>
              <w:jc w:val="center"/>
            </w:pPr>
            <w:proofErr w:type="gramStart"/>
            <w:r>
              <w:rPr>
                <w:color w:val="392C69"/>
              </w:rPr>
              <w:t>(в ред. Постановлений администрации муниципального образования</w:t>
            </w:r>
            <w:proofErr w:type="gramEnd"/>
          </w:p>
          <w:p w:rsidR="002052CE" w:rsidRDefault="002052CE">
            <w:pPr>
              <w:pStyle w:val="ConsPlusNormal"/>
              <w:jc w:val="center"/>
            </w:pPr>
            <w:proofErr w:type="gramStart"/>
            <w:r>
              <w:rPr>
                <w:color w:val="392C69"/>
              </w:rPr>
              <w:t xml:space="preserve">"Город Астрахань" от 21.07.2017 </w:t>
            </w:r>
            <w:hyperlink r:id="rId5" w:history="1">
              <w:r>
                <w:rPr>
                  <w:color w:val="0000FF"/>
                </w:rPr>
                <w:t>N 4305</w:t>
              </w:r>
            </w:hyperlink>
            <w:r>
              <w:rPr>
                <w:color w:val="392C69"/>
              </w:rPr>
              <w:t xml:space="preserve">, от 14.10.2019 </w:t>
            </w:r>
            <w:hyperlink r:id="rId6" w:history="1">
              <w:r>
                <w:rPr>
                  <w:color w:val="0000FF"/>
                </w:rPr>
                <w:t>N 407</w:t>
              </w:r>
            </w:hyperlink>
            <w:r>
              <w:rPr>
                <w:color w:val="392C69"/>
              </w:rPr>
              <w:t>)</w:t>
            </w:r>
            <w:proofErr w:type="gramEnd"/>
          </w:p>
        </w:tc>
      </w:tr>
    </w:tbl>
    <w:p w:rsidR="002052CE" w:rsidRDefault="002052CE">
      <w:pPr>
        <w:pStyle w:val="ConsPlusNormal"/>
        <w:jc w:val="center"/>
      </w:pPr>
    </w:p>
    <w:p w:rsidR="002052CE" w:rsidRDefault="002052CE">
      <w:pPr>
        <w:pStyle w:val="ConsPlusNormal"/>
        <w:ind w:firstLine="540"/>
        <w:jc w:val="both"/>
      </w:pPr>
      <w:r>
        <w:t xml:space="preserve">В соответствии с </w:t>
      </w:r>
      <w:hyperlink r:id="rId7" w:history="1">
        <w:r>
          <w:rPr>
            <w:color w:val="0000FF"/>
          </w:rPr>
          <w:t>Уставом</w:t>
        </w:r>
      </w:hyperlink>
      <w:r>
        <w:t xml:space="preserve"> муниципального образования "Город Астрахань", </w:t>
      </w:r>
      <w:hyperlink r:id="rId8" w:history="1">
        <w:r>
          <w:rPr>
            <w:color w:val="0000FF"/>
          </w:rPr>
          <w:t>Решением</w:t>
        </w:r>
      </w:hyperlink>
      <w:r>
        <w:t xml:space="preserve"> Городской Думы муниципального образования "Город Астрахань" от 03.03.2016 N 15 "Об утверждении структуры администрации муниципального образования "Город Астрахань" постановляю:</w:t>
      </w:r>
    </w:p>
    <w:p w:rsidR="002052CE" w:rsidRDefault="002052CE">
      <w:pPr>
        <w:pStyle w:val="ConsPlusNormal"/>
        <w:spacing w:before="220"/>
        <w:ind w:firstLine="540"/>
        <w:jc w:val="both"/>
      </w:pPr>
      <w:r>
        <w:t xml:space="preserve">1. Утвердить прилагаемое </w:t>
      </w:r>
      <w:hyperlink w:anchor="P34" w:history="1">
        <w:r>
          <w:rPr>
            <w:color w:val="0000FF"/>
          </w:rPr>
          <w:t>Положение</w:t>
        </w:r>
      </w:hyperlink>
      <w:r>
        <w:t xml:space="preserve"> об управлении внутреннего муниципального финансового контроля администрации муниципального образования "Город Астрахань".</w:t>
      </w:r>
    </w:p>
    <w:p w:rsidR="002052CE" w:rsidRDefault="002052CE">
      <w:pPr>
        <w:pStyle w:val="ConsPlusNormal"/>
        <w:spacing w:before="220"/>
        <w:ind w:firstLine="540"/>
        <w:jc w:val="both"/>
      </w:pPr>
      <w:r>
        <w:t xml:space="preserve">2. </w:t>
      </w:r>
      <w:proofErr w:type="gramStart"/>
      <w:r>
        <w:t xml:space="preserve">Признать утратившими силу Постановления администрации города Астрахани от 30.12.2013 </w:t>
      </w:r>
      <w:hyperlink r:id="rId9" w:history="1">
        <w:r>
          <w:rPr>
            <w:color w:val="0000FF"/>
          </w:rPr>
          <w:t>N 11700</w:t>
        </w:r>
      </w:hyperlink>
      <w:r>
        <w:t xml:space="preserve"> "Об утверждении Положения об управлении внутреннего муниципального финансового контроля администрации города Астрахани", от 09.02.2015 </w:t>
      </w:r>
      <w:hyperlink r:id="rId10" w:history="1">
        <w:r>
          <w:rPr>
            <w:color w:val="0000FF"/>
          </w:rPr>
          <w:t>N 731</w:t>
        </w:r>
      </w:hyperlink>
      <w:r>
        <w:t xml:space="preserve"> "О внесении изменений и дополнения в постановление администрации города от 30.12.2013 N 11700", от 15.04.2015 </w:t>
      </w:r>
      <w:hyperlink r:id="rId11" w:history="1">
        <w:r>
          <w:rPr>
            <w:color w:val="0000FF"/>
          </w:rPr>
          <w:t>N 2211</w:t>
        </w:r>
      </w:hyperlink>
      <w:r>
        <w:t xml:space="preserve"> "О внесении изменений в постановление администрации города от 30.12.2013 N 11700".</w:t>
      </w:r>
      <w:proofErr w:type="gramEnd"/>
    </w:p>
    <w:p w:rsidR="002052CE" w:rsidRDefault="002052CE">
      <w:pPr>
        <w:pStyle w:val="ConsPlusNormal"/>
        <w:spacing w:before="220"/>
        <w:ind w:firstLine="540"/>
        <w:jc w:val="both"/>
      </w:pPr>
      <w:r>
        <w:t>3. Управлению информационной политики администрации муниципального образования "Город Астрахань":</w:t>
      </w:r>
    </w:p>
    <w:p w:rsidR="002052CE" w:rsidRDefault="002052CE">
      <w:pPr>
        <w:pStyle w:val="ConsPlusNormal"/>
        <w:spacing w:before="220"/>
        <w:ind w:firstLine="540"/>
        <w:jc w:val="both"/>
      </w:pPr>
      <w:r>
        <w:t xml:space="preserve">3.1.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органов местного самоуправления города Астрахани.</w:t>
      </w:r>
    </w:p>
    <w:p w:rsidR="002052CE" w:rsidRDefault="002052CE">
      <w:pPr>
        <w:pStyle w:val="ConsPlusNormal"/>
        <w:spacing w:before="220"/>
        <w:ind w:firstLine="540"/>
        <w:jc w:val="both"/>
      </w:pPr>
      <w:r>
        <w:t>3.2. Опубликовать настоящее Постановление администрации муниципального образования "Город Астрахань" в средствах массовой информации.</w:t>
      </w:r>
    </w:p>
    <w:p w:rsidR="002052CE" w:rsidRDefault="002052CE">
      <w:pPr>
        <w:pStyle w:val="ConsPlusNormal"/>
        <w:spacing w:before="220"/>
        <w:ind w:firstLine="540"/>
        <w:jc w:val="both"/>
      </w:pPr>
      <w:r>
        <w:t>4. Управлению контроля и документооборота администрации муниципального образования "Город Астрахань" внести соответствующие изменения в поисково-справочную систему распорядительных документов администрации муниципального образования "Город Астрахань".</w:t>
      </w:r>
    </w:p>
    <w:p w:rsidR="002052CE" w:rsidRDefault="002052CE">
      <w:pPr>
        <w:pStyle w:val="ConsPlusNormal"/>
        <w:jc w:val="right"/>
      </w:pPr>
    </w:p>
    <w:p w:rsidR="002052CE" w:rsidRDefault="002052CE">
      <w:pPr>
        <w:pStyle w:val="ConsPlusNormal"/>
        <w:jc w:val="right"/>
      </w:pPr>
      <w:r>
        <w:t>Глава администрации</w:t>
      </w:r>
    </w:p>
    <w:p w:rsidR="002052CE" w:rsidRDefault="002052CE">
      <w:pPr>
        <w:pStyle w:val="ConsPlusNormal"/>
        <w:jc w:val="right"/>
      </w:pPr>
      <w:r>
        <w:t>О.А.ПОЛУМОРДВИНОВ</w:t>
      </w:r>
    </w:p>
    <w:p w:rsidR="002052CE" w:rsidRDefault="002052CE">
      <w:pPr>
        <w:pStyle w:val="ConsPlusNormal"/>
      </w:pPr>
    </w:p>
    <w:p w:rsidR="002052CE" w:rsidRDefault="002052CE">
      <w:pPr>
        <w:pStyle w:val="ConsPlusNormal"/>
      </w:pPr>
    </w:p>
    <w:p w:rsidR="002052CE" w:rsidRDefault="002052CE">
      <w:pPr>
        <w:pStyle w:val="ConsPlusNormal"/>
      </w:pPr>
    </w:p>
    <w:p w:rsidR="002052CE" w:rsidRDefault="002052CE">
      <w:pPr>
        <w:pStyle w:val="ConsPlusNormal"/>
      </w:pPr>
    </w:p>
    <w:p w:rsidR="002052CE" w:rsidRDefault="002052CE">
      <w:pPr>
        <w:pStyle w:val="ConsPlusNormal"/>
      </w:pPr>
    </w:p>
    <w:p w:rsidR="002052CE" w:rsidRDefault="002052CE">
      <w:pPr>
        <w:pStyle w:val="ConsPlusNormal"/>
        <w:jc w:val="right"/>
        <w:outlineLvl w:val="0"/>
      </w:pPr>
      <w:r>
        <w:t>Утверждено</w:t>
      </w:r>
    </w:p>
    <w:p w:rsidR="002052CE" w:rsidRDefault="002052CE">
      <w:pPr>
        <w:pStyle w:val="ConsPlusNormal"/>
        <w:jc w:val="right"/>
      </w:pPr>
      <w:r>
        <w:t>Постановлением администрации</w:t>
      </w:r>
    </w:p>
    <w:p w:rsidR="002052CE" w:rsidRDefault="002052CE">
      <w:pPr>
        <w:pStyle w:val="ConsPlusNormal"/>
        <w:jc w:val="right"/>
      </w:pPr>
      <w:r>
        <w:t>муниципального образования</w:t>
      </w:r>
    </w:p>
    <w:p w:rsidR="002052CE" w:rsidRDefault="002052CE">
      <w:pPr>
        <w:pStyle w:val="ConsPlusNormal"/>
        <w:jc w:val="right"/>
      </w:pPr>
      <w:r>
        <w:t>"Город Астрахань"</w:t>
      </w:r>
    </w:p>
    <w:p w:rsidR="002052CE" w:rsidRDefault="002052CE">
      <w:pPr>
        <w:pStyle w:val="ConsPlusNormal"/>
        <w:jc w:val="right"/>
      </w:pPr>
      <w:r>
        <w:t>от 26 июля 2016 г. N 4924</w:t>
      </w:r>
    </w:p>
    <w:p w:rsidR="002052CE" w:rsidRDefault="002052CE">
      <w:pPr>
        <w:pStyle w:val="ConsPlusNormal"/>
      </w:pPr>
    </w:p>
    <w:p w:rsidR="002052CE" w:rsidRDefault="002052CE">
      <w:pPr>
        <w:pStyle w:val="ConsPlusTitle"/>
        <w:jc w:val="center"/>
      </w:pPr>
      <w:bookmarkStart w:id="1" w:name="P34"/>
      <w:bookmarkEnd w:id="1"/>
      <w:r>
        <w:lastRenderedPageBreak/>
        <w:t>ПОЛОЖЕНИЕ</w:t>
      </w:r>
    </w:p>
    <w:p w:rsidR="002052CE" w:rsidRDefault="002052CE">
      <w:pPr>
        <w:pStyle w:val="ConsPlusTitle"/>
        <w:jc w:val="center"/>
      </w:pPr>
      <w:r>
        <w:t xml:space="preserve">ОБ УПРАВЛЕНИИ </w:t>
      </w:r>
      <w:proofErr w:type="gramStart"/>
      <w:r>
        <w:t>ВНУТРЕННЕГО</w:t>
      </w:r>
      <w:proofErr w:type="gramEnd"/>
      <w:r>
        <w:t xml:space="preserve"> МУНИЦИПАЛЬНОГО ФИНАНСОВОГО</w:t>
      </w:r>
    </w:p>
    <w:p w:rsidR="002052CE" w:rsidRDefault="002052CE">
      <w:pPr>
        <w:pStyle w:val="ConsPlusTitle"/>
        <w:jc w:val="center"/>
      </w:pPr>
      <w:r>
        <w:t>КОНТРОЛЯ АДМИНИСТРАЦИИ МУНИЦИПАЛЬНОГО ОБРАЗОВАНИЯ</w:t>
      </w:r>
    </w:p>
    <w:p w:rsidR="002052CE" w:rsidRDefault="002052CE">
      <w:pPr>
        <w:pStyle w:val="ConsPlusTitle"/>
        <w:jc w:val="center"/>
      </w:pPr>
      <w:r>
        <w:t>"ГОРОД АСТРАХАНЬ"</w:t>
      </w:r>
    </w:p>
    <w:p w:rsidR="002052CE" w:rsidRDefault="002052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52CE">
        <w:trPr>
          <w:jc w:val="center"/>
        </w:trPr>
        <w:tc>
          <w:tcPr>
            <w:tcW w:w="9294" w:type="dxa"/>
            <w:tcBorders>
              <w:top w:val="nil"/>
              <w:left w:val="single" w:sz="24" w:space="0" w:color="CED3F1"/>
              <w:bottom w:val="nil"/>
              <w:right w:val="single" w:sz="24" w:space="0" w:color="F4F3F8"/>
            </w:tcBorders>
            <w:shd w:val="clear" w:color="auto" w:fill="F4F3F8"/>
          </w:tcPr>
          <w:p w:rsidR="002052CE" w:rsidRDefault="002052CE">
            <w:pPr>
              <w:pStyle w:val="ConsPlusNormal"/>
              <w:jc w:val="center"/>
            </w:pPr>
            <w:r>
              <w:rPr>
                <w:color w:val="392C69"/>
              </w:rPr>
              <w:t>Список изменяющих документов</w:t>
            </w:r>
          </w:p>
          <w:p w:rsidR="002052CE" w:rsidRDefault="002052CE">
            <w:pPr>
              <w:pStyle w:val="ConsPlusNormal"/>
              <w:jc w:val="center"/>
            </w:pPr>
            <w:proofErr w:type="gramStart"/>
            <w:r>
              <w:rPr>
                <w:color w:val="392C69"/>
              </w:rPr>
              <w:t>(в ред. Постановлений администрации муниципального образования</w:t>
            </w:r>
            <w:proofErr w:type="gramEnd"/>
          </w:p>
          <w:p w:rsidR="002052CE" w:rsidRDefault="002052CE">
            <w:pPr>
              <w:pStyle w:val="ConsPlusNormal"/>
              <w:jc w:val="center"/>
            </w:pPr>
            <w:proofErr w:type="gramStart"/>
            <w:r>
              <w:rPr>
                <w:color w:val="392C69"/>
              </w:rPr>
              <w:t xml:space="preserve">"Город Астрахань" от 21.07.2017 </w:t>
            </w:r>
            <w:hyperlink r:id="rId12" w:history="1">
              <w:r>
                <w:rPr>
                  <w:color w:val="0000FF"/>
                </w:rPr>
                <w:t>N 4305</w:t>
              </w:r>
            </w:hyperlink>
            <w:r>
              <w:rPr>
                <w:color w:val="392C69"/>
              </w:rPr>
              <w:t xml:space="preserve">, от 14.10.2019 </w:t>
            </w:r>
            <w:hyperlink r:id="rId13" w:history="1">
              <w:r>
                <w:rPr>
                  <w:color w:val="0000FF"/>
                </w:rPr>
                <w:t>N 407</w:t>
              </w:r>
            </w:hyperlink>
            <w:r>
              <w:rPr>
                <w:color w:val="392C69"/>
              </w:rPr>
              <w:t>)</w:t>
            </w:r>
            <w:proofErr w:type="gramEnd"/>
          </w:p>
        </w:tc>
      </w:tr>
    </w:tbl>
    <w:p w:rsidR="002052CE" w:rsidRDefault="002052CE">
      <w:pPr>
        <w:pStyle w:val="ConsPlusNormal"/>
      </w:pPr>
    </w:p>
    <w:p w:rsidR="002052CE" w:rsidRDefault="002052CE">
      <w:pPr>
        <w:pStyle w:val="ConsPlusTitle"/>
        <w:jc w:val="center"/>
        <w:outlineLvl w:val="1"/>
      </w:pPr>
      <w:r>
        <w:t>Раздел 1. ОБЩИЕ ПОЛОЖЕНИЯ</w:t>
      </w:r>
    </w:p>
    <w:p w:rsidR="002052CE" w:rsidRDefault="002052CE">
      <w:pPr>
        <w:pStyle w:val="ConsPlusNormal"/>
        <w:ind w:firstLine="540"/>
        <w:jc w:val="both"/>
      </w:pPr>
    </w:p>
    <w:p w:rsidR="002052CE" w:rsidRDefault="002052CE">
      <w:pPr>
        <w:pStyle w:val="ConsPlusNormal"/>
        <w:ind w:firstLine="540"/>
        <w:jc w:val="both"/>
      </w:pPr>
      <w:r>
        <w:t>1.1. Управление внутреннего муниципального финансового контроля администрации муниципального образования "Город Астрахань" (далее - управление) является функциональным органом администрации муниципального образования "Город Астрахань".</w:t>
      </w:r>
    </w:p>
    <w:p w:rsidR="002052CE" w:rsidRDefault="002052CE">
      <w:pPr>
        <w:pStyle w:val="ConsPlusNormal"/>
        <w:spacing w:before="220"/>
        <w:ind w:firstLine="540"/>
        <w:jc w:val="both"/>
      </w:pPr>
      <w:r>
        <w:t xml:space="preserve">1.2. Управление в своей деятельности руководствуется </w:t>
      </w:r>
      <w:hyperlink r:id="rId1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Астраханской области, </w:t>
      </w:r>
      <w:hyperlink r:id="rId15" w:history="1">
        <w:r>
          <w:rPr>
            <w:color w:val="0000FF"/>
          </w:rPr>
          <w:t>Уставом</w:t>
        </w:r>
      </w:hyperlink>
      <w:r>
        <w:t xml:space="preserve"> муниципального образования "Город Астрахань", муниципальными правовыми актами муниципального образования "Город Астрахань", а также настоящим Положением.</w:t>
      </w:r>
    </w:p>
    <w:p w:rsidR="002052CE" w:rsidRDefault="002052CE">
      <w:pPr>
        <w:pStyle w:val="ConsPlusNormal"/>
        <w:spacing w:before="220"/>
        <w:ind w:firstLine="540"/>
        <w:jc w:val="both"/>
      </w:pPr>
      <w:r>
        <w:t>1.3. Образование и упразднение управления осуществляется на основании решения Городской Думы муниципального образования "Город Астрахань". Управление подчиняется в своей деятельности главе администрации муниципального образования "Город Астрахань".</w:t>
      </w:r>
    </w:p>
    <w:p w:rsidR="002052CE" w:rsidRDefault="002052CE">
      <w:pPr>
        <w:pStyle w:val="ConsPlusNormal"/>
        <w:spacing w:before="220"/>
        <w:ind w:firstLine="540"/>
        <w:jc w:val="both"/>
      </w:pPr>
      <w:r>
        <w:t>1.4. Положение об управлении, его штатная численность утверждаются постановлением администрации муниципального образования "Город Астрахань". Сотрудники управления назначаются и освобождаются от должности распоряжением администрации муниципального образования "Город Астрахань" по представлению начальника управления внутреннего муниципального финансового контроля администрации муниципального образования "Город Астрахань".</w:t>
      </w:r>
    </w:p>
    <w:p w:rsidR="002052CE" w:rsidRDefault="002052CE">
      <w:pPr>
        <w:pStyle w:val="ConsPlusNormal"/>
        <w:spacing w:before="220"/>
        <w:ind w:firstLine="540"/>
        <w:jc w:val="both"/>
      </w:pPr>
      <w:r>
        <w:t>1.5. Управление не является юридическим лицом и финансируется за счет средств местного бюджета. Место нахождения управления: 414000, г. Астрахань, ул. Чернышевского, 6.</w:t>
      </w:r>
    </w:p>
    <w:p w:rsidR="002052CE" w:rsidRDefault="002052CE">
      <w:pPr>
        <w:pStyle w:val="ConsPlusNormal"/>
        <w:ind w:firstLine="540"/>
        <w:jc w:val="both"/>
      </w:pPr>
    </w:p>
    <w:p w:rsidR="002052CE" w:rsidRDefault="002052CE">
      <w:pPr>
        <w:pStyle w:val="ConsPlusTitle"/>
        <w:jc w:val="center"/>
        <w:outlineLvl w:val="1"/>
      </w:pPr>
      <w:r>
        <w:t>Раздел 2. ПОЛНОМОЧИЯ УПРАВЛЕНИЯ</w:t>
      </w:r>
    </w:p>
    <w:p w:rsidR="002052CE" w:rsidRDefault="002052CE">
      <w:pPr>
        <w:pStyle w:val="ConsPlusNormal"/>
        <w:jc w:val="center"/>
      </w:pPr>
    </w:p>
    <w:p w:rsidR="002052CE" w:rsidRDefault="002052CE">
      <w:pPr>
        <w:pStyle w:val="ConsPlusNormal"/>
        <w:jc w:val="center"/>
      </w:pPr>
      <w:proofErr w:type="gramStart"/>
      <w:r>
        <w:t xml:space="preserve">(в ред. </w:t>
      </w:r>
      <w:hyperlink r:id="rId16" w:history="1">
        <w:r>
          <w:rPr>
            <w:color w:val="0000FF"/>
          </w:rPr>
          <w:t>Постановления</w:t>
        </w:r>
      </w:hyperlink>
      <w:r>
        <w:t xml:space="preserve"> администрации муниципального образования</w:t>
      </w:r>
      <w:proofErr w:type="gramEnd"/>
    </w:p>
    <w:p w:rsidR="002052CE" w:rsidRDefault="002052CE">
      <w:pPr>
        <w:pStyle w:val="ConsPlusNormal"/>
        <w:jc w:val="center"/>
      </w:pPr>
      <w:proofErr w:type="gramStart"/>
      <w:r>
        <w:t>"Город Астрахань" от 14.10.2019 N 407)</w:t>
      </w:r>
      <w:proofErr w:type="gramEnd"/>
    </w:p>
    <w:p w:rsidR="002052CE" w:rsidRDefault="002052CE">
      <w:pPr>
        <w:pStyle w:val="ConsPlusNormal"/>
        <w:jc w:val="center"/>
      </w:pPr>
    </w:p>
    <w:p w:rsidR="002052CE" w:rsidRDefault="002052CE">
      <w:pPr>
        <w:pStyle w:val="ConsPlusNormal"/>
        <w:ind w:firstLine="540"/>
        <w:jc w:val="both"/>
      </w:pPr>
      <w:r>
        <w:t>Управление осуществляет следующие полномочия:</w:t>
      </w:r>
    </w:p>
    <w:p w:rsidR="002052CE" w:rsidRDefault="002052CE">
      <w:pPr>
        <w:pStyle w:val="ConsPlusNormal"/>
        <w:spacing w:before="220"/>
        <w:ind w:firstLine="540"/>
        <w:jc w:val="both"/>
      </w:pPr>
      <w:r>
        <w:t xml:space="preserve">- </w:t>
      </w:r>
      <w:proofErr w:type="gramStart"/>
      <w:r>
        <w:t>контроль за</w:t>
      </w:r>
      <w:proofErr w:type="gramEnd"/>
      <w: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052CE" w:rsidRDefault="002052CE">
      <w:pPr>
        <w:pStyle w:val="ConsPlusNormal"/>
        <w:spacing w:before="220"/>
        <w:ind w:firstLine="540"/>
        <w:jc w:val="both"/>
      </w:pPr>
      <w:r>
        <w:t xml:space="preserve">- </w:t>
      </w:r>
      <w:proofErr w:type="gramStart"/>
      <w:r>
        <w:t>контроль за</w:t>
      </w:r>
      <w:proofErr w:type="gramEnd"/>
      <w: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2052CE" w:rsidRDefault="002052CE">
      <w:pPr>
        <w:pStyle w:val="ConsPlusNormal"/>
        <w:spacing w:before="220"/>
        <w:ind w:firstLine="540"/>
        <w:jc w:val="both"/>
      </w:pPr>
      <w:r>
        <w:t xml:space="preserve">- </w:t>
      </w:r>
      <w:proofErr w:type="gramStart"/>
      <w:r>
        <w:t>контроль за</w:t>
      </w:r>
      <w:proofErr w:type="gramEnd"/>
      <w: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17" w:history="1">
        <w:r>
          <w:rPr>
            <w:color w:val="0000FF"/>
          </w:rPr>
          <w:t>кодексом</w:t>
        </w:r>
      </w:hyperlink>
      <w:r>
        <w:t xml:space="preserve"> Российской Федерации, условий договоров (соглашений), заключенных в целях исполнения муниципальных контрактов;</w:t>
      </w:r>
    </w:p>
    <w:p w:rsidR="002052CE" w:rsidRDefault="002052CE">
      <w:pPr>
        <w:pStyle w:val="ConsPlusNormal"/>
        <w:spacing w:before="220"/>
        <w:ind w:firstLine="540"/>
        <w:jc w:val="both"/>
      </w:pPr>
      <w: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t>значений показателей результативности предоставления средств</w:t>
      </w:r>
      <w:proofErr w:type="gramEnd"/>
      <w:r>
        <w:t xml:space="preserve"> из бюджета;</w:t>
      </w:r>
    </w:p>
    <w:p w:rsidR="002052CE" w:rsidRDefault="002052CE">
      <w:pPr>
        <w:pStyle w:val="ConsPlusNormal"/>
        <w:spacing w:before="220"/>
        <w:ind w:firstLine="540"/>
        <w:jc w:val="both"/>
      </w:pPr>
      <w:r>
        <w:t xml:space="preserve">- </w:t>
      </w:r>
      <w:proofErr w:type="gramStart"/>
      <w:r>
        <w:t>контроль за</w:t>
      </w:r>
      <w:proofErr w:type="gramEnd"/>
      <w:r>
        <w:t xml:space="preserve"> финансово-хозяйственной деятельностью муниципальных учреждений, муниципальных унитарных предприятий, за соблюдением данными организациями законодательства Российской Федерации при осуществлении ими хозяйственных и финансовых операций, их обоснованностью, наличием и движением имущества и обязательствами, использованием материальных и трудовых ресурсов в соответствии с утвержденными нормами, нормативами и сметами;</w:t>
      </w:r>
    </w:p>
    <w:p w:rsidR="002052CE" w:rsidRDefault="002052CE">
      <w:pPr>
        <w:pStyle w:val="ConsPlusNormal"/>
        <w:spacing w:before="220"/>
        <w:ind w:firstLine="540"/>
        <w:jc w:val="both"/>
      </w:pPr>
      <w:r>
        <w:t xml:space="preserve">- </w:t>
      </w:r>
      <w:proofErr w:type="gramStart"/>
      <w:r>
        <w:t>контроль за</w:t>
      </w:r>
      <w:proofErr w:type="gramEnd"/>
      <w:r>
        <w:t xml:space="preserve"> целевым использованием муниципального имущества, переданного в оперативное управление;</w:t>
      </w:r>
    </w:p>
    <w:p w:rsidR="002052CE" w:rsidRDefault="002052CE">
      <w:pPr>
        <w:pStyle w:val="ConsPlusNormal"/>
        <w:spacing w:before="220"/>
        <w:ind w:firstLine="540"/>
        <w:jc w:val="both"/>
      </w:pPr>
      <w:r>
        <w:t xml:space="preserve">- </w:t>
      </w:r>
      <w:proofErr w:type="gramStart"/>
      <w:r>
        <w:t>контроль за</w:t>
      </w:r>
      <w:proofErr w:type="gramEnd"/>
      <w:r>
        <w:t xml:space="preserve"> соответствием осуществляемой деятельности объекта контроля учредительным документам;</w:t>
      </w:r>
    </w:p>
    <w:p w:rsidR="002052CE" w:rsidRDefault="002052CE">
      <w:pPr>
        <w:pStyle w:val="ConsPlusNormal"/>
        <w:spacing w:before="220"/>
        <w:ind w:firstLine="540"/>
        <w:jc w:val="both"/>
      </w:pPr>
      <w:r>
        <w:t xml:space="preserve">- </w:t>
      </w:r>
      <w:proofErr w:type="gramStart"/>
      <w:r>
        <w:t>контроль за</w:t>
      </w:r>
      <w:proofErr w:type="gramEnd"/>
      <w:r>
        <w:t xml:space="preserve"> исполнением смет расходов, использованием бюджетных средств по целевому назначению, обеспечением сохранности денежных средств и материальных ценностей;</w:t>
      </w:r>
    </w:p>
    <w:p w:rsidR="002052CE" w:rsidRDefault="002052CE">
      <w:pPr>
        <w:pStyle w:val="ConsPlusNormal"/>
        <w:spacing w:before="220"/>
        <w:ind w:firstLine="540"/>
        <w:jc w:val="both"/>
      </w:pPr>
      <w: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52CE" w:rsidRDefault="002052CE">
      <w:pPr>
        <w:pStyle w:val="ConsPlusNormal"/>
        <w:spacing w:before="220"/>
        <w:ind w:firstLine="540"/>
        <w:jc w:val="both"/>
      </w:pPr>
      <w:r>
        <w:t xml:space="preserve">- осуществление иных полномочий, установленных Бюджетным </w:t>
      </w:r>
      <w:hyperlink r:id="rId18" w:history="1">
        <w:r>
          <w:rPr>
            <w:color w:val="0000FF"/>
          </w:rPr>
          <w:t>кодексом</w:t>
        </w:r>
      </w:hyperlink>
      <w:r>
        <w:t xml:space="preserve"> Российской Федерации и принимаемыми в соответствии с ним муниципальными правовыми актами администрации муниципального образования "Город Астрахань", регулирующими бюджетные правоотношения.</w:t>
      </w:r>
    </w:p>
    <w:p w:rsidR="002052CE" w:rsidRDefault="002052CE">
      <w:pPr>
        <w:pStyle w:val="ConsPlusNormal"/>
        <w:spacing w:before="220"/>
        <w:ind w:firstLine="540"/>
        <w:jc w:val="both"/>
      </w:pPr>
      <w:r>
        <w:t>При осуществлении полномочий по контролю управлением:</w:t>
      </w:r>
    </w:p>
    <w:p w:rsidR="002052CE" w:rsidRDefault="002052CE">
      <w:pPr>
        <w:pStyle w:val="ConsPlusNormal"/>
        <w:spacing w:before="220"/>
        <w:ind w:firstLine="540"/>
        <w:jc w:val="both"/>
      </w:pPr>
      <w:r>
        <w:t>- проводятся проверки, ревизии и обследования;</w:t>
      </w:r>
    </w:p>
    <w:p w:rsidR="002052CE" w:rsidRDefault="002052CE">
      <w:pPr>
        <w:pStyle w:val="ConsPlusNormal"/>
        <w:spacing w:before="220"/>
        <w:ind w:firstLine="540"/>
        <w:jc w:val="both"/>
      </w:pPr>
      <w:r>
        <w:t>- направляются объектам контроля акты, заключения, представления и (или) предписания;</w:t>
      </w:r>
    </w:p>
    <w:p w:rsidR="002052CE" w:rsidRDefault="002052CE">
      <w:pPr>
        <w:pStyle w:val="ConsPlusNormal"/>
        <w:spacing w:before="220"/>
        <w:ind w:firstLine="540"/>
        <w:jc w:val="both"/>
      </w:pPr>
      <w:r>
        <w:t>- 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2052CE" w:rsidRDefault="002052CE">
      <w:pPr>
        <w:pStyle w:val="ConsPlusNormal"/>
        <w:spacing w:before="220"/>
        <w:ind w:firstLine="540"/>
        <w:jc w:val="both"/>
      </w:pPr>
      <w: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052CE" w:rsidRDefault="002052CE">
      <w:pPr>
        <w:pStyle w:val="ConsPlusNormal"/>
        <w:spacing w:before="220"/>
        <w:ind w:firstLine="540"/>
        <w:jc w:val="both"/>
      </w:pPr>
      <w:r>
        <w:t>- назначается (организуется) проведение экспертиз, необходимых для проведения проверок, ревизий и обследований;</w:t>
      </w:r>
    </w:p>
    <w:p w:rsidR="002052CE" w:rsidRDefault="002052CE">
      <w:pPr>
        <w:pStyle w:val="ConsPlusNormal"/>
        <w:spacing w:before="220"/>
        <w:ind w:firstLine="540"/>
        <w:jc w:val="both"/>
      </w:pPr>
      <w:r>
        <w:t xml:space="preserve">- получается необходимый </w:t>
      </w:r>
      <w:proofErr w:type="gramStart"/>
      <w: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052CE" w:rsidRDefault="002052CE">
      <w:pPr>
        <w:pStyle w:val="ConsPlusNormal"/>
        <w:spacing w:before="220"/>
        <w:ind w:firstLine="540"/>
        <w:jc w:val="both"/>
      </w:pPr>
      <w:r>
        <w:t xml:space="preserve">- осуществляется </w:t>
      </w:r>
      <w:proofErr w:type="gramStart"/>
      <w:r>
        <w:t>контроль за</w:t>
      </w:r>
      <w:proofErr w:type="gramEnd"/>
      <w:r>
        <w:t xml:space="preserve"> исполнением представлений и предписаний по результатам контрольных мероприятий.</w:t>
      </w:r>
    </w:p>
    <w:p w:rsidR="002052CE" w:rsidRDefault="002052CE">
      <w:pPr>
        <w:pStyle w:val="ConsPlusNormal"/>
        <w:spacing w:before="220"/>
        <w:ind w:firstLine="540"/>
        <w:jc w:val="both"/>
      </w:pPr>
      <w:r>
        <w:t>В целях эффективного осуществления своих полномочий управление имеет право:</w:t>
      </w:r>
    </w:p>
    <w:p w:rsidR="002052CE" w:rsidRDefault="002052CE">
      <w:pPr>
        <w:pStyle w:val="ConsPlusNormal"/>
        <w:spacing w:before="220"/>
        <w:ind w:firstLine="540"/>
        <w:jc w:val="both"/>
      </w:pPr>
      <w:r>
        <w:t>- запрашивать в установленном порядке и получать от органов местного самоуправления муниципального образования "Город Астрахань", органов государственной власти и их структурных подразделений, а также от предприятий, учреждений и организаций сведения и документы, необходимые для проведения контрольных мероприятий, а также решать вопросы, входящие в компетенцию управления;</w:t>
      </w:r>
    </w:p>
    <w:p w:rsidR="002052CE" w:rsidRDefault="002052CE">
      <w:pPr>
        <w:pStyle w:val="ConsPlusNormal"/>
        <w:spacing w:before="220"/>
        <w:ind w:firstLine="540"/>
        <w:jc w:val="both"/>
      </w:pPr>
      <w:r>
        <w:t>- пользоваться информационными системами администрации муниципального образования "Город Астрахань" по вопросам, входящим в компетенцию управления;</w:t>
      </w:r>
    </w:p>
    <w:p w:rsidR="002052CE" w:rsidRDefault="002052CE">
      <w:pPr>
        <w:pStyle w:val="ConsPlusNormal"/>
        <w:spacing w:before="220"/>
        <w:ind w:firstLine="540"/>
        <w:jc w:val="both"/>
      </w:pPr>
      <w:r>
        <w:t>- использовать электронную почту, системы связи и коммуникации;</w:t>
      </w:r>
    </w:p>
    <w:p w:rsidR="002052CE" w:rsidRDefault="002052CE">
      <w:pPr>
        <w:pStyle w:val="ConsPlusNormal"/>
        <w:spacing w:before="220"/>
        <w:ind w:firstLine="540"/>
        <w:jc w:val="both"/>
      </w:pPr>
      <w:r>
        <w:t>- вносить предложения по совершенствованию деятельности управления и других структурных подразделений администрации муниципального образования "Город Астрахань" в сфере соблюдения бюджетного законодательства Российской Федерации, иных правовых актов, регулирующих бюджетные правоотношения и организации внутреннего муниципального финансового контроля;</w:t>
      </w:r>
    </w:p>
    <w:p w:rsidR="002052CE" w:rsidRDefault="002052CE">
      <w:pPr>
        <w:pStyle w:val="ConsPlusNormal"/>
        <w:spacing w:before="220"/>
        <w:ind w:firstLine="540"/>
        <w:jc w:val="both"/>
      </w:pPr>
      <w:r>
        <w:t>- заказывать необходимые справочные материалы, периодическую и юридическую литературу, используемые в работе управления, и подавать заявки на его материально-техническое обеспечение;</w:t>
      </w:r>
    </w:p>
    <w:p w:rsidR="002052CE" w:rsidRDefault="002052CE">
      <w:pPr>
        <w:pStyle w:val="ConsPlusNormal"/>
        <w:spacing w:before="220"/>
        <w:ind w:firstLine="540"/>
        <w:jc w:val="both"/>
      </w:pPr>
      <w:r>
        <w:t>- пользоваться иными правами, предоставленными в соответствии с действующим законодательством Российской Федерации и муниципальными правовыми актами.</w:t>
      </w:r>
    </w:p>
    <w:p w:rsidR="002052CE" w:rsidRDefault="002052CE">
      <w:pPr>
        <w:pStyle w:val="ConsPlusNormal"/>
        <w:spacing w:before="220"/>
        <w:ind w:firstLine="540"/>
        <w:jc w:val="both"/>
      </w:pPr>
      <w:r>
        <w:t>Управление обязано:</w:t>
      </w:r>
    </w:p>
    <w:p w:rsidR="002052CE" w:rsidRDefault="002052CE">
      <w:pPr>
        <w:pStyle w:val="ConsPlusNormal"/>
        <w:spacing w:before="220"/>
        <w:ind w:firstLine="540"/>
        <w:jc w:val="both"/>
      </w:pPr>
      <w:r>
        <w:t xml:space="preserve">- соблюдать и исполнять требования </w:t>
      </w:r>
      <w:hyperlink r:id="rId19" w:history="1">
        <w:r>
          <w:rPr>
            <w:color w:val="0000FF"/>
          </w:rPr>
          <w:t>Конституции</w:t>
        </w:r>
      </w:hyperlink>
      <w:r>
        <w:t xml:space="preserve"> Российской Федерации, федерального и областного законодательства, </w:t>
      </w:r>
      <w:hyperlink r:id="rId20" w:history="1">
        <w:r>
          <w:rPr>
            <w:color w:val="0000FF"/>
          </w:rPr>
          <w:t>Устава</w:t>
        </w:r>
      </w:hyperlink>
      <w:r>
        <w:t xml:space="preserve"> муниципального образования "Город Астрахань" и иных муниципальных правовых актов;</w:t>
      </w:r>
    </w:p>
    <w:p w:rsidR="002052CE" w:rsidRDefault="002052CE">
      <w:pPr>
        <w:pStyle w:val="ConsPlusNormal"/>
        <w:spacing w:before="220"/>
        <w:ind w:firstLine="540"/>
        <w:jc w:val="both"/>
      </w:pPr>
      <w:r>
        <w:t>- организовывать деятельность в соответствии с Регламентом администрации муниципального образования "Город Астрахань";</w:t>
      </w:r>
    </w:p>
    <w:p w:rsidR="002052CE" w:rsidRDefault="002052CE">
      <w:pPr>
        <w:pStyle w:val="ConsPlusNormal"/>
        <w:spacing w:before="220"/>
        <w:ind w:firstLine="540"/>
        <w:jc w:val="both"/>
      </w:pPr>
      <w:r>
        <w:t>- своевременно и качественно реализовывать полномочия управления;</w:t>
      </w:r>
    </w:p>
    <w:p w:rsidR="002052CE" w:rsidRDefault="002052CE">
      <w:pPr>
        <w:pStyle w:val="ConsPlusNormal"/>
        <w:spacing w:before="220"/>
        <w:ind w:firstLine="540"/>
        <w:jc w:val="both"/>
      </w:pPr>
      <w:r>
        <w:t>- представлять годовые отчеты о работе управления главе администрации муниципального образования "Город Астрахань";</w:t>
      </w:r>
    </w:p>
    <w:p w:rsidR="002052CE" w:rsidRDefault="002052CE">
      <w:pPr>
        <w:pStyle w:val="ConsPlusNormal"/>
        <w:spacing w:before="220"/>
        <w:ind w:firstLine="540"/>
        <w:jc w:val="both"/>
      </w:pPr>
      <w:r>
        <w:t>- осуществлять иные полномочия, предусмотренные муниципальными правовыми актами органов местного самоуправления.</w:t>
      </w:r>
    </w:p>
    <w:p w:rsidR="002052CE" w:rsidRDefault="002052CE">
      <w:pPr>
        <w:pStyle w:val="ConsPlusNormal"/>
        <w:ind w:firstLine="540"/>
        <w:jc w:val="both"/>
      </w:pPr>
    </w:p>
    <w:p w:rsidR="002052CE" w:rsidRDefault="002052CE">
      <w:pPr>
        <w:pStyle w:val="ConsPlusTitle"/>
        <w:jc w:val="center"/>
        <w:outlineLvl w:val="1"/>
      </w:pPr>
      <w:r>
        <w:t>Раздел 3. ОРГАНИЗАЦИЯ РАБОТЫ УПРАВЛЕНИЯ</w:t>
      </w:r>
    </w:p>
    <w:p w:rsidR="002052CE" w:rsidRDefault="002052CE">
      <w:pPr>
        <w:pStyle w:val="ConsPlusNormal"/>
        <w:ind w:firstLine="540"/>
        <w:jc w:val="both"/>
      </w:pPr>
    </w:p>
    <w:p w:rsidR="002052CE" w:rsidRDefault="002052CE">
      <w:pPr>
        <w:pStyle w:val="ConsPlusNormal"/>
        <w:ind w:firstLine="540"/>
        <w:jc w:val="both"/>
      </w:pPr>
      <w:r>
        <w:t>3.1. Управление возглавляет начальник управления внутреннего муниципального финансового контроля администрации муниципального образования "Город Астрахань".</w:t>
      </w:r>
    </w:p>
    <w:p w:rsidR="002052CE" w:rsidRDefault="002052CE">
      <w:pPr>
        <w:pStyle w:val="ConsPlusNormal"/>
        <w:spacing w:before="220"/>
        <w:ind w:firstLine="540"/>
        <w:jc w:val="both"/>
      </w:pPr>
      <w:r>
        <w:t>3.2. Начальник управления внутреннего муниципального финансового контроля администрации муниципального образования "Город Астрахань" назначается на должность и освобождается от нее на основании распоряжения администрации муниципального образования "Город Астрахань".</w:t>
      </w:r>
    </w:p>
    <w:p w:rsidR="002052CE" w:rsidRDefault="002052CE">
      <w:pPr>
        <w:pStyle w:val="ConsPlusNormal"/>
        <w:spacing w:before="220"/>
        <w:ind w:firstLine="540"/>
        <w:jc w:val="both"/>
      </w:pPr>
      <w:r>
        <w:t>3.3. Начальник управления внутреннего муниципального финансового контроля администрации муниципального образования "Город Астрахань" вправе:</w:t>
      </w:r>
    </w:p>
    <w:p w:rsidR="002052CE" w:rsidRDefault="002052CE">
      <w:pPr>
        <w:pStyle w:val="ConsPlusNormal"/>
        <w:spacing w:before="220"/>
        <w:ind w:firstLine="540"/>
        <w:jc w:val="both"/>
      </w:pPr>
      <w:r>
        <w:t>1) распределять обязанности между сотрудниками, давать обязательные для исполнения указания и распоряжения и контролировать их исполнение:</w:t>
      </w:r>
    </w:p>
    <w:p w:rsidR="002052CE" w:rsidRDefault="002052CE">
      <w:pPr>
        <w:pStyle w:val="ConsPlusNormal"/>
        <w:spacing w:before="220"/>
        <w:ind w:firstLine="540"/>
        <w:jc w:val="both"/>
      </w:pPr>
      <w:r>
        <w:t>2) запрашивать в установленном порядке и получать информацию и материалы, необходимые управлению для выполнения своих функциональных обязанностей;</w:t>
      </w:r>
    </w:p>
    <w:p w:rsidR="002052CE" w:rsidRDefault="002052CE">
      <w:pPr>
        <w:pStyle w:val="ConsPlusNormal"/>
        <w:spacing w:before="220"/>
        <w:ind w:firstLine="540"/>
        <w:jc w:val="both"/>
      </w:pPr>
      <w:r>
        <w:t>3) вносить предложения о совершенствовании работы управления (включая взыскания для сотрудников управления);</w:t>
      </w:r>
    </w:p>
    <w:p w:rsidR="002052CE" w:rsidRDefault="002052CE">
      <w:pPr>
        <w:pStyle w:val="ConsPlusNormal"/>
        <w:spacing w:before="220"/>
        <w:ind w:firstLine="540"/>
        <w:jc w:val="both"/>
      </w:pPr>
      <w:r>
        <w:t>4) требовать от сотрудников управления выполнения своих должностных обязанностей и письменного оформления отчета об их исполнении;</w:t>
      </w:r>
    </w:p>
    <w:p w:rsidR="002052CE" w:rsidRDefault="002052CE">
      <w:pPr>
        <w:pStyle w:val="ConsPlusNormal"/>
        <w:spacing w:before="220"/>
        <w:ind w:firstLine="540"/>
        <w:jc w:val="both"/>
      </w:pPr>
      <w:r>
        <w:t>5) требовать создания условий для выполнения сотрудниками управления своих должностных обязанностей;</w:t>
      </w:r>
    </w:p>
    <w:p w:rsidR="002052CE" w:rsidRDefault="002052CE">
      <w:pPr>
        <w:pStyle w:val="ConsPlusNormal"/>
        <w:spacing w:before="220"/>
        <w:ind w:firstLine="540"/>
        <w:jc w:val="both"/>
      </w:pPr>
      <w:r>
        <w:t>6) подписывать, визировать служебную документацию в пределах своей компетенции, издавать распоряжения по вопросам, отнесенным к компетенции управления муниципальными правовыми актами;</w:t>
      </w:r>
    </w:p>
    <w:p w:rsidR="002052CE" w:rsidRDefault="002052CE">
      <w:pPr>
        <w:pStyle w:val="ConsPlusNormal"/>
        <w:spacing w:before="220"/>
        <w:ind w:firstLine="540"/>
        <w:jc w:val="both"/>
      </w:pPr>
      <w:r>
        <w:t>7) повышать свой уровень квалификации, а также сотрудников управления.</w:t>
      </w:r>
    </w:p>
    <w:p w:rsidR="002052CE" w:rsidRDefault="002052CE">
      <w:pPr>
        <w:pStyle w:val="ConsPlusNormal"/>
        <w:spacing w:before="220"/>
        <w:ind w:firstLine="540"/>
        <w:jc w:val="both"/>
      </w:pPr>
      <w:r>
        <w:t>3.4. Начальник управления внутреннего муниципального финансового контроля администрации муниципального образования "Город Астрахань" обязан:</w:t>
      </w:r>
    </w:p>
    <w:p w:rsidR="002052CE" w:rsidRDefault="002052CE">
      <w:pPr>
        <w:pStyle w:val="ConsPlusNormal"/>
        <w:spacing w:before="220"/>
        <w:ind w:firstLine="540"/>
        <w:jc w:val="both"/>
      </w:pPr>
      <w:r>
        <w:t xml:space="preserve">1) соблюдать и исполнять требования </w:t>
      </w:r>
      <w:hyperlink r:id="rId21" w:history="1">
        <w:r>
          <w:rPr>
            <w:color w:val="0000FF"/>
          </w:rPr>
          <w:t>Конституции</w:t>
        </w:r>
      </w:hyperlink>
      <w:r>
        <w:t xml:space="preserve"> Российской Федерации, федерального и областного законодательства, правовых актов органов местного самоуправления города Астрахани, в том числе </w:t>
      </w:r>
      <w:hyperlink r:id="rId22" w:history="1">
        <w:r>
          <w:rPr>
            <w:color w:val="0000FF"/>
          </w:rPr>
          <w:t>Устава</w:t>
        </w:r>
      </w:hyperlink>
      <w:r>
        <w:t xml:space="preserve"> муниципального образования "Город Астрахань" и настоящего Положения;</w:t>
      </w:r>
    </w:p>
    <w:p w:rsidR="002052CE" w:rsidRDefault="002052CE">
      <w:pPr>
        <w:pStyle w:val="ConsPlusNormal"/>
        <w:spacing w:before="220"/>
        <w:ind w:firstLine="540"/>
        <w:jc w:val="both"/>
      </w:pPr>
      <w:r>
        <w:t>2) исполнять указания вышестоящих руководителей в порядке подчиненности, отданные в пределах их должностных полномочий, за исключением незаконных;</w:t>
      </w:r>
    </w:p>
    <w:p w:rsidR="002052CE" w:rsidRDefault="002052CE">
      <w:pPr>
        <w:pStyle w:val="ConsPlusNormal"/>
        <w:spacing w:before="220"/>
        <w:ind w:firstLine="540"/>
        <w:jc w:val="both"/>
      </w:pPr>
      <w:r>
        <w:t>3) исполнять требования, отраженные в должностной инструкции;</w:t>
      </w:r>
    </w:p>
    <w:p w:rsidR="002052CE" w:rsidRDefault="002052CE">
      <w:pPr>
        <w:pStyle w:val="ConsPlusNormal"/>
        <w:spacing w:before="220"/>
        <w:ind w:firstLine="540"/>
        <w:jc w:val="both"/>
      </w:pPr>
      <w:r>
        <w:t>4) поддерживать необходимый для должности уровень квалификации;</w:t>
      </w:r>
    </w:p>
    <w:p w:rsidR="002052CE" w:rsidRDefault="002052CE">
      <w:pPr>
        <w:pStyle w:val="ConsPlusNormal"/>
        <w:spacing w:before="220"/>
        <w:ind w:firstLine="540"/>
        <w:jc w:val="both"/>
      </w:pPr>
      <w:r>
        <w:t>5) соблюдать нормы служебной этики.</w:t>
      </w:r>
    </w:p>
    <w:p w:rsidR="002052CE" w:rsidRDefault="002052CE">
      <w:pPr>
        <w:pStyle w:val="ConsPlusNormal"/>
        <w:spacing w:before="220"/>
        <w:ind w:firstLine="540"/>
        <w:jc w:val="both"/>
      </w:pPr>
      <w:r>
        <w:t>3.5. В отсутствие начальника управления внутреннего муниципального финансового контроля администрации муниципального образования "Город Астрахань" его обязанности выполняет заместитель начальника управления внутреннего муниципального финансового контроля администрации муниципального образования "Город Астрахань".</w:t>
      </w:r>
    </w:p>
    <w:p w:rsidR="002052CE" w:rsidRDefault="002052CE">
      <w:pPr>
        <w:pStyle w:val="ConsPlusNormal"/>
        <w:spacing w:before="220"/>
        <w:ind w:firstLine="540"/>
        <w:jc w:val="both"/>
      </w:pPr>
      <w:r>
        <w:t>3.6. Должностная инструкция начальника управления внутреннего муниципального финансового контроля администрации муниципального образования "Город Астрахань", должностные инструкции сотрудников управления утверждаются главой администрации муниципального образования "Город Астрахань".</w:t>
      </w:r>
    </w:p>
    <w:p w:rsidR="002052CE" w:rsidRDefault="002052CE">
      <w:pPr>
        <w:pStyle w:val="ConsPlusNormal"/>
        <w:ind w:firstLine="540"/>
        <w:jc w:val="both"/>
      </w:pPr>
    </w:p>
    <w:p w:rsidR="002052CE" w:rsidRDefault="002052CE">
      <w:pPr>
        <w:pStyle w:val="ConsPlusTitle"/>
        <w:jc w:val="center"/>
        <w:outlineLvl w:val="1"/>
      </w:pPr>
      <w:r>
        <w:t>Раздел 4. ОТВЕТСТВЕННОСТЬ СОТРУДНИКОВ УПРАВЛЕНИЯ</w:t>
      </w:r>
    </w:p>
    <w:p w:rsidR="002052CE" w:rsidRDefault="002052CE">
      <w:pPr>
        <w:pStyle w:val="ConsPlusNormal"/>
        <w:ind w:firstLine="540"/>
        <w:jc w:val="both"/>
      </w:pPr>
    </w:p>
    <w:p w:rsidR="002052CE" w:rsidRDefault="002052CE">
      <w:pPr>
        <w:pStyle w:val="ConsPlusNormal"/>
        <w:ind w:firstLine="540"/>
        <w:jc w:val="both"/>
      </w:pPr>
      <w:r>
        <w:t>Каждый сотрудник управления несет персональную ответственность за выполнение задач и функций, возложенных лично на него, за правильность подготавливаемых документов, своевременность и достоверность представляемой информации, при этом степень ответственности устанавливается в соответствии с должностными инструкциями сотрудников управления.</w:t>
      </w:r>
    </w:p>
    <w:p w:rsidR="002052CE" w:rsidRDefault="002052CE">
      <w:pPr>
        <w:pStyle w:val="ConsPlusNormal"/>
        <w:ind w:firstLine="540"/>
        <w:jc w:val="both"/>
      </w:pPr>
    </w:p>
    <w:p w:rsidR="002052CE" w:rsidRDefault="002052CE">
      <w:pPr>
        <w:pStyle w:val="ConsPlusTitle"/>
        <w:jc w:val="center"/>
        <w:outlineLvl w:val="1"/>
      </w:pPr>
      <w:r>
        <w:t>Раздел 5. ВЗАИМОДЕЙСТВИЕ С ДРУГИМИ ПОДРАЗДЕЛЕНИЯМИ</w:t>
      </w:r>
    </w:p>
    <w:p w:rsidR="002052CE" w:rsidRDefault="002052CE">
      <w:pPr>
        <w:pStyle w:val="ConsPlusNormal"/>
        <w:ind w:firstLine="540"/>
        <w:jc w:val="both"/>
      </w:pPr>
    </w:p>
    <w:p w:rsidR="002052CE" w:rsidRDefault="002052CE">
      <w:pPr>
        <w:pStyle w:val="ConsPlusNormal"/>
        <w:ind w:firstLine="540"/>
        <w:jc w:val="both"/>
      </w:pPr>
      <w:r>
        <w:t>В своей работе управление взаимодействует со структурными подразделениями администрации муниципального образования "Город Астрахань", территориальными органами федеральных органов исполнительной власти Российской Федерации, органами исполнительной власти субъекта Российской Федерации, иными государственными органами, судебными органами, органами местного самоуправления, учреждениями, предприятиями и организациями.</w:t>
      </w:r>
    </w:p>
    <w:p w:rsidR="002052CE" w:rsidRDefault="002052CE">
      <w:pPr>
        <w:pStyle w:val="ConsPlusNormal"/>
        <w:jc w:val="both"/>
      </w:pPr>
    </w:p>
    <w:p w:rsidR="002052CE" w:rsidRDefault="002052CE">
      <w:pPr>
        <w:pStyle w:val="ConsPlusNormal"/>
        <w:jc w:val="both"/>
      </w:pPr>
    </w:p>
    <w:p w:rsidR="002052CE" w:rsidRDefault="002052CE">
      <w:pPr>
        <w:pStyle w:val="ConsPlusNormal"/>
        <w:pBdr>
          <w:top w:val="single" w:sz="6" w:space="0" w:color="auto"/>
        </w:pBdr>
        <w:spacing w:before="100" w:after="100"/>
        <w:jc w:val="both"/>
        <w:rPr>
          <w:sz w:val="2"/>
          <w:szCs w:val="2"/>
        </w:rPr>
      </w:pPr>
    </w:p>
    <w:p w:rsidR="009C0BCC" w:rsidRDefault="009C0BCC"/>
    <w:sectPr w:rsidR="009C0BCC" w:rsidSect="00CB2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CE"/>
    <w:rsid w:val="002052CE"/>
    <w:rsid w:val="0056188A"/>
    <w:rsid w:val="00784340"/>
    <w:rsid w:val="009C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2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52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52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2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52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52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6D94B2EF46483C9AD02789D26F4C8F4208B6355459992A63656179EC1836F485CDE4B8D502AAB3DA01F44B724E7692e916L" TargetMode="External"/><Relationship Id="rId13" Type="http://schemas.openxmlformats.org/officeDocument/2006/relationships/hyperlink" Target="consultantplus://offline/ref=056D94B2EF46483C9AD02789D26F4C8F4208B6355A5B912B61656179EC1836F485CDE4AAD55AA6B1DF1FF54C671827D7CAAF6448C4536EB1D8485Ce314L" TargetMode="External"/><Relationship Id="rId18" Type="http://schemas.openxmlformats.org/officeDocument/2006/relationships/hyperlink" Target="consultantplus://offline/ref=056D94B2EF46483C9AD03984C40311804300EE3F5A5D9A7A3A3A3A24BB113CA3D082E5E49352B9B0DE01F74A6De415L" TargetMode="External"/><Relationship Id="rId3" Type="http://schemas.openxmlformats.org/officeDocument/2006/relationships/settings" Target="settings.xml"/><Relationship Id="rId21" Type="http://schemas.openxmlformats.org/officeDocument/2006/relationships/hyperlink" Target="consultantplus://offline/ref=056D94B2EF46483C9AD03984C4031180420BEF3D590BCD786B6F3421B34166B3D4CBB2EC8F56A6AFDD1FF4e413L" TargetMode="External"/><Relationship Id="rId7" Type="http://schemas.openxmlformats.org/officeDocument/2006/relationships/hyperlink" Target="consultantplus://offline/ref=056D94B2EF46483C9AD02789D26F4C8F4208B6355A5F992467656179EC1836F485CDE4B8D502AAB3DA01F44B724E7692e916L" TargetMode="External"/><Relationship Id="rId12" Type="http://schemas.openxmlformats.org/officeDocument/2006/relationships/hyperlink" Target="consultantplus://offline/ref=056D94B2EF46483C9AD02789D26F4C8F4208B635555E982E66656179EC1836F485CDE4AAD55AA6B1DF1FF54F671827D7CAAF6448C4536EB1D8485Ce314L" TargetMode="External"/><Relationship Id="rId17" Type="http://schemas.openxmlformats.org/officeDocument/2006/relationships/hyperlink" Target="consultantplus://offline/ref=056D94B2EF46483C9AD03984C40311804300EE3F5A5D9A7A3A3A3A24BB113CA3D082E5E49352B9B0DE01F74A6De415L" TargetMode="External"/><Relationship Id="rId2" Type="http://schemas.microsoft.com/office/2007/relationships/stylesWithEffects" Target="stylesWithEffects.xml"/><Relationship Id="rId16" Type="http://schemas.openxmlformats.org/officeDocument/2006/relationships/hyperlink" Target="consultantplus://offline/ref=056D94B2EF46483C9AD02789D26F4C8F4208B6355A5B912B61656179EC1836F485CDE4AAD55AA6B1DF1FF54C671827D7CAAF6448C4536EB1D8485Ce314L" TargetMode="External"/><Relationship Id="rId20" Type="http://schemas.openxmlformats.org/officeDocument/2006/relationships/hyperlink" Target="consultantplus://offline/ref=056D94B2EF46483C9AD02789D26F4C8F4208B6355A5F992467656179EC1836F485CDE4B8D502AAB3DA01F44B724E7692e916L" TargetMode="External"/><Relationship Id="rId1" Type="http://schemas.openxmlformats.org/officeDocument/2006/relationships/styles" Target="styles.xml"/><Relationship Id="rId6" Type="http://schemas.openxmlformats.org/officeDocument/2006/relationships/hyperlink" Target="consultantplus://offline/ref=056D94B2EF46483C9AD02789D26F4C8F4208B6355A5B912B61656179EC1836F485CDE4AAD55AA6B1DF1FF54F671827D7CAAF6448C4536EB1D8485Ce314L" TargetMode="External"/><Relationship Id="rId11" Type="http://schemas.openxmlformats.org/officeDocument/2006/relationships/hyperlink" Target="consultantplus://offline/ref=056D94B2EF46483C9AD02789D26F4C8F4208B6355755942A6F656179EC1836F485CDE4B8D502AAB3DA01F44B724E7692e916L" TargetMode="External"/><Relationship Id="rId24" Type="http://schemas.openxmlformats.org/officeDocument/2006/relationships/theme" Target="theme/theme1.xml"/><Relationship Id="rId5" Type="http://schemas.openxmlformats.org/officeDocument/2006/relationships/hyperlink" Target="consultantplus://offline/ref=056D94B2EF46483C9AD02789D26F4C8F4208B635555E982E66656179EC1836F485CDE4AAD55AA6B1DF1FF54F671827D7CAAF6448C4536EB1D8485Ce314L" TargetMode="External"/><Relationship Id="rId15" Type="http://schemas.openxmlformats.org/officeDocument/2006/relationships/hyperlink" Target="consultantplus://offline/ref=056D94B2EF46483C9AD02789D26F4C8F4208B6355A5F992467656179EC1836F485CDE4B8D502AAB3DA01F44B724E7692e916L" TargetMode="External"/><Relationship Id="rId23" Type="http://schemas.openxmlformats.org/officeDocument/2006/relationships/fontTable" Target="fontTable.xml"/><Relationship Id="rId10" Type="http://schemas.openxmlformats.org/officeDocument/2006/relationships/hyperlink" Target="consultantplus://offline/ref=056D94B2EF46483C9AD02789D26F4C8F4208B635575A972A6F656179EC1836F485CDE4B8D502AAB3DA01F44B724E7692e916L" TargetMode="External"/><Relationship Id="rId19" Type="http://schemas.openxmlformats.org/officeDocument/2006/relationships/hyperlink" Target="consultantplus://offline/ref=056D94B2EF46483C9AD03984C4031180420BEF3D590BCD786B6F3421B34166B3D4CBB2EC8F56A6AFDD1FF4e413L" TargetMode="External"/><Relationship Id="rId4" Type="http://schemas.openxmlformats.org/officeDocument/2006/relationships/webSettings" Target="webSettings.xml"/><Relationship Id="rId9" Type="http://schemas.openxmlformats.org/officeDocument/2006/relationships/hyperlink" Target="consultantplus://offline/ref=056D94B2EF46483C9AD02789D26F4C8F4208B6355754922962656179EC1836F485CDE4B8D502AAB3DA01F44B724E7692e916L" TargetMode="External"/><Relationship Id="rId14" Type="http://schemas.openxmlformats.org/officeDocument/2006/relationships/hyperlink" Target="consultantplus://offline/ref=056D94B2EF46483C9AD03984C4031180420BEF3D590BCD786B6F3421B34166B3D4CBB2EC8F56A6AFDD1FF4e413L" TargetMode="External"/><Relationship Id="rId22" Type="http://schemas.openxmlformats.org/officeDocument/2006/relationships/hyperlink" Target="consultantplus://offline/ref=056D94B2EF46483C9AD02789D26F4C8F4208B6355A5F992467656179EC1836F485CDE4B8D502AAB3DA01F44B724E7692e91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2392</Words>
  <Characters>13640</Characters>
  <Application>Microsoft Office Word</Application>
  <DocSecurity>0</DocSecurity>
  <Lines>113</Lines>
  <Paragraphs>31</Paragraphs>
  <ScaleCrop>false</ScaleCrop>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Чекурова Олеся Викторовна</dc:creator>
  <cp:lastModifiedBy>Чекурова Олеся Викторовна</cp:lastModifiedBy>
  <cp:revision>3</cp:revision>
  <dcterms:created xsi:type="dcterms:W3CDTF">2019-11-25T11:53:00Z</dcterms:created>
  <dcterms:modified xsi:type="dcterms:W3CDTF">2019-11-26T05:15:00Z</dcterms:modified>
</cp:coreProperties>
</file>