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31" w:rsidRPr="00620D3A" w:rsidRDefault="00712831" w:rsidP="00712831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Администрация муниципального образования «Город Астрахань»</w:t>
      </w:r>
    </w:p>
    <w:p w:rsidR="002412CC" w:rsidRDefault="00712831" w:rsidP="00712831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ПОСТАНОВЛЕНИЕ</w:t>
      </w:r>
    </w:p>
    <w:p w:rsidR="00712831" w:rsidRPr="00620D3A" w:rsidRDefault="00712831" w:rsidP="00712831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25 января 2021 года № 44</w:t>
      </w:r>
    </w:p>
    <w:p w:rsidR="00712831" w:rsidRPr="00620D3A" w:rsidRDefault="00712831" w:rsidP="00712831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«О внесении изменения в постановление администрации</w:t>
      </w:r>
    </w:p>
    <w:p w:rsidR="00712831" w:rsidRPr="00620D3A" w:rsidRDefault="00712831" w:rsidP="00712831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 xml:space="preserve"> муниципального образования «Город Астрахань»</w:t>
      </w:r>
      <w:r w:rsidR="002412CC">
        <w:rPr>
          <w:spacing w:val="0"/>
        </w:rPr>
        <w:t xml:space="preserve"> </w:t>
      </w:r>
      <w:r w:rsidRPr="00620D3A">
        <w:rPr>
          <w:spacing w:val="0"/>
        </w:rPr>
        <w:t>от 29.08.2018 № 525»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620D3A">
        <w:rPr>
          <w:spacing w:val="0"/>
        </w:rPr>
        <w:t>В соответствии с Земельным кодексом Российской Федерации,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Уставом муниципального образования «Город Астрахань», руководствуясь постановлением администрации города Астрахани от 01.11.2011 № 10322 «Об утверждении Порядка разработки и утверждения административных регламентов предоставления муниципальных услуг» с изменениями и дополнения­ми, внесенными постановлением администрации города Астрахани от</w:t>
      </w:r>
      <w:proofErr w:type="gramEnd"/>
      <w:r w:rsidRPr="00620D3A">
        <w:rPr>
          <w:spacing w:val="0"/>
        </w:rPr>
        <w:t xml:space="preserve"> 03.12.2012 № 10383, ПОСТАНОВЛЯЮ: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1. </w:t>
      </w:r>
      <w:proofErr w:type="gramStart"/>
      <w:r w:rsidRPr="00620D3A">
        <w:rPr>
          <w:spacing w:val="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гражданину или юридическому лицу в собственность бесплатно», утвержденный постановлением администрации муниципального образования «Город Астрахань» от 29.08.2018 № 525, с изменениями, внесенными постановлением администрации муниципального образования «Город Астрахань» от 05.04.2019 № 145, следующее изменение:</w:t>
      </w:r>
      <w:proofErr w:type="gramEnd"/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- в подпункте 5.4.2 пункта 5.4 административного Регламента слова «главе администрации муниципального образования «Город Астрахань» заменить словами «главе муниципального образования «Город Астрахань».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 Управлению муниципального имущества администрации муниципального образования «Город Астрахань»: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2.1. Внести соответствующие изменения в государственные информационные системы www.gosuslugi.astrobl.ru, www.gosuslugi.ru.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2.2. Внести соответствующее изменение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3.2. </w:t>
      </w:r>
      <w:proofErr w:type="gramStart"/>
      <w:r w:rsidRPr="00620D3A">
        <w:rPr>
          <w:spacing w:val="0"/>
        </w:rPr>
        <w:t>Разместить</w:t>
      </w:r>
      <w:proofErr w:type="gramEnd"/>
      <w:r w:rsidRPr="00620D3A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4.1.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712831" w:rsidRPr="00620D3A" w:rsidRDefault="00712831" w:rsidP="002412CC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712831" w:rsidRPr="00620D3A" w:rsidRDefault="00712831" w:rsidP="00712831">
      <w:pPr>
        <w:pStyle w:val="a3"/>
        <w:spacing w:line="240" w:lineRule="auto"/>
        <w:jc w:val="right"/>
        <w:rPr>
          <w:b/>
          <w:bCs/>
          <w:spacing w:val="0"/>
        </w:rPr>
      </w:pPr>
      <w:r w:rsidRPr="00620D3A">
        <w:rPr>
          <w:b/>
          <w:bCs/>
          <w:spacing w:val="0"/>
        </w:rPr>
        <w:t>Глава муниципального образования «Город Астрахань»</w:t>
      </w:r>
      <w:r w:rsidR="002412CC">
        <w:rPr>
          <w:b/>
          <w:bCs/>
          <w:spacing w:val="0"/>
        </w:rPr>
        <w:t xml:space="preserve"> </w:t>
      </w:r>
      <w:bookmarkStart w:id="0" w:name="_GoBack"/>
      <w:bookmarkEnd w:id="0"/>
      <w:r w:rsidRPr="00620D3A">
        <w:rPr>
          <w:b/>
          <w:bCs/>
          <w:spacing w:val="0"/>
        </w:rPr>
        <w:t>М.Н. ПЕРМЯКОВА</w:t>
      </w:r>
    </w:p>
    <w:p w:rsidR="00FF4A14" w:rsidRDefault="002412CC"/>
    <w:sectPr w:rsidR="00FF4A14" w:rsidSect="002412C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31"/>
    <w:rsid w:val="002412CC"/>
    <w:rsid w:val="00712831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1283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1283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1283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1283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2021-02-04T03:55:00Z</dcterms:created>
  <dcterms:modified xsi:type="dcterms:W3CDTF">2021-02-04T03:56:00Z</dcterms:modified>
</cp:coreProperties>
</file>