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9F" w:rsidRDefault="005B0A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0A9F" w:rsidRDefault="005B0A9F">
      <w:pPr>
        <w:pStyle w:val="ConsPlusNormal"/>
        <w:jc w:val="center"/>
        <w:outlineLvl w:val="0"/>
      </w:pPr>
    </w:p>
    <w:p w:rsidR="005B0A9F" w:rsidRDefault="005B0A9F">
      <w:pPr>
        <w:pStyle w:val="ConsPlusTitle"/>
        <w:jc w:val="center"/>
        <w:outlineLvl w:val="0"/>
      </w:pPr>
      <w:r>
        <w:t>АДМИНИСТРАЦИЯ ГОРОДА АСТРАХАНИ</w:t>
      </w:r>
    </w:p>
    <w:p w:rsidR="005B0A9F" w:rsidRDefault="005B0A9F">
      <w:pPr>
        <w:pStyle w:val="ConsPlusTitle"/>
        <w:jc w:val="center"/>
      </w:pPr>
    </w:p>
    <w:p w:rsidR="005B0A9F" w:rsidRDefault="005B0A9F">
      <w:pPr>
        <w:pStyle w:val="ConsPlusTitle"/>
        <w:jc w:val="center"/>
      </w:pPr>
      <w:r>
        <w:t>ПОСТАНОВЛЕНИЕ</w:t>
      </w:r>
    </w:p>
    <w:p w:rsidR="005B0A9F" w:rsidRDefault="005B0A9F">
      <w:pPr>
        <w:pStyle w:val="ConsPlusTitle"/>
        <w:jc w:val="center"/>
      </w:pPr>
      <w:r>
        <w:t>от 28 мая 2010 г. N 3596</w:t>
      </w:r>
    </w:p>
    <w:p w:rsidR="005B0A9F" w:rsidRDefault="005B0A9F">
      <w:pPr>
        <w:pStyle w:val="ConsPlusTitle"/>
        <w:jc w:val="center"/>
      </w:pPr>
    </w:p>
    <w:p w:rsidR="005B0A9F" w:rsidRDefault="005B0A9F">
      <w:pPr>
        <w:pStyle w:val="ConsPlusTitle"/>
        <w:jc w:val="center"/>
      </w:pPr>
      <w:r>
        <w:t>ОБ УТВЕРЖДЕНИИ ПОРЯДКА ПРЕДОСТАВЛЕНИЯ СУБСИДИЙ</w:t>
      </w:r>
    </w:p>
    <w:p w:rsidR="005B0A9F" w:rsidRDefault="005B0A9F">
      <w:pPr>
        <w:pStyle w:val="ConsPlusTitle"/>
        <w:jc w:val="center"/>
      </w:pPr>
      <w:r>
        <w:t>НА ВОЗМЕЩЕНИЕ ЗАТРАТ ПРЕДПРИЯТИЯМ, ОКАЗЫВАЮЩИМ</w:t>
      </w:r>
    </w:p>
    <w:p w:rsidR="005B0A9F" w:rsidRDefault="005B0A9F">
      <w:pPr>
        <w:pStyle w:val="ConsPlusTitle"/>
        <w:jc w:val="center"/>
      </w:pPr>
      <w:r>
        <w:t>БАННЫЕ УСЛУГИ НАСЕЛЕНИЮ В ОБЩИХ ОТДЕЛЕНИЯХ БАНЬ</w:t>
      </w:r>
    </w:p>
    <w:p w:rsidR="005B0A9F" w:rsidRDefault="005B0A9F">
      <w:pPr>
        <w:pStyle w:val="ConsPlusTitle"/>
        <w:jc w:val="center"/>
      </w:pPr>
      <w:r>
        <w:t>Г. АСТРАХАНИ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jc w:val="center"/>
      </w:pPr>
      <w:r>
        <w:t>Список изменяющих документов</w:t>
      </w:r>
    </w:p>
    <w:p w:rsidR="005B0A9F" w:rsidRDefault="005B0A9F">
      <w:pPr>
        <w:pStyle w:val="ConsPlusNormal"/>
        <w:jc w:val="center"/>
      </w:pPr>
      <w:r>
        <w:t>(в ред. Постановлений администрации города Астрахани</w:t>
      </w:r>
    </w:p>
    <w:p w:rsidR="005B0A9F" w:rsidRDefault="005B0A9F">
      <w:pPr>
        <w:pStyle w:val="ConsPlusNormal"/>
        <w:jc w:val="center"/>
      </w:pPr>
      <w:r>
        <w:t xml:space="preserve">от 24.03.2011 </w:t>
      </w:r>
      <w:hyperlink r:id="rId6" w:history="1">
        <w:r>
          <w:rPr>
            <w:color w:val="0000FF"/>
          </w:rPr>
          <w:t>N 2187</w:t>
        </w:r>
      </w:hyperlink>
      <w:r>
        <w:t xml:space="preserve">, от 25.04.2014 </w:t>
      </w:r>
      <w:hyperlink r:id="rId7" w:history="1">
        <w:r>
          <w:rPr>
            <w:color w:val="0000FF"/>
          </w:rPr>
          <w:t>N 2799</w:t>
        </w:r>
      </w:hyperlink>
      <w:r>
        <w:t>,</w:t>
      </w:r>
    </w:p>
    <w:p w:rsidR="005B0A9F" w:rsidRDefault="005B0A9F">
      <w:pPr>
        <w:pStyle w:val="ConsPlusNormal"/>
        <w:jc w:val="center"/>
      </w:pPr>
      <w:r>
        <w:t xml:space="preserve">от 13.11.2014 </w:t>
      </w:r>
      <w:hyperlink r:id="rId8" w:history="1">
        <w:r>
          <w:rPr>
            <w:color w:val="0000FF"/>
          </w:rPr>
          <w:t>N 7153</w:t>
        </w:r>
      </w:hyperlink>
      <w:r>
        <w:t>,</w:t>
      </w:r>
    </w:p>
    <w:p w:rsidR="005B0A9F" w:rsidRDefault="005B0A9F">
      <w:pPr>
        <w:pStyle w:val="ConsPlusNormal"/>
        <w:jc w:val="center"/>
      </w:pPr>
      <w:r>
        <w:t>мэра города Астрахани</w:t>
      </w:r>
    </w:p>
    <w:p w:rsidR="005B0A9F" w:rsidRDefault="005B0A9F">
      <w:pPr>
        <w:pStyle w:val="ConsPlusNormal"/>
        <w:jc w:val="center"/>
      </w:pPr>
      <w:r>
        <w:t xml:space="preserve">от 12.10.2011 </w:t>
      </w:r>
      <w:hyperlink r:id="rId9" w:history="1">
        <w:r>
          <w:rPr>
            <w:color w:val="0000FF"/>
          </w:rPr>
          <w:t>N 9558-м</w:t>
        </w:r>
      </w:hyperlink>
      <w:r>
        <w:t>,</w:t>
      </w:r>
    </w:p>
    <w:p w:rsidR="005B0A9F" w:rsidRDefault="005B0A9F">
      <w:pPr>
        <w:pStyle w:val="ConsPlusNormal"/>
        <w:jc w:val="center"/>
      </w:pP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5B0A9F" w:rsidRDefault="005B0A9F">
      <w:pPr>
        <w:pStyle w:val="ConsPlusNormal"/>
        <w:jc w:val="center"/>
      </w:pPr>
      <w:r>
        <w:t>"Город Астрахань" от 13.09.2016 N 6188)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307 "О порядке предоставления коммунальных услуг гражданам", руководствуясь </w:t>
      </w:r>
      <w:hyperlink r:id="rId14" w:history="1">
        <w:r>
          <w:rPr>
            <w:color w:val="0000FF"/>
          </w:rPr>
          <w:t>ст. 58</w:t>
        </w:r>
      </w:hyperlink>
      <w:r>
        <w:t xml:space="preserve"> Устава муниципального образования "Город Астрахань", постановляю:</w:t>
      </w:r>
    </w:p>
    <w:p w:rsidR="005B0A9F" w:rsidRDefault="005B0A9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затрат предприятиям, оказывающим банные услуги населению в общих отделениях бань г. Астрахани.</w:t>
      </w:r>
    </w:p>
    <w:p w:rsidR="005B0A9F" w:rsidRDefault="005B0A9F">
      <w:pPr>
        <w:pStyle w:val="ConsPlusNormal"/>
        <w:ind w:firstLine="540"/>
        <w:jc w:val="both"/>
      </w:pPr>
      <w:r>
        <w:t>2. Комитету по жилищно-коммунальному хозяйству администрации города Астрахани обеспечить целевое и эффективное использование денежных средств, выделенных из бюджета города Астрахани на перечисление субсидий.</w:t>
      </w:r>
    </w:p>
    <w:p w:rsidR="005B0A9F" w:rsidRDefault="005B0A9F">
      <w:pPr>
        <w:pStyle w:val="ConsPlusNormal"/>
        <w:ind w:firstLine="540"/>
        <w:jc w:val="both"/>
      </w:pPr>
      <w:r>
        <w:t>3. Постановление администрации города "Об утверждении Временного порядка предоставления субсидий на возмещение затрат предприятиям, оказывающим банные услуги населению в общих отделениях бань города Астрахани" от 26.01.2010 N 362 признать утратившим силу.</w:t>
      </w:r>
    </w:p>
    <w:p w:rsidR="005B0A9F" w:rsidRDefault="005B0A9F">
      <w:pPr>
        <w:pStyle w:val="ConsPlusNormal"/>
        <w:ind w:firstLine="540"/>
        <w:jc w:val="both"/>
      </w:pPr>
      <w:r>
        <w:t>4. Отделу документационного обеспечения администрации города:</w:t>
      </w:r>
    </w:p>
    <w:p w:rsidR="005B0A9F" w:rsidRDefault="005B0A9F">
      <w:pPr>
        <w:pStyle w:val="ConsPlusNormal"/>
        <w:ind w:firstLine="540"/>
        <w:jc w:val="both"/>
      </w:pPr>
      <w:r>
        <w:t>4.1. Внести соответствующие изменения в поисково-справочную систему распорядительных документов администрации города.</w:t>
      </w:r>
    </w:p>
    <w:p w:rsidR="005B0A9F" w:rsidRDefault="005B0A9F">
      <w:pPr>
        <w:pStyle w:val="ConsPlusNormal"/>
        <w:ind w:firstLine="540"/>
        <w:jc w:val="both"/>
      </w:pPr>
      <w:r>
        <w:t>4.2. Направить настоящее Постановление администрации города в контрольно-правовое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5B0A9F" w:rsidRDefault="005B0A9F">
      <w:pPr>
        <w:pStyle w:val="ConsPlusNormal"/>
        <w:ind w:firstLine="540"/>
        <w:jc w:val="both"/>
      </w:pPr>
      <w:r>
        <w:t>5. Управлению пресс-службы администрации города опубликовать настоящее Постановление администрации города в средствах массовой информации.</w:t>
      </w:r>
    </w:p>
    <w:p w:rsidR="005B0A9F" w:rsidRDefault="005B0A9F">
      <w:pPr>
        <w:pStyle w:val="ConsPlusNormal"/>
        <w:ind w:firstLine="540"/>
        <w:jc w:val="both"/>
      </w:pPr>
      <w:r>
        <w:t>6. Контроль за исполнением настоящего Постановления администрации города возложить на вице-мэра города, курирующего ЖКХ, строительную и жилищную политику, градостроительство, архитектуру.</w:t>
      </w:r>
    </w:p>
    <w:p w:rsidR="005B0A9F" w:rsidRDefault="005B0A9F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мэра города Астрахани от 12.10.2011 N 9558-м)</w:t>
      </w: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  <w:r>
        <w:t>И.о. мэра города</w:t>
      </w:r>
    </w:p>
    <w:p w:rsidR="005B0A9F" w:rsidRDefault="005B0A9F">
      <w:pPr>
        <w:pStyle w:val="ConsPlusNormal"/>
        <w:jc w:val="right"/>
      </w:pPr>
      <w:r>
        <w:t>М.Н.СТОЛЯРОВ</w:t>
      </w: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  <w:outlineLvl w:val="0"/>
      </w:pPr>
      <w:r>
        <w:t>Утвержден</w:t>
      </w:r>
    </w:p>
    <w:p w:rsidR="005B0A9F" w:rsidRDefault="005B0A9F">
      <w:pPr>
        <w:pStyle w:val="ConsPlusNormal"/>
        <w:jc w:val="right"/>
      </w:pPr>
      <w:r>
        <w:t>Постановлением</w:t>
      </w:r>
    </w:p>
    <w:p w:rsidR="005B0A9F" w:rsidRDefault="005B0A9F">
      <w:pPr>
        <w:pStyle w:val="ConsPlusNormal"/>
        <w:jc w:val="right"/>
      </w:pPr>
      <w:r>
        <w:t>администрации города</w:t>
      </w:r>
    </w:p>
    <w:p w:rsidR="005B0A9F" w:rsidRDefault="005B0A9F">
      <w:pPr>
        <w:pStyle w:val="ConsPlusNormal"/>
        <w:jc w:val="right"/>
      </w:pPr>
      <w:r>
        <w:t>от 28 мая 2010 г. N 3596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Title"/>
        <w:jc w:val="center"/>
      </w:pPr>
      <w:bookmarkStart w:id="0" w:name="P43"/>
      <w:bookmarkEnd w:id="0"/>
      <w:r>
        <w:t>ПОРЯДОК</w:t>
      </w:r>
    </w:p>
    <w:p w:rsidR="005B0A9F" w:rsidRDefault="005B0A9F">
      <w:pPr>
        <w:pStyle w:val="ConsPlusTitle"/>
        <w:jc w:val="center"/>
      </w:pPr>
      <w:r>
        <w:t>ПРЕДОСТАВЛЕНИЯ СУБСИДИЙ ИЗ БЮДЖЕТА МУНИЦИПАЛЬНОГО</w:t>
      </w:r>
    </w:p>
    <w:p w:rsidR="005B0A9F" w:rsidRDefault="005B0A9F">
      <w:pPr>
        <w:pStyle w:val="ConsPlusTitle"/>
        <w:jc w:val="center"/>
      </w:pPr>
      <w:r>
        <w:t>ОБРАЗОВАНИЯ "ГОРОД АСТРАХАНЬ" НА ВОЗМЕЩЕНИЕ ЗАТРАТ</w:t>
      </w:r>
    </w:p>
    <w:p w:rsidR="005B0A9F" w:rsidRDefault="005B0A9F">
      <w:pPr>
        <w:pStyle w:val="ConsPlusTitle"/>
        <w:jc w:val="center"/>
      </w:pPr>
      <w:r>
        <w:t>ПРЕДПРИЯТИЯМ, ОКАЗЫВАЮЩИМ БАННЫЕ УСЛУГИ НАСЕЛЕНИЮ</w:t>
      </w:r>
    </w:p>
    <w:p w:rsidR="005B0A9F" w:rsidRDefault="005B0A9F">
      <w:pPr>
        <w:pStyle w:val="ConsPlusTitle"/>
        <w:jc w:val="center"/>
      </w:pPr>
      <w:r>
        <w:t>В ОБЩИХ ОТДЕЛЕНИЯХ БАНЬ Г. АСТРАХАНИ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jc w:val="center"/>
      </w:pPr>
      <w:r>
        <w:t>Список изменяющих документов</w:t>
      </w:r>
    </w:p>
    <w:p w:rsidR="005B0A9F" w:rsidRDefault="005B0A9F">
      <w:pPr>
        <w:pStyle w:val="ConsPlusNormal"/>
        <w:jc w:val="center"/>
      </w:pPr>
      <w:r>
        <w:t>(в ред. Постановлений администрации города Астрахани</w:t>
      </w:r>
    </w:p>
    <w:p w:rsidR="005B0A9F" w:rsidRDefault="005B0A9F">
      <w:pPr>
        <w:pStyle w:val="ConsPlusNormal"/>
        <w:jc w:val="center"/>
      </w:pPr>
      <w:r>
        <w:t xml:space="preserve">от 24.03.2011 </w:t>
      </w:r>
      <w:hyperlink r:id="rId16" w:history="1">
        <w:r>
          <w:rPr>
            <w:color w:val="0000FF"/>
          </w:rPr>
          <w:t>N 2187</w:t>
        </w:r>
      </w:hyperlink>
      <w:r>
        <w:t xml:space="preserve">, от 25.04.2014 </w:t>
      </w:r>
      <w:hyperlink r:id="rId17" w:history="1">
        <w:r>
          <w:rPr>
            <w:color w:val="0000FF"/>
          </w:rPr>
          <w:t>N 2799</w:t>
        </w:r>
      </w:hyperlink>
      <w:r>
        <w:t>,</w:t>
      </w:r>
    </w:p>
    <w:p w:rsidR="005B0A9F" w:rsidRDefault="005B0A9F">
      <w:pPr>
        <w:pStyle w:val="ConsPlusNormal"/>
        <w:jc w:val="center"/>
      </w:pPr>
      <w:r>
        <w:t xml:space="preserve">от 13.11.2014 </w:t>
      </w:r>
      <w:hyperlink r:id="rId18" w:history="1">
        <w:r>
          <w:rPr>
            <w:color w:val="0000FF"/>
          </w:rPr>
          <w:t>N 7153</w:t>
        </w:r>
      </w:hyperlink>
      <w:r>
        <w:t>,</w:t>
      </w:r>
    </w:p>
    <w:p w:rsidR="005B0A9F" w:rsidRDefault="005B0A9F">
      <w:pPr>
        <w:pStyle w:val="ConsPlusNormal"/>
        <w:jc w:val="center"/>
      </w:pP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5B0A9F" w:rsidRDefault="005B0A9F">
      <w:pPr>
        <w:pStyle w:val="ConsPlusNormal"/>
        <w:jc w:val="center"/>
      </w:pPr>
      <w:r>
        <w:t>"Город Астрахань" от 13.09.2016 N 6188)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jc w:val="center"/>
        <w:outlineLvl w:val="1"/>
      </w:pPr>
      <w:r>
        <w:t>1. Общие положения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ind w:firstLine="540"/>
        <w:jc w:val="both"/>
      </w:pPr>
      <w:r>
        <w:t xml:space="preserve">1.1. Настоящий Порядок предоставления субсидий (далее - Порядок) разработан в соответствии со </w:t>
      </w:r>
      <w:hyperlink r:id="rId2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самоуправления", </w:t>
      </w:r>
      <w:hyperlink r:id="rId2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Астрахань", </w:t>
      </w:r>
      <w:hyperlink r:id="rId23" w:history="1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 "Город Астрахань" от 11.12.2009 N 234 "Об утверждении бюджета муниципального образования "Город Астрахань" на 2010 год и на плановый период 2011 и 2012 годов" и регламентирует механизм предоставления субсидий из бюджета города Астрахани на возмещение затрат, связанных с оказанием населению услуг в общих отделениях бань города по тарифам, утвержденным муниципальными правовыми актами, не обеспечивающими возмещение издержек.</w:t>
      </w:r>
    </w:p>
    <w:p w:rsidR="005B0A9F" w:rsidRDefault="005B0A9F">
      <w:pPr>
        <w:pStyle w:val="ConsPlusNormal"/>
        <w:ind w:firstLine="540"/>
        <w:jc w:val="both"/>
      </w:pPr>
      <w:r>
        <w:t>1.2. В целях применения настоящего Порядка используются следующие понятия:</w:t>
      </w:r>
    </w:p>
    <w:p w:rsidR="005B0A9F" w:rsidRDefault="005B0A9F">
      <w:pPr>
        <w:pStyle w:val="ConsPlusNormal"/>
        <w:ind w:firstLine="540"/>
        <w:jc w:val="both"/>
      </w:pPr>
      <w:r>
        <w:t>Субсидия - бюджетные средства, предоставляемые из средств городского бюджета на безвозмездной и безвозвратной основе, в соответствии с решением Городской Думы муниципального образования "Город Астрахань" о бюджете на очередной финансовый год в целях возмещения затрат или недополученных доходов, образовавшихся в результате оказания банных услуг гражданам в общих отделениях бань. Субсидия на возмещение расходов определяется как разница между экономически обоснованными расходами и утвержденными решением Городской Думы муниципального образования "Город Астрахань" тарифами на банные услуги.</w:t>
      </w:r>
    </w:p>
    <w:p w:rsidR="005B0A9F" w:rsidRDefault="005B0A9F">
      <w:pPr>
        <w:pStyle w:val="ConsPlusNormal"/>
        <w:ind w:firstLine="540"/>
        <w:jc w:val="both"/>
      </w:pPr>
      <w:r>
        <w:t>Получатели субсидий - юридические лица любой организационно-правовой формы, за исключением государственных и муниципальных учреждений, индивидуальные и частные предприниматели - производители товаров, работ и услуг на территории города Астрахани, осуществляющие оказание банных услуг населению в общих отделениях бань.</w:t>
      </w:r>
    </w:p>
    <w:p w:rsidR="005B0A9F" w:rsidRDefault="005B0A9F">
      <w:pPr>
        <w:pStyle w:val="ConsPlusNormal"/>
        <w:ind w:firstLine="540"/>
        <w:jc w:val="both"/>
      </w:pPr>
      <w:r>
        <w:t>Договор о предоставлении субсидий - соглашение между получателем субсидий и уполномоченным органом, определяющее права и обязанности и ответственность сторон, возникающие в связи с безвозмездным и безвозвратным предоставлением средств из городского бюджета.</w:t>
      </w:r>
    </w:p>
    <w:p w:rsidR="005B0A9F" w:rsidRDefault="005B0A9F">
      <w:pPr>
        <w:pStyle w:val="ConsPlusNormal"/>
        <w:ind w:firstLine="540"/>
        <w:jc w:val="both"/>
      </w:pPr>
      <w:r>
        <w:t>Уполномоченным органом - органом администрации города Астрахани, уполномоченным на предоставление субсидий, является управление по коммунальному хозяйству и благоустройству администрации города Астрахани.</w:t>
      </w:r>
    </w:p>
    <w:p w:rsidR="005B0A9F" w:rsidRDefault="005B0A9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25.04.2014 N 2799)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jc w:val="center"/>
        <w:outlineLvl w:val="1"/>
      </w:pPr>
      <w:r>
        <w:t>2. Условия и порядок предоставления субсидий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ind w:firstLine="540"/>
        <w:jc w:val="both"/>
      </w:pPr>
      <w:r>
        <w:t>2.1. Субсидии предоставляются за счет средств бюджета муниципального образования "Город Астрахань" на безвозмездной и безвозвратной основе.</w:t>
      </w:r>
    </w:p>
    <w:p w:rsidR="005B0A9F" w:rsidRDefault="005B0A9F">
      <w:pPr>
        <w:pStyle w:val="ConsPlusNormal"/>
        <w:ind w:firstLine="540"/>
        <w:jc w:val="both"/>
      </w:pPr>
      <w:r>
        <w:t>2.2. Субсидии предоставляются на основании решения Городской Думы муниципального образования "Город Астрахань" о бюджете муниципального образования "Город Астрахань" на очередной финансовый год и планируемый период, предусматривающий предоставление такой субсидии.</w:t>
      </w:r>
    </w:p>
    <w:p w:rsidR="005B0A9F" w:rsidRDefault="005B0A9F">
      <w:pPr>
        <w:pStyle w:val="ConsPlusNormal"/>
        <w:ind w:firstLine="540"/>
        <w:jc w:val="both"/>
      </w:pPr>
      <w:r>
        <w:t>2.3. Критериями отбора лиц, имеющих право на получение субсидий (получателей субсидий), являются:</w:t>
      </w:r>
    </w:p>
    <w:p w:rsidR="005B0A9F" w:rsidRDefault="005B0A9F">
      <w:pPr>
        <w:pStyle w:val="ConsPlusNormal"/>
        <w:ind w:firstLine="540"/>
        <w:jc w:val="both"/>
      </w:pPr>
      <w:r>
        <w:t>- регистрация на территории города Астрахани;</w:t>
      </w:r>
    </w:p>
    <w:p w:rsidR="005B0A9F" w:rsidRDefault="005B0A9F">
      <w:pPr>
        <w:pStyle w:val="ConsPlusNormal"/>
        <w:ind w:firstLine="540"/>
        <w:jc w:val="both"/>
      </w:pPr>
      <w:r>
        <w:t>- осуществление получателем субсидий деятельности по оказанию банных услуг населению в общих отделениях бань на территории муниципального образования "Город Астрахань";</w:t>
      </w:r>
    </w:p>
    <w:p w:rsidR="005B0A9F" w:rsidRDefault="005B0A9F">
      <w:pPr>
        <w:pStyle w:val="ConsPlusNormal"/>
        <w:ind w:firstLine="540"/>
        <w:jc w:val="both"/>
      </w:pPr>
      <w:r>
        <w:t>- отсутствие задолженности перед бюджетами всех уровней.</w:t>
      </w:r>
    </w:p>
    <w:p w:rsidR="005B0A9F" w:rsidRDefault="005B0A9F">
      <w:pPr>
        <w:pStyle w:val="ConsPlusNormal"/>
        <w:ind w:firstLine="540"/>
        <w:jc w:val="both"/>
      </w:pPr>
      <w:bookmarkStart w:id="1" w:name="P74"/>
      <w:bookmarkEnd w:id="1"/>
      <w:r>
        <w:t xml:space="preserve">2.4. Для назначения субсидий на очередной финансовый год получатель субсидий направляет в уполномоченный орган не позднее 15 декабря текущего финансового года </w:t>
      </w:r>
      <w:hyperlink w:anchor="P15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Порядку, которое является основанием для заключения договора о предоставлении субсидий.</w:t>
      </w:r>
    </w:p>
    <w:p w:rsidR="005B0A9F" w:rsidRDefault="005B0A9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13.11.2014 N 7153)</w:t>
      </w:r>
    </w:p>
    <w:p w:rsidR="005B0A9F" w:rsidRDefault="005B0A9F">
      <w:pPr>
        <w:pStyle w:val="ConsPlusNormal"/>
        <w:ind w:firstLine="540"/>
        <w:jc w:val="both"/>
      </w:pPr>
      <w:bookmarkStart w:id="2" w:name="P76"/>
      <w:bookmarkEnd w:id="2"/>
      <w:r>
        <w:t>2.5. К заявлению заявитель прилагает следующие документы:</w:t>
      </w:r>
    </w:p>
    <w:p w:rsidR="005B0A9F" w:rsidRDefault="005B0A9F">
      <w:pPr>
        <w:pStyle w:val="ConsPlusNormal"/>
        <w:ind w:firstLine="540"/>
        <w:jc w:val="both"/>
      </w:pPr>
      <w:r>
        <w:t>- учредительные документы организации - получателя субсидии;</w:t>
      </w:r>
    </w:p>
    <w:p w:rsidR="005B0A9F" w:rsidRDefault="005B0A9F">
      <w:pPr>
        <w:pStyle w:val="ConsPlusNormal"/>
        <w:ind w:firstLine="540"/>
        <w:jc w:val="both"/>
      </w:pPr>
      <w:r>
        <w:t>- копию свидетельства о государственной регистрации юридического лица;</w:t>
      </w:r>
    </w:p>
    <w:p w:rsidR="005B0A9F" w:rsidRDefault="005B0A9F">
      <w:pPr>
        <w:pStyle w:val="ConsPlusNormal"/>
        <w:ind w:firstLine="540"/>
        <w:jc w:val="both"/>
      </w:pPr>
      <w:r>
        <w:t>- выписку из Единого государственного реестра юридических лиц;</w:t>
      </w:r>
    </w:p>
    <w:p w:rsidR="005B0A9F" w:rsidRDefault="005B0A9F">
      <w:pPr>
        <w:pStyle w:val="ConsPlusNormal"/>
        <w:ind w:firstLine="540"/>
        <w:jc w:val="both"/>
      </w:pPr>
      <w:r>
        <w:t>- копию свидетельства о постановке на учет в налоговом органе;</w:t>
      </w:r>
    </w:p>
    <w:p w:rsidR="005B0A9F" w:rsidRDefault="005B0A9F">
      <w:pPr>
        <w:pStyle w:val="ConsPlusNormal"/>
        <w:ind w:firstLine="540"/>
        <w:jc w:val="both"/>
      </w:pPr>
      <w:r>
        <w:t>- уведомление об открытии в кредитной организации отдельного банковского счета;</w:t>
      </w:r>
    </w:p>
    <w:p w:rsidR="005B0A9F" w:rsidRDefault="005B0A9F">
      <w:pPr>
        <w:pStyle w:val="ConsPlusNormal"/>
        <w:ind w:firstLine="540"/>
        <w:jc w:val="both"/>
      </w:pPr>
      <w:r>
        <w:t xml:space="preserve">- </w:t>
      </w:r>
      <w:hyperlink w:anchor="P187" w:history="1">
        <w:r>
          <w:rPr>
            <w:color w:val="0000FF"/>
          </w:rPr>
          <w:t>информацию</w:t>
        </w:r>
      </w:hyperlink>
      <w:r>
        <w:t xml:space="preserve"> для определения объема субсидий по форме согласно приложению 2 к настоящему Порядку.</w:t>
      </w:r>
    </w:p>
    <w:p w:rsidR="005B0A9F" w:rsidRDefault="005B0A9F">
      <w:pPr>
        <w:pStyle w:val="ConsPlusNormal"/>
        <w:ind w:firstLine="540"/>
        <w:jc w:val="both"/>
      </w:pPr>
      <w:bookmarkStart w:id="3" w:name="P83"/>
      <w:bookmarkEnd w:id="3"/>
      <w:r>
        <w:t xml:space="preserve">2.6. Документы, предусмотренные </w:t>
      </w:r>
      <w:hyperlink w:anchor="P76" w:history="1">
        <w:r>
          <w:rPr>
            <w:color w:val="0000FF"/>
          </w:rPr>
          <w:t>пунктом 2.5</w:t>
        </w:r>
      </w:hyperlink>
      <w:r>
        <w:t xml:space="preserve"> настоящего Порядка, предоставляются либо в двух экземплярах: один из которых подлинник, предоставляемый для обозрения и подлежащий возврату получателю субсидий, другой - копия документа, прилагаемая к заявлению, либо в виде нотариально удостоверенных копий документов.</w:t>
      </w:r>
    </w:p>
    <w:p w:rsidR="005B0A9F" w:rsidRDefault="005B0A9F">
      <w:pPr>
        <w:pStyle w:val="ConsPlusNormal"/>
        <w:ind w:firstLine="540"/>
        <w:jc w:val="both"/>
      </w:pPr>
      <w:r>
        <w:t>2.7. Прилагаемый к заявлению документ, состоящий из двух и более листов, должен быть пронумерован и прошнурован. При приеме заявления специалист уполномоченного органа осуществляет проверку представляемых к заявлению копий документов на их соответствие оригиналам и заверяет копии путем проставления штампа уполномоченного органа "копия верна" с указанием фамилии, инициалов и должности специалиста, даты.</w:t>
      </w:r>
    </w:p>
    <w:p w:rsidR="005B0A9F" w:rsidRDefault="005B0A9F">
      <w:pPr>
        <w:pStyle w:val="ConsPlusNormal"/>
        <w:ind w:firstLine="540"/>
        <w:jc w:val="both"/>
      </w:pPr>
      <w:r>
        <w:t>2.8. Уполномоченный орган рассматривает поступившие заявления и приложенные к ним документы в срок не более 15 дней со дня их поступления.</w:t>
      </w:r>
    </w:p>
    <w:p w:rsidR="005B0A9F" w:rsidRDefault="005B0A9F">
      <w:pPr>
        <w:pStyle w:val="ConsPlusNormal"/>
        <w:ind w:firstLine="540"/>
        <w:jc w:val="both"/>
      </w:pPr>
      <w:bookmarkStart w:id="4" w:name="P86"/>
      <w:bookmarkEnd w:id="4"/>
      <w:r>
        <w:t xml:space="preserve">2.9. В случае приложения к заявлению неполного комплекта документов, перечисленных в </w:t>
      </w:r>
      <w:hyperlink w:anchor="P76" w:history="1">
        <w:r>
          <w:rPr>
            <w:color w:val="0000FF"/>
          </w:rPr>
          <w:t>пункте 2.5</w:t>
        </w:r>
      </w:hyperlink>
      <w:r>
        <w:t xml:space="preserve"> настоящего Порядка, и (или) в случае предоставления недостоверной информации уполномоченный орган оставляет заявление без движения, о чем в письменном виде извещает юридическое лицо, подавшее заявление в течение трех рабочих дней, с момента принятия соответствующего решения.</w:t>
      </w:r>
    </w:p>
    <w:p w:rsidR="005B0A9F" w:rsidRDefault="005B0A9F">
      <w:pPr>
        <w:pStyle w:val="ConsPlusNormal"/>
        <w:ind w:firstLine="540"/>
        <w:jc w:val="both"/>
      </w:pPr>
      <w:r>
        <w:t xml:space="preserve">2.10. Уполномоченный орган в течение 10 рабочих дней с момента окончания срока подачи заявления, указанного в </w:t>
      </w:r>
      <w:hyperlink w:anchor="P74" w:history="1">
        <w:r>
          <w:rPr>
            <w:color w:val="0000FF"/>
          </w:rPr>
          <w:t>п. 2.4</w:t>
        </w:r>
      </w:hyperlink>
      <w:r>
        <w:t xml:space="preserve"> Порядка, в случае отсутствия оснований, предусмотренных </w:t>
      </w:r>
      <w:hyperlink w:anchor="P86" w:history="1">
        <w:r>
          <w:rPr>
            <w:color w:val="0000FF"/>
          </w:rPr>
          <w:t>п. 2.9</w:t>
        </w:r>
      </w:hyperlink>
      <w:r>
        <w:t xml:space="preserve"> Порядка, заключает с получателем субсидий договор на предоставление субсидий из бюджета муниципального образования "Город Астрахань" на возмещение затрат, связанных с оказанием коммунальных услуг населению в пределах лимитов бюджетных ассигнований, предусмотренных решением Городской Думы муниципального образования "Город Астрахань" о бюджете муниципального образования "Город Астрахань" на очередной финансовый год и плановый период. Субсидии по договору распределяются в следующем порядке:</w:t>
      </w:r>
    </w:p>
    <w:p w:rsidR="005B0A9F" w:rsidRDefault="005B0A9F">
      <w:pPr>
        <w:pStyle w:val="ConsPlusNormal"/>
        <w:ind w:firstLine="540"/>
        <w:jc w:val="both"/>
      </w:pPr>
      <w:r>
        <w:t xml:space="preserve">- в случае наличия одного получателя субсидий, в пределах бюджетных ассигнований, утвержденных решением Городской Думы муниципального образования "Город Астрахань" на указанные цели, но не более суммы указанной в </w:t>
      </w:r>
      <w:hyperlink w:anchor="P397" w:history="1">
        <w:r>
          <w:rPr>
            <w:color w:val="0000FF"/>
          </w:rPr>
          <w:t>пункте 6</w:t>
        </w:r>
      </w:hyperlink>
      <w:r>
        <w:t xml:space="preserve"> по общим отделениям бань приложения N 2 "Плановой калькуляции по каждой бане";</w:t>
      </w:r>
    </w:p>
    <w:p w:rsidR="005B0A9F" w:rsidRDefault="005B0A9F">
      <w:pPr>
        <w:pStyle w:val="ConsPlusNormal"/>
        <w:ind w:firstLine="540"/>
        <w:jc w:val="both"/>
      </w:pPr>
      <w:r>
        <w:lastRenderedPageBreak/>
        <w:t xml:space="preserve">- в случае наличия более одного получателя субсидий - как доля в общем объеме средств, в пределах бюджетных ассигнований, утвержденных Решением Городской Думы муниципального образования "Город Астрахань" на указанные цели, и предоставляется каждому получателю субсидий пропорционально плановой потребности на возмещение затрат, связанных с оказанием банных услуг в общих отделениях бань на очередной финансовый год согласно </w:t>
      </w:r>
      <w:hyperlink w:anchor="P397" w:history="1">
        <w:r>
          <w:rPr>
            <w:color w:val="0000FF"/>
          </w:rPr>
          <w:t>п. 6</w:t>
        </w:r>
      </w:hyperlink>
      <w:r>
        <w:t xml:space="preserve"> приложения N 2 "Плановая калькуляция по каждой бане.</w:t>
      </w:r>
    </w:p>
    <w:p w:rsidR="005B0A9F" w:rsidRDefault="005B0A9F">
      <w:pPr>
        <w:pStyle w:val="ConsPlusNormal"/>
        <w:jc w:val="both"/>
      </w:pPr>
      <w:r>
        <w:t xml:space="preserve">(п. 2.10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13.09.2016 N 6188)</w:t>
      </w:r>
    </w:p>
    <w:p w:rsidR="005B0A9F" w:rsidRDefault="005B0A9F">
      <w:pPr>
        <w:pStyle w:val="ConsPlusNormal"/>
        <w:ind w:firstLine="540"/>
        <w:jc w:val="both"/>
      </w:pPr>
      <w:r>
        <w:t xml:space="preserve">2.11. Основанием для предоставления субсидий является </w:t>
      </w:r>
      <w:hyperlink w:anchor="P481" w:history="1">
        <w:r>
          <w:rPr>
            <w:color w:val="0000FF"/>
          </w:rPr>
          <w:t>договор</w:t>
        </w:r>
      </w:hyperlink>
      <w:r>
        <w:t xml:space="preserve"> о предоставлении субсидий, заключенный между получателем субсидий и уполномоченным органом, который оформляется по форме согласно приложению 3 к настоящему Порядку.</w:t>
      </w:r>
    </w:p>
    <w:p w:rsidR="005B0A9F" w:rsidRDefault="005B0A9F">
      <w:pPr>
        <w:pStyle w:val="ConsPlusNormal"/>
        <w:ind w:firstLine="540"/>
        <w:jc w:val="both"/>
      </w:pPr>
      <w:bookmarkStart w:id="5" w:name="P92"/>
      <w:bookmarkEnd w:id="5"/>
      <w:r>
        <w:t>2.12. С момента заключения договора получатель субсидий ежемесячно, не позднее 25 числа месяца, следующего за отчетным, предоставляет в уполномоченный орган отчет о сумме понесенных затрат на предоставление населению услуг бани в отделениях бань, на основании данных бухгалтерского учета. Форма отчета получателя субсидии и перечень прилагаемых к отчету документов устанавливаются уполномоченным органом.</w:t>
      </w:r>
    </w:p>
    <w:p w:rsidR="005B0A9F" w:rsidRDefault="005B0A9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24.03.2011 N 2187)</w:t>
      </w:r>
    </w:p>
    <w:p w:rsidR="005B0A9F" w:rsidRDefault="005B0A9F">
      <w:pPr>
        <w:pStyle w:val="ConsPlusNormal"/>
        <w:ind w:firstLine="540"/>
        <w:jc w:val="both"/>
      </w:pPr>
      <w:r>
        <w:t>2.12.1. Доходная часть отчета должна быть подтверждена кассовыми чеками либо бланками строгой отчетности, в соответствии с "Положением об осуществлении наличных денежных расчетов и (или) расчетов с использованием платежных карт без применения контрольно-кассовой техники", утвержденным Постановлением Правительства РФ от 06.05.2008 N 359"</w:t>
      </w:r>
    </w:p>
    <w:p w:rsidR="005B0A9F" w:rsidRDefault="005B0A9F">
      <w:pPr>
        <w:pStyle w:val="ConsPlusNormal"/>
        <w:jc w:val="both"/>
      </w:pPr>
      <w:r>
        <w:t xml:space="preserve">(пп. 2.12.1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25.04.2014 N 2799)</w:t>
      </w:r>
    </w:p>
    <w:p w:rsidR="005B0A9F" w:rsidRDefault="005B0A9F">
      <w:pPr>
        <w:pStyle w:val="ConsPlusNormal"/>
        <w:ind w:firstLine="540"/>
        <w:jc w:val="both"/>
      </w:pPr>
      <w:r>
        <w:t xml:space="preserve">2.13. Уполномоченный орган ежемесячно, на основании предоставленных получателем субсидий отчетов, предусмотренных </w:t>
      </w:r>
      <w:hyperlink w:anchor="P92" w:history="1">
        <w:r>
          <w:rPr>
            <w:color w:val="0000FF"/>
          </w:rPr>
          <w:t>п. 2.12</w:t>
        </w:r>
      </w:hyperlink>
      <w:r>
        <w:t xml:space="preserve"> порядка, формирует кассовую заявку на возмещение фактических затрат, понесенных получателями субсидий в результате оказания населению банных услуг в общих отделениях бань, при этом фактические затраты не должны превышать лимиты бюджетных ассигнований, предусмотренных на эти цели городским бюджетом.</w:t>
      </w:r>
    </w:p>
    <w:p w:rsidR="005B0A9F" w:rsidRDefault="005B0A9F">
      <w:pPr>
        <w:pStyle w:val="ConsPlusNormal"/>
        <w:ind w:firstLine="540"/>
        <w:jc w:val="both"/>
      </w:pPr>
      <w:r>
        <w:t xml:space="preserve">2.14. Формирование и направление уполномоченным органом в муниципальное казначейство города Астрахани кассовой заявки на перечисление субсидий осуществляются в течение 5 рабочих дней, со дня предоставления получателем субсидий отчета, предусмотренного </w:t>
      </w:r>
      <w:hyperlink w:anchor="P92" w:history="1">
        <w:r>
          <w:rPr>
            <w:color w:val="0000FF"/>
          </w:rPr>
          <w:t>п. 2.12</w:t>
        </w:r>
      </w:hyperlink>
      <w:r>
        <w:t xml:space="preserve"> настоящего Порядка.</w:t>
      </w:r>
    </w:p>
    <w:p w:rsidR="005B0A9F" w:rsidRDefault="005B0A9F">
      <w:pPr>
        <w:pStyle w:val="ConsPlusNormal"/>
        <w:ind w:firstLine="540"/>
        <w:jc w:val="both"/>
      </w:pPr>
      <w:r>
        <w:t>2.15. Перечисление субсидий производится на отдельно открытые банковские счета получателей субсидий.</w:t>
      </w:r>
    </w:p>
    <w:p w:rsidR="005B0A9F" w:rsidRDefault="005B0A9F">
      <w:pPr>
        <w:pStyle w:val="ConsPlusNormal"/>
        <w:ind w:firstLine="540"/>
        <w:jc w:val="both"/>
      </w:pPr>
      <w:r>
        <w:t>2.16. Получатели субсидий несут ответственность за правильность назначения, расчет и соблюдение условий предоставления субсидий, выделенных из бюджета города Астрахани на возмещение затрат, связанных с оказанием банных услуг населению.</w:t>
      </w:r>
    </w:p>
    <w:p w:rsidR="005B0A9F" w:rsidRDefault="005B0A9F">
      <w:pPr>
        <w:pStyle w:val="ConsPlusNormal"/>
        <w:ind w:firstLine="540"/>
        <w:jc w:val="both"/>
      </w:pPr>
      <w:r>
        <w:t>2.17. Уполномоченный орган:</w:t>
      </w:r>
    </w:p>
    <w:p w:rsidR="005B0A9F" w:rsidRDefault="005B0A9F">
      <w:pPr>
        <w:pStyle w:val="ConsPlusNormal"/>
        <w:ind w:firstLine="540"/>
        <w:jc w:val="both"/>
      </w:pPr>
      <w:r>
        <w:t>- ведет реестр получателей субсидий;</w:t>
      </w:r>
    </w:p>
    <w:p w:rsidR="005B0A9F" w:rsidRDefault="005B0A9F">
      <w:pPr>
        <w:pStyle w:val="ConsPlusNormal"/>
        <w:ind w:firstLine="540"/>
        <w:jc w:val="both"/>
      </w:pPr>
      <w:r>
        <w:t>- ведет учет расходования денежных средств, направляемых на выплату субсидий;</w:t>
      </w:r>
    </w:p>
    <w:p w:rsidR="005B0A9F" w:rsidRDefault="005B0A9F">
      <w:pPr>
        <w:pStyle w:val="ConsPlusNormal"/>
        <w:ind w:firstLine="540"/>
        <w:jc w:val="both"/>
      </w:pPr>
      <w:r>
        <w:t>- в сроки, установленные для предоставления отчета об исполнении бюджета главного распорядителя, сдает по форме, установленной муниципальным казначейством города Астрахани, отчет о сумме предоставленных субсидий и направлении их использования.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jc w:val="center"/>
        <w:outlineLvl w:val="1"/>
      </w:pPr>
      <w:r>
        <w:t>3. Контроль за целевым использованием бюджетных средств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ind w:firstLine="540"/>
        <w:jc w:val="both"/>
      </w:pPr>
      <w:bookmarkStart w:id="6" w:name="P107"/>
      <w:bookmarkEnd w:id="6"/>
      <w:r>
        <w:t>3.1. Получатели субсидий обязаны:</w:t>
      </w:r>
    </w:p>
    <w:p w:rsidR="005B0A9F" w:rsidRDefault="005B0A9F">
      <w:pPr>
        <w:pStyle w:val="ConsPlusNormal"/>
        <w:ind w:firstLine="540"/>
        <w:jc w:val="both"/>
      </w:pPr>
      <w:r>
        <w:t>- использовать полученные субсидии по целевому назначению;</w:t>
      </w:r>
    </w:p>
    <w:p w:rsidR="005B0A9F" w:rsidRDefault="005B0A9F">
      <w:pPr>
        <w:pStyle w:val="ConsPlusNormal"/>
        <w:ind w:firstLine="540"/>
        <w:jc w:val="both"/>
      </w:pPr>
      <w:r>
        <w:t>- использовать полученные субсидии в сроки, установленные договором с уполномоченным органом;</w:t>
      </w:r>
    </w:p>
    <w:p w:rsidR="005B0A9F" w:rsidRDefault="005B0A9F">
      <w:pPr>
        <w:pStyle w:val="ConsPlusNormal"/>
        <w:ind w:firstLine="540"/>
        <w:jc w:val="both"/>
      </w:pPr>
      <w:r>
        <w:t>- осуществлять возврат в бюджет города денежных средств в сумме субсидий, использованных не по целевому назначению или не использованных в сроки, установленные договором;</w:t>
      </w:r>
    </w:p>
    <w:p w:rsidR="005B0A9F" w:rsidRDefault="005B0A9F">
      <w:pPr>
        <w:pStyle w:val="ConsPlusNormal"/>
        <w:ind w:firstLine="540"/>
        <w:jc w:val="both"/>
      </w:pPr>
      <w:r>
        <w:t>- представлять материалы и иные документы, связанные с использованием субсидий, в сроки и порядке, определенные договором с уполномоченным органом.</w:t>
      </w:r>
    </w:p>
    <w:p w:rsidR="005B0A9F" w:rsidRDefault="005B0A9F">
      <w:pPr>
        <w:pStyle w:val="ConsPlusNormal"/>
        <w:ind w:firstLine="540"/>
        <w:jc w:val="both"/>
      </w:pPr>
      <w:r>
        <w:lastRenderedPageBreak/>
        <w:t>3.2. Уполномоченный орган осуществляет контроль за соблюдением получателем субсидий условий, установленных для их предоставления путем проверки предоставляемых заявителем отчетов и иных документов об использовании субсидий.</w:t>
      </w:r>
    </w:p>
    <w:p w:rsidR="005B0A9F" w:rsidRDefault="005B0A9F">
      <w:pPr>
        <w:pStyle w:val="ConsPlusNormal"/>
        <w:ind w:firstLine="540"/>
        <w:jc w:val="both"/>
      </w:pPr>
      <w:r>
        <w:t>3.3. При предоставлении субсидий, указанных в настоящем Порядке, обязательным условием их предоставления является согласие получателя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управлением внутреннего муниципального финансового контроля администрации города Астрахани, проверок соблюдения получателями субсидий условий, целей и порядка их предоставления.</w:t>
      </w:r>
    </w:p>
    <w:p w:rsidR="005B0A9F" w:rsidRDefault="005B0A9F">
      <w:pPr>
        <w:pStyle w:val="ConsPlusNormal"/>
        <w:jc w:val="both"/>
      </w:pPr>
      <w:r>
        <w:t xml:space="preserve">(п. 3.3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25.04.2014 N 2799)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jc w:val="center"/>
        <w:outlineLvl w:val="1"/>
      </w:pPr>
      <w:r>
        <w:t>4. Порядок возврата субсидий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ind w:firstLine="540"/>
        <w:jc w:val="both"/>
      </w:pPr>
      <w:r>
        <w:t>4.1. Полученные субсидии подлежат возврату в бюджет муниципального образования "Город Астрахань" в случаях:</w:t>
      </w:r>
    </w:p>
    <w:p w:rsidR="005B0A9F" w:rsidRDefault="005B0A9F">
      <w:pPr>
        <w:pStyle w:val="ConsPlusNormal"/>
        <w:ind w:firstLine="540"/>
        <w:jc w:val="both"/>
      </w:pPr>
      <w:r>
        <w:t xml:space="preserve">- неисполнения (ненадлежащего исполнения) получателем субсидий обязательств, установленных в </w:t>
      </w:r>
      <w:hyperlink w:anchor="P107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5B0A9F" w:rsidRDefault="005B0A9F">
      <w:pPr>
        <w:pStyle w:val="ConsPlusNormal"/>
        <w:ind w:firstLine="540"/>
        <w:jc w:val="both"/>
      </w:pPr>
      <w:r>
        <w:t>- реорганизации, ликвидации, несостоятельности (банкротства) получателя субсидий;</w:t>
      </w:r>
    </w:p>
    <w:p w:rsidR="005B0A9F" w:rsidRDefault="005B0A9F">
      <w:pPr>
        <w:pStyle w:val="ConsPlusNormal"/>
        <w:ind w:firstLine="540"/>
        <w:jc w:val="both"/>
      </w:pPr>
      <w:r>
        <w:t>- наличия в документах недостоверной или неполной информации.</w:t>
      </w:r>
    </w:p>
    <w:p w:rsidR="005B0A9F" w:rsidRDefault="005B0A9F">
      <w:pPr>
        <w:pStyle w:val="ConsPlusNormal"/>
        <w:ind w:firstLine="540"/>
        <w:jc w:val="both"/>
      </w:pPr>
      <w:r>
        <w:t>При отказе от добровольного возврата указанных средств они истребуются в судебном порядке в соответствии с законодательством Российской Федерации.</w:t>
      </w:r>
    </w:p>
    <w:p w:rsidR="005B0A9F" w:rsidRDefault="005B0A9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 от 25.04.2014 N 2799)</w:t>
      </w:r>
    </w:p>
    <w:p w:rsidR="005B0A9F" w:rsidRDefault="005B0A9F">
      <w:pPr>
        <w:pStyle w:val="ConsPlusNormal"/>
        <w:ind w:firstLine="540"/>
        <w:jc w:val="both"/>
      </w:pPr>
      <w:r>
        <w:t>4.2. Нецелевое использование субсидий не допускается.</w:t>
      </w: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  <w:r>
        <w:t>Заместитель председателя комитета</w:t>
      </w:r>
    </w:p>
    <w:p w:rsidR="005B0A9F" w:rsidRDefault="005B0A9F">
      <w:pPr>
        <w:pStyle w:val="ConsPlusNormal"/>
        <w:jc w:val="right"/>
      </w:pPr>
      <w:r>
        <w:t>по экономике и финансам</w:t>
      </w:r>
    </w:p>
    <w:p w:rsidR="005B0A9F" w:rsidRDefault="005B0A9F">
      <w:pPr>
        <w:pStyle w:val="ConsPlusNormal"/>
        <w:jc w:val="right"/>
      </w:pPr>
      <w:r>
        <w:t>Т.Г.ФОМИНЫХ</w:t>
      </w: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  <w:outlineLvl w:val="1"/>
      </w:pPr>
      <w:r>
        <w:t>Приложение N 1</w:t>
      </w:r>
    </w:p>
    <w:p w:rsidR="005B0A9F" w:rsidRDefault="005B0A9F">
      <w:pPr>
        <w:pStyle w:val="ConsPlusNormal"/>
        <w:jc w:val="right"/>
      </w:pPr>
      <w:r>
        <w:t>к Порядку предоставления субсидий из бюджета</w:t>
      </w:r>
    </w:p>
    <w:p w:rsidR="005B0A9F" w:rsidRDefault="005B0A9F">
      <w:pPr>
        <w:pStyle w:val="ConsPlusNormal"/>
        <w:jc w:val="right"/>
      </w:pPr>
      <w:r>
        <w:t>муниципального образования "Город Астрахань"</w:t>
      </w:r>
    </w:p>
    <w:p w:rsidR="005B0A9F" w:rsidRDefault="005B0A9F">
      <w:pPr>
        <w:pStyle w:val="ConsPlusNormal"/>
        <w:jc w:val="right"/>
      </w:pPr>
      <w:r>
        <w:t>на возмещение затрат, связанных с оказанием</w:t>
      </w:r>
    </w:p>
    <w:p w:rsidR="005B0A9F" w:rsidRDefault="005B0A9F">
      <w:pPr>
        <w:pStyle w:val="ConsPlusNormal"/>
        <w:jc w:val="right"/>
      </w:pPr>
      <w:r>
        <w:t>населению банных услуг в общих отделениях</w:t>
      </w:r>
    </w:p>
    <w:p w:rsidR="005B0A9F" w:rsidRDefault="005B0A9F">
      <w:pPr>
        <w:pStyle w:val="ConsPlusNormal"/>
        <w:jc w:val="right"/>
      </w:pPr>
      <w:r>
        <w:t>бань города Астрахани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jc w:val="center"/>
      </w:pPr>
      <w:r>
        <w:t>Список изменяющих документов</w:t>
      </w:r>
    </w:p>
    <w:p w:rsidR="005B0A9F" w:rsidRDefault="005B0A9F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5B0A9F" w:rsidRDefault="005B0A9F">
      <w:pPr>
        <w:pStyle w:val="ConsPlusNormal"/>
        <w:jc w:val="center"/>
      </w:pPr>
      <w:r>
        <w:t>"Город Астрахань" от 13.09.2016 N 6188)</w:t>
      </w: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nformat"/>
        <w:jc w:val="both"/>
      </w:pPr>
      <w:r>
        <w:t xml:space="preserve">                                                   Начальнику управления по</w:t>
      </w:r>
    </w:p>
    <w:p w:rsidR="005B0A9F" w:rsidRDefault="005B0A9F">
      <w:pPr>
        <w:pStyle w:val="ConsPlusNonformat"/>
        <w:jc w:val="both"/>
      </w:pPr>
      <w:r>
        <w:t xml:space="preserve">                                  коммунальному хозяйству и благоустройству</w:t>
      </w:r>
    </w:p>
    <w:p w:rsidR="005B0A9F" w:rsidRDefault="005B0A9F">
      <w:pPr>
        <w:pStyle w:val="ConsPlusNonformat"/>
        <w:jc w:val="both"/>
      </w:pPr>
      <w:r>
        <w:t xml:space="preserve">                                   администрации муниципального образования</w:t>
      </w:r>
    </w:p>
    <w:p w:rsidR="005B0A9F" w:rsidRDefault="005B0A9F">
      <w:pPr>
        <w:pStyle w:val="ConsPlusNonformat"/>
        <w:jc w:val="both"/>
      </w:pPr>
      <w:r>
        <w:t xml:space="preserve">                                                          "Город Астрахань"</w:t>
      </w:r>
    </w:p>
    <w:p w:rsidR="005B0A9F" w:rsidRDefault="005B0A9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B0A9F" w:rsidRDefault="005B0A9F">
      <w:pPr>
        <w:pStyle w:val="ConsPlusNonformat"/>
        <w:jc w:val="both"/>
      </w:pPr>
      <w:r>
        <w:t xml:space="preserve">                                                        (Ф.И.О.)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bookmarkStart w:id="7" w:name="P152"/>
      <w:bookmarkEnd w:id="7"/>
      <w:r>
        <w:t xml:space="preserve">                                 Заявление</w:t>
      </w:r>
    </w:p>
    <w:p w:rsidR="005B0A9F" w:rsidRDefault="005B0A9F">
      <w:pPr>
        <w:pStyle w:val="ConsPlusNonformat"/>
        <w:jc w:val="both"/>
      </w:pPr>
      <w:r>
        <w:t xml:space="preserve">         о предоставлении субсидий на возмещение затрат, связанных</w:t>
      </w:r>
    </w:p>
    <w:p w:rsidR="005B0A9F" w:rsidRDefault="005B0A9F">
      <w:pPr>
        <w:pStyle w:val="ConsPlusNonformat"/>
        <w:jc w:val="both"/>
      </w:pPr>
      <w:r>
        <w:lastRenderedPageBreak/>
        <w:t xml:space="preserve">                    с оказанием банных услуг населению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Прошу предоставить субсидию ___________________________________________</w:t>
      </w:r>
    </w:p>
    <w:p w:rsidR="005B0A9F" w:rsidRDefault="005B0A9F">
      <w:pPr>
        <w:pStyle w:val="ConsPlusNonformat"/>
        <w:jc w:val="both"/>
      </w:pPr>
      <w:r>
        <w:t>___________________________________________________________________________</w:t>
      </w:r>
    </w:p>
    <w:p w:rsidR="005B0A9F" w:rsidRDefault="005B0A9F">
      <w:pPr>
        <w:pStyle w:val="ConsPlusNonformat"/>
        <w:jc w:val="both"/>
      </w:pPr>
      <w:r>
        <w:t xml:space="preserve">  (Наименование юридического лица, включая организационно-правовую форму)</w:t>
      </w:r>
    </w:p>
    <w:p w:rsidR="005B0A9F" w:rsidRDefault="005B0A9F">
      <w:pPr>
        <w:pStyle w:val="ConsPlusNonformat"/>
        <w:jc w:val="both"/>
      </w:pPr>
      <w:r>
        <w:t>___________________________________________________________________________</w:t>
      </w:r>
    </w:p>
    <w:p w:rsidR="005B0A9F" w:rsidRDefault="005B0A9F">
      <w:pPr>
        <w:pStyle w:val="ConsPlusNonformat"/>
        <w:jc w:val="both"/>
      </w:pPr>
      <w:r>
        <w:t xml:space="preserve">                       (Адрес, контактные телефоны)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>на возмещение  затрат, связанных  с оказанием  банных услуг   населению   в</w:t>
      </w:r>
    </w:p>
    <w:p w:rsidR="005B0A9F" w:rsidRDefault="005B0A9F">
      <w:pPr>
        <w:pStyle w:val="ConsPlusNonformat"/>
        <w:jc w:val="both"/>
      </w:pPr>
      <w:r>
        <w:t>общих отделениях бань за период с "____" 201___ года по "_____" 201__ года.</w:t>
      </w:r>
    </w:p>
    <w:p w:rsidR="005B0A9F" w:rsidRDefault="005B0A9F">
      <w:pPr>
        <w:pStyle w:val="ConsPlusNonformat"/>
        <w:jc w:val="both"/>
      </w:pPr>
      <w:r>
        <w:t xml:space="preserve">    Субсидию прошу перечислить на. банковский счет, открытый в ____________</w:t>
      </w:r>
    </w:p>
    <w:p w:rsidR="005B0A9F" w:rsidRDefault="005B0A9F">
      <w:pPr>
        <w:pStyle w:val="ConsPlusNonformat"/>
        <w:jc w:val="both"/>
      </w:pPr>
      <w:r>
        <w:t>___________________________________________________________________________</w:t>
      </w:r>
    </w:p>
    <w:p w:rsidR="005B0A9F" w:rsidRDefault="005B0A9F">
      <w:pPr>
        <w:pStyle w:val="ConsPlusNonformat"/>
        <w:jc w:val="both"/>
      </w:pPr>
      <w:r>
        <w:t xml:space="preserve">         (Банковские реквизиты для перечисления денежных средств)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Приложение:  документы,  указанные  в  </w:t>
      </w:r>
      <w:hyperlink w:anchor="P83" w:history="1">
        <w:r>
          <w:rPr>
            <w:color w:val="0000FF"/>
          </w:rPr>
          <w:t>п.  2.6</w:t>
        </w:r>
      </w:hyperlink>
      <w:r>
        <w:t xml:space="preserve">  Порядка  предоставления</w:t>
      </w:r>
    </w:p>
    <w:p w:rsidR="005B0A9F" w:rsidRDefault="005B0A9F">
      <w:pPr>
        <w:pStyle w:val="ConsPlusNonformat"/>
        <w:jc w:val="both"/>
      </w:pPr>
      <w:r>
        <w:t>субсидий   из   бюджета   муниципального   образования   "Город  Астрахань"</w:t>
      </w:r>
    </w:p>
    <w:p w:rsidR="005B0A9F" w:rsidRDefault="005B0A9F">
      <w:pPr>
        <w:pStyle w:val="ConsPlusNonformat"/>
        <w:jc w:val="both"/>
      </w:pPr>
      <w:r>
        <w:t>предприятиям  на  возмещение затрат, связанных с оказанием населению банных</w:t>
      </w:r>
    </w:p>
    <w:p w:rsidR="005B0A9F" w:rsidRDefault="005B0A9F">
      <w:pPr>
        <w:pStyle w:val="ConsPlusNonformat"/>
        <w:jc w:val="both"/>
      </w:pPr>
      <w:r>
        <w:t>услуг в общих отделениях бань города.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>___________________________                   ____________________________"</w:t>
      </w:r>
    </w:p>
    <w:p w:rsidR="005B0A9F" w:rsidRDefault="005B0A9F">
      <w:pPr>
        <w:pStyle w:val="ConsPlusNonformat"/>
        <w:jc w:val="both"/>
      </w:pPr>
      <w:r>
        <w:t xml:space="preserve">  Подпись руководителя            МП                  ФИО руководителя</w:t>
      </w: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sectPr w:rsidR="005B0A9F" w:rsidSect="00366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A9F" w:rsidRDefault="005B0A9F">
      <w:pPr>
        <w:pStyle w:val="ConsPlusNormal"/>
        <w:jc w:val="right"/>
        <w:outlineLvl w:val="1"/>
      </w:pPr>
      <w:r>
        <w:lastRenderedPageBreak/>
        <w:t>Приложение N 2</w:t>
      </w:r>
    </w:p>
    <w:p w:rsidR="005B0A9F" w:rsidRDefault="005B0A9F">
      <w:pPr>
        <w:pStyle w:val="ConsPlusNormal"/>
        <w:jc w:val="right"/>
      </w:pPr>
      <w:r>
        <w:t>к Порядку предоставления субсидий из бюджета</w:t>
      </w:r>
    </w:p>
    <w:p w:rsidR="005B0A9F" w:rsidRDefault="005B0A9F">
      <w:pPr>
        <w:pStyle w:val="ConsPlusNormal"/>
        <w:jc w:val="right"/>
      </w:pPr>
      <w:r>
        <w:t>муниципального образования "Город Астрахань" на</w:t>
      </w:r>
    </w:p>
    <w:p w:rsidR="005B0A9F" w:rsidRDefault="005B0A9F">
      <w:pPr>
        <w:pStyle w:val="ConsPlusNormal"/>
        <w:jc w:val="right"/>
      </w:pPr>
      <w:r>
        <w:t>возмещение убытков предприятиям, оказывающим</w:t>
      </w:r>
    </w:p>
    <w:p w:rsidR="005B0A9F" w:rsidRDefault="005B0A9F">
      <w:pPr>
        <w:pStyle w:val="ConsPlusNormal"/>
        <w:jc w:val="right"/>
      </w:pPr>
      <w:r>
        <w:t>банные услуги населению в общих отделениях</w:t>
      </w:r>
    </w:p>
    <w:p w:rsidR="005B0A9F" w:rsidRDefault="005B0A9F">
      <w:pPr>
        <w:pStyle w:val="ConsPlusNormal"/>
        <w:jc w:val="right"/>
      </w:pPr>
      <w:r>
        <w:t>бань города Астрахани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jc w:val="center"/>
      </w:pPr>
      <w:bookmarkStart w:id="8" w:name="P187"/>
      <w:bookmarkEnd w:id="8"/>
      <w:r>
        <w:t>ПЛАНОВАЯ КАЛЬКУЛЯЦИЯ</w:t>
      </w:r>
    </w:p>
    <w:p w:rsidR="005B0A9F" w:rsidRDefault="005B0A9F">
      <w:pPr>
        <w:pStyle w:val="ConsPlusNormal"/>
        <w:jc w:val="center"/>
      </w:pPr>
      <w:r>
        <w:t>ПО КАЖДОЙ БАНЕ НА 2010 Г.</w:t>
      </w:r>
    </w:p>
    <w:p w:rsidR="005B0A9F" w:rsidRDefault="005B0A9F">
      <w:pPr>
        <w:pStyle w:val="ConsPlusNormal"/>
        <w:jc w:val="center"/>
      </w:pPr>
      <w:r>
        <w:t>(ПО МЕСТУ ОКАЗАНИЯ УСЛУГ)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jc w:val="center"/>
      </w:pPr>
      <w:r>
        <w:t>Список изменяющих документов</w:t>
      </w:r>
    </w:p>
    <w:p w:rsidR="005B0A9F" w:rsidRDefault="005B0A9F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Астрахани</w:t>
      </w:r>
    </w:p>
    <w:p w:rsidR="005B0A9F" w:rsidRDefault="005B0A9F">
      <w:pPr>
        <w:pStyle w:val="ConsPlusNormal"/>
        <w:jc w:val="center"/>
      </w:pPr>
      <w:r>
        <w:t>от 13.11.2014 N 7153,</w:t>
      </w:r>
    </w:p>
    <w:p w:rsidR="005B0A9F" w:rsidRDefault="005B0A9F">
      <w:pPr>
        <w:pStyle w:val="ConsPlusNormal"/>
        <w:jc w:val="center"/>
      </w:pP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5B0A9F" w:rsidRDefault="005B0A9F">
      <w:pPr>
        <w:pStyle w:val="ConsPlusNormal"/>
        <w:jc w:val="center"/>
      </w:pPr>
      <w:r>
        <w:t>"Город Астрахань" от 13.09.2016 N 6188)</w:t>
      </w:r>
    </w:p>
    <w:p w:rsidR="005B0A9F" w:rsidRDefault="005B0A9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4125"/>
        <w:gridCol w:w="1815"/>
        <w:gridCol w:w="1320"/>
        <w:gridCol w:w="1485"/>
        <w:gridCol w:w="1485"/>
        <w:gridCol w:w="1650"/>
      </w:tblGrid>
      <w:tr w:rsidR="005B0A9F">
        <w:tc>
          <w:tcPr>
            <w:tcW w:w="330" w:type="dxa"/>
            <w:vMerge w:val="restart"/>
          </w:tcPr>
          <w:p w:rsidR="005B0A9F" w:rsidRDefault="005B0A9F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4125" w:type="dxa"/>
            <w:vMerge w:val="restart"/>
          </w:tcPr>
          <w:p w:rsidR="005B0A9F" w:rsidRDefault="005B0A9F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815" w:type="dxa"/>
            <w:vMerge w:val="restart"/>
          </w:tcPr>
          <w:p w:rsidR="005B0A9F" w:rsidRDefault="005B0A9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290" w:type="dxa"/>
            <w:gridSpan w:val="3"/>
          </w:tcPr>
          <w:p w:rsidR="005B0A9F" w:rsidRDefault="005B0A9F">
            <w:pPr>
              <w:pStyle w:val="ConsPlusNormal"/>
              <w:jc w:val="both"/>
            </w:pPr>
            <w:r>
              <w:t>Всего по общим отделениям</w:t>
            </w:r>
          </w:p>
        </w:tc>
        <w:tc>
          <w:tcPr>
            <w:tcW w:w="1650" w:type="dxa"/>
          </w:tcPr>
          <w:p w:rsidR="005B0A9F" w:rsidRDefault="005B0A9F">
            <w:pPr>
              <w:pStyle w:val="ConsPlusNormal"/>
            </w:pPr>
            <w:r>
              <w:t>Номерное отделение</w:t>
            </w:r>
          </w:p>
        </w:tc>
      </w:tr>
      <w:tr w:rsidR="005B0A9F">
        <w:tc>
          <w:tcPr>
            <w:tcW w:w="330" w:type="dxa"/>
            <w:vMerge/>
          </w:tcPr>
          <w:p w:rsidR="005B0A9F" w:rsidRDefault="005B0A9F"/>
        </w:tc>
        <w:tc>
          <w:tcPr>
            <w:tcW w:w="4125" w:type="dxa"/>
            <w:vMerge/>
          </w:tcPr>
          <w:p w:rsidR="005B0A9F" w:rsidRDefault="005B0A9F"/>
        </w:tc>
        <w:tc>
          <w:tcPr>
            <w:tcW w:w="1815" w:type="dxa"/>
            <w:vMerge/>
          </w:tcPr>
          <w:p w:rsidR="005B0A9F" w:rsidRDefault="005B0A9F"/>
        </w:tc>
        <w:tc>
          <w:tcPr>
            <w:tcW w:w="1320" w:type="dxa"/>
            <w:vMerge w:val="restart"/>
          </w:tcPr>
          <w:p w:rsidR="005B0A9F" w:rsidRDefault="005B0A9F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2970" w:type="dxa"/>
            <w:gridSpan w:val="2"/>
          </w:tcPr>
          <w:p w:rsidR="005B0A9F" w:rsidRDefault="005B0A9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  <w:vMerge/>
          </w:tcPr>
          <w:p w:rsidR="005B0A9F" w:rsidRDefault="005B0A9F"/>
        </w:tc>
        <w:tc>
          <w:tcPr>
            <w:tcW w:w="4125" w:type="dxa"/>
            <w:vMerge/>
          </w:tcPr>
          <w:p w:rsidR="005B0A9F" w:rsidRDefault="005B0A9F"/>
        </w:tc>
        <w:tc>
          <w:tcPr>
            <w:tcW w:w="1815" w:type="dxa"/>
            <w:vMerge/>
          </w:tcPr>
          <w:p w:rsidR="005B0A9F" w:rsidRDefault="005B0A9F"/>
        </w:tc>
        <w:tc>
          <w:tcPr>
            <w:tcW w:w="1320" w:type="dxa"/>
            <w:vMerge/>
          </w:tcPr>
          <w:p w:rsidR="005B0A9F" w:rsidRDefault="005B0A9F"/>
        </w:tc>
        <w:tc>
          <w:tcPr>
            <w:tcW w:w="1485" w:type="dxa"/>
          </w:tcPr>
          <w:p w:rsidR="005B0A9F" w:rsidRDefault="005B0A9F">
            <w:pPr>
              <w:pStyle w:val="ConsPlusNormal"/>
              <w:jc w:val="center"/>
            </w:pPr>
            <w:r>
              <w:t>простое</w:t>
            </w: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center"/>
            </w:pPr>
            <w:r>
              <w:t>парное</w:t>
            </w: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Пропуск посетителей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в т.ч. общее отделение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номерное отделение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Всего помывок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 xml:space="preserve">Себестоимость (отдельно по общему и </w:t>
            </w:r>
            <w:r>
              <w:lastRenderedPageBreak/>
              <w:t>номерному отделению)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топливо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эл. энергия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теплоэнергия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горячая вода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холодная вода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канализация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отчисления от ФОТ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амортизация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рем. фонд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общеэксп. и прочие (расшифровать)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прочие (материалы)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ИТОГО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внеэксплуатационные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ВСЕГО расходов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в т.ч. общее отделение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номерное отделение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ВСЕГО доходов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в т.ч. общее отделение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номерное отделение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Прочие доходы (парик., прач., сушка)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  <w:bookmarkStart w:id="9" w:name="P397"/>
            <w:bookmarkEnd w:id="9"/>
            <w:r>
              <w:t>6</w:t>
            </w: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Финансовый результат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в т.ч. номерной фонд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общее отделение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Балансовая прибыль (убыток)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Себестоимость 1 помывки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руб. коп.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в т.ч. номерной фонд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руб. коп.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общее отделение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руб. коп.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Действующий тариф общего отделения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руб. коп.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  <w:tr w:rsidR="005B0A9F">
        <w:tc>
          <w:tcPr>
            <w:tcW w:w="33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5B0A9F" w:rsidRDefault="005B0A9F">
            <w:pPr>
              <w:pStyle w:val="ConsPlusNormal"/>
            </w:pPr>
            <w:r>
              <w:t>Действующий тариф номерного отделения</w:t>
            </w:r>
          </w:p>
        </w:tc>
        <w:tc>
          <w:tcPr>
            <w:tcW w:w="1815" w:type="dxa"/>
          </w:tcPr>
          <w:p w:rsidR="005B0A9F" w:rsidRDefault="005B0A9F">
            <w:pPr>
              <w:pStyle w:val="ConsPlusNormal"/>
              <w:jc w:val="center"/>
            </w:pPr>
            <w:r>
              <w:t>руб. коп.</w:t>
            </w:r>
          </w:p>
        </w:tc>
        <w:tc>
          <w:tcPr>
            <w:tcW w:w="1320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B0A9F" w:rsidRDefault="005B0A9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B0A9F" w:rsidRDefault="005B0A9F">
            <w:pPr>
              <w:pStyle w:val="ConsPlusNormal"/>
              <w:jc w:val="both"/>
            </w:pPr>
          </w:p>
        </w:tc>
      </w:tr>
    </w:tbl>
    <w:p w:rsidR="005B0A9F" w:rsidRDefault="005B0A9F">
      <w:pPr>
        <w:pStyle w:val="ConsPlusNormal"/>
        <w:ind w:firstLine="540"/>
        <w:jc w:val="both"/>
      </w:pPr>
    </w:p>
    <w:p w:rsidR="005B0A9F" w:rsidRDefault="005B0A9F">
      <w:pPr>
        <w:pStyle w:val="ConsPlusNonformat"/>
        <w:jc w:val="both"/>
      </w:pPr>
      <w:r>
        <w:t xml:space="preserve">    Руководитель ________________</w:t>
      </w:r>
    </w:p>
    <w:p w:rsidR="005B0A9F" w:rsidRDefault="005B0A9F">
      <w:pPr>
        <w:pStyle w:val="ConsPlusNonformat"/>
        <w:jc w:val="both"/>
      </w:pPr>
      <w:r>
        <w:t xml:space="preserve">    М.П.</w:t>
      </w:r>
    </w:p>
    <w:p w:rsidR="005B0A9F" w:rsidRDefault="005B0A9F">
      <w:pPr>
        <w:sectPr w:rsidR="005B0A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  <w:outlineLvl w:val="1"/>
      </w:pPr>
      <w:r>
        <w:t>Приложение N 3</w:t>
      </w:r>
    </w:p>
    <w:p w:rsidR="005B0A9F" w:rsidRDefault="005B0A9F">
      <w:pPr>
        <w:pStyle w:val="ConsPlusNormal"/>
        <w:jc w:val="right"/>
      </w:pPr>
      <w:r>
        <w:t>к Порядку предоставления субсидий из бюджета</w:t>
      </w:r>
    </w:p>
    <w:p w:rsidR="005B0A9F" w:rsidRDefault="005B0A9F">
      <w:pPr>
        <w:pStyle w:val="ConsPlusNormal"/>
        <w:jc w:val="right"/>
      </w:pPr>
      <w:r>
        <w:t>муниципального образования "Город Астрахань"</w:t>
      </w:r>
    </w:p>
    <w:p w:rsidR="005B0A9F" w:rsidRDefault="005B0A9F">
      <w:pPr>
        <w:pStyle w:val="ConsPlusNormal"/>
        <w:jc w:val="right"/>
      </w:pPr>
      <w:r>
        <w:t>предприятиям на возмещение затрат, связанных</w:t>
      </w:r>
    </w:p>
    <w:p w:rsidR="005B0A9F" w:rsidRDefault="005B0A9F">
      <w:pPr>
        <w:pStyle w:val="ConsPlusNormal"/>
        <w:jc w:val="right"/>
      </w:pPr>
      <w:r>
        <w:t>с оказанием населению банных услуг в общих</w:t>
      </w:r>
    </w:p>
    <w:p w:rsidR="005B0A9F" w:rsidRDefault="005B0A9F">
      <w:pPr>
        <w:pStyle w:val="ConsPlusNormal"/>
        <w:jc w:val="right"/>
      </w:pPr>
      <w:r>
        <w:t>отделениях бань города Астрахани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rmal"/>
        <w:jc w:val="center"/>
      </w:pPr>
      <w:r>
        <w:t>Список изменяющих документов</w:t>
      </w:r>
    </w:p>
    <w:p w:rsidR="005B0A9F" w:rsidRDefault="005B0A9F">
      <w:pPr>
        <w:pStyle w:val="ConsPlusNormal"/>
        <w:jc w:val="center"/>
      </w:pPr>
      <w:r>
        <w:t>(в ред. Постановлений администрации города Астрахани</w:t>
      </w:r>
    </w:p>
    <w:p w:rsidR="005B0A9F" w:rsidRDefault="005B0A9F">
      <w:pPr>
        <w:pStyle w:val="ConsPlusNormal"/>
        <w:jc w:val="center"/>
      </w:pPr>
      <w:r>
        <w:t xml:space="preserve">от 24.03.2011 </w:t>
      </w:r>
      <w:hyperlink r:id="rId34" w:history="1">
        <w:r>
          <w:rPr>
            <w:color w:val="0000FF"/>
          </w:rPr>
          <w:t>N 2187</w:t>
        </w:r>
      </w:hyperlink>
      <w:r>
        <w:t xml:space="preserve">, от 25.04.2014 </w:t>
      </w:r>
      <w:hyperlink r:id="rId35" w:history="1">
        <w:r>
          <w:rPr>
            <w:color w:val="0000FF"/>
          </w:rPr>
          <w:t>N 2799</w:t>
        </w:r>
      </w:hyperlink>
      <w:r>
        <w:t>,</w:t>
      </w:r>
    </w:p>
    <w:p w:rsidR="005B0A9F" w:rsidRDefault="005B0A9F">
      <w:pPr>
        <w:pStyle w:val="ConsPlusNormal"/>
        <w:jc w:val="center"/>
      </w:pP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5B0A9F" w:rsidRDefault="005B0A9F">
      <w:pPr>
        <w:pStyle w:val="ConsPlusNormal"/>
        <w:jc w:val="center"/>
      </w:pPr>
      <w:r>
        <w:t>"Город Астрахань" от 13.09.2016 N 6188)</w:t>
      </w:r>
    </w:p>
    <w:p w:rsidR="005B0A9F" w:rsidRDefault="005B0A9F">
      <w:pPr>
        <w:pStyle w:val="ConsPlusNormal"/>
        <w:jc w:val="center"/>
      </w:pPr>
    </w:p>
    <w:p w:rsidR="005B0A9F" w:rsidRDefault="005B0A9F">
      <w:pPr>
        <w:pStyle w:val="ConsPlusNonformat"/>
        <w:jc w:val="both"/>
      </w:pPr>
      <w:bookmarkStart w:id="10" w:name="P481"/>
      <w:bookmarkEnd w:id="10"/>
      <w:r>
        <w:t xml:space="preserve">                               Договор N</w:t>
      </w:r>
    </w:p>
    <w:p w:rsidR="005B0A9F" w:rsidRDefault="005B0A9F">
      <w:pPr>
        <w:pStyle w:val="ConsPlusNonformat"/>
        <w:jc w:val="both"/>
      </w:pPr>
      <w:r>
        <w:t xml:space="preserve">                на предоставление субсидий из бюджета</w:t>
      </w:r>
    </w:p>
    <w:p w:rsidR="005B0A9F" w:rsidRDefault="005B0A9F">
      <w:pPr>
        <w:pStyle w:val="ConsPlusNonformat"/>
        <w:jc w:val="both"/>
      </w:pPr>
      <w:r>
        <w:t xml:space="preserve">            муниципального образования "Город Астрахань"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г. Астрахань                                  " _ " __________ 201 _ г.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Управление по коммунальному хозяйству и благоустройству   администрации</w:t>
      </w:r>
    </w:p>
    <w:p w:rsidR="005B0A9F" w:rsidRDefault="005B0A9F">
      <w:pPr>
        <w:pStyle w:val="ConsPlusNonformat"/>
        <w:jc w:val="both"/>
      </w:pPr>
      <w:r>
        <w:t>муниципального   образования  "Город  Астрахани",  именуемое  в  дальнейшем</w:t>
      </w:r>
    </w:p>
    <w:p w:rsidR="005B0A9F" w:rsidRDefault="005B0A9F">
      <w:pPr>
        <w:pStyle w:val="ConsPlusNonformat"/>
        <w:jc w:val="both"/>
      </w:pPr>
      <w:r>
        <w:t>"Уполномоченный  орган", в  лице  начальника  управления  по  коммунальному</w:t>
      </w:r>
    </w:p>
    <w:p w:rsidR="005B0A9F" w:rsidRDefault="005B0A9F">
      <w:pPr>
        <w:pStyle w:val="ConsPlusNonformat"/>
        <w:jc w:val="both"/>
      </w:pPr>
      <w:r>
        <w:t>хозяйству и благоустройству администрации муниципального образования "Город</w:t>
      </w:r>
    </w:p>
    <w:p w:rsidR="005B0A9F" w:rsidRDefault="005B0A9F">
      <w:pPr>
        <w:pStyle w:val="ConsPlusNonformat"/>
        <w:jc w:val="both"/>
      </w:pPr>
      <w:r>
        <w:t>Астрахань" __________, действующего на основании Положения об управлении по</w:t>
      </w:r>
    </w:p>
    <w:p w:rsidR="005B0A9F" w:rsidRDefault="005B0A9F">
      <w:pPr>
        <w:pStyle w:val="ConsPlusNonformat"/>
        <w:jc w:val="both"/>
      </w:pPr>
      <w:r>
        <w:t>коммунальному  хозяйству  и  благоустройству  администрации  муниципального</w:t>
      </w:r>
    </w:p>
    <w:p w:rsidR="005B0A9F" w:rsidRDefault="005B0A9F">
      <w:pPr>
        <w:pStyle w:val="ConsPlusNonformat"/>
        <w:jc w:val="both"/>
      </w:pPr>
      <w:r>
        <w:t>образования "Город Астрахань", с  одной  стороны, и __________, именуемый в</w:t>
      </w:r>
    </w:p>
    <w:p w:rsidR="005B0A9F" w:rsidRDefault="005B0A9F">
      <w:pPr>
        <w:pStyle w:val="ConsPlusNonformat"/>
        <w:jc w:val="both"/>
      </w:pPr>
      <w:r>
        <w:t>дальнейшем  "Получатель  субсидий",  в   лице ___________, действующего  на</w:t>
      </w:r>
    </w:p>
    <w:p w:rsidR="005B0A9F" w:rsidRDefault="005B0A9F">
      <w:pPr>
        <w:pStyle w:val="ConsPlusNonformat"/>
        <w:jc w:val="both"/>
      </w:pPr>
      <w:r>
        <w:t>основании, ___________, с  другой  стороны,  вместе   именуемые  Сторонами,</w:t>
      </w:r>
    </w:p>
    <w:p w:rsidR="005B0A9F" w:rsidRDefault="005B0A9F">
      <w:pPr>
        <w:pStyle w:val="ConsPlusNonformat"/>
        <w:jc w:val="both"/>
      </w:pPr>
      <w:r>
        <w:t>заключили настоящий договор о нижеследующем: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                        1. Предмет Договора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1.1.   По   настоящему  договору  "Уполномоченный  орган"  обеспечивает</w:t>
      </w:r>
    </w:p>
    <w:p w:rsidR="005B0A9F" w:rsidRDefault="005B0A9F">
      <w:pPr>
        <w:pStyle w:val="ConsPlusNonformat"/>
        <w:jc w:val="both"/>
      </w:pPr>
      <w:r>
        <w:t>безвозмездное и безвозвратное перечисление финансовых средств (субсидий) из</w:t>
      </w:r>
    </w:p>
    <w:p w:rsidR="005B0A9F" w:rsidRDefault="005B0A9F">
      <w:pPr>
        <w:pStyle w:val="ConsPlusNonformat"/>
        <w:jc w:val="both"/>
      </w:pPr>
      <w:r>
        <w:t>городского   бюджета  в  целях  возмещения  "Получателю  субсидий"  затрат,</w:t>
      </w:r>
    </w:p>
    <w:p w:rsidR="005B0A9F" w:rsidRDefault="005B0A9F">
      <w:pPr>
        <w:pStyle w:val="ConsPlusNonformat"/>
        <w:jc w:val="both"/>
      </w:pPr>
      <w:r>
        <w:t>связанных  с  оказанием  населению  города  Астрахани  банных услуг в общих</w:t>
      </w:r>
    </w:p>
    <w:p w:rsidR="005B0A9F" w:rsidRDefault="005B0A9F">
      <w:pPr>
        <w:pStyle w:val="ConsPlusNonformat"/>
        <w:jc w:val="both"/>
      </w:pPr>
      <w:r>
        <w:t>отделениях  бань  города,  далее  именуемая "банная услуга", в порядке и на</w:t>
      </w:r>
    </w:p>
    <w:p w:rsidR="005B0A9F" w:rsidRDefault="005B0A9F">
      <w:pPr>
        <w:pStyle w:val="ConsPlusNonformat"/>
        <w:jc w:val="both"/>
      </w:pPr>
      <w:r>
        <w:t>условиях, определенных настоящим договором.</w:t>
      </w:r>
    </w:p>
    <w:p w:rsidR="005B0A9F" w:rsidRDefault="005B0A9F">
      <w:pPr>
        <w:pStyle w:val="ConsPlusNonformat"/>
        <w:jc w:val="both"/>
      </w:pPr>
      <w:r>
        <w:t xml:space="preserve">    1.2. Существенными условиями предоставления субсидий являются:</w:t>
      </w:r>
    </w:p>
    <w:p w:rsidR="005B0A9F" w:rsidRDefault="005B0A9F">
      <w:pPr>
        <w:pStyle w:val="ConsPlusNonformat"/>
        <w:jc w:val="both"/>
      </w:pPr>
      <w:r>
        <w:t xml:space="preserve">    -  выполнение  "Получателем  субсидий"  обязательств по оказанию банных</w:t>
      </w:r>
    </w:p>
    <w:p w:rsidR="005B0A9F" w:rsidRDefault="005B0A9F">
      <w:pPr>
        <w:pStyle w:val="ConsPlusNonformat"/>
        <w:jc w:val="both"/>
      </w:pPr>
      <w:r>
        <w:t>услуг населению города Астрахани;</w:t>
      </w:r>
    </w:p>
    <w:p w:rsidR="005B0A9F" w:rsidRDefault="005B0A9F">
      <w:pPr>
        <w:pStyle w:val="ConsPlusNonformat"/>
        <w:jc w:val="both"/>
      </w:pPr>
      <w:r>
        <w:t xml:space="preserve">    -  обеспечение  во  время  оказания  услуг  необходимых  мероприятий по</w:t>
      </w:r>
    </w:p>
    <w:p w:rsidR="005B0A9F" w:rsidRDefault="005B0A9F">
      <w:pPr>
        <w:pStyle w:val="ConsPlusNonformat"/>
        <w:jc w:val="both"/>
      </w:pPr>
      <w:r>
        <w:t>технике безопасности, пожарной безопасности и охране окружающей среды;</w:t>
      </w:r>
    </w:p>
    <w:p w:rsidR="005B0A9F" w:rsidRDefault="005B0A9F">
      <w:pPr>
        <w:pStyle w:val="ConsPlusNonformat"/>
        <w:jc w:val="both"/>
      </w:pPr>
      <w:r>
        <w:t xml:space="preserve">    -  соблюдение  требований  санитарных правил устройства, оборудования и</w:t>
      </w:r>
    </w:p>
    <w:p w:rsidR="005B0A9F" w:rsidRDefault="005B0A9F">
      <w:pPr>
        <w:pStyle w:val="ConsPlusNonformat"/>
        <w:jc w:val="both"/>
      </w:pPr>
      <w:r>
        <w:t>содержании   бань,   утвержденных  заместителем  главного  государственного</w:t>
      </w:r>
    </w:p>
    <w:p w:rsidR="005B0A9F" w:rsidRDefault="005B0A9F">
      <w:pPr>
        <w:pStyle w:val="ConsPlusNonformat"/>
        <w:jc w:val="both"/>
      </w:pPr>
      <w:r>
        <w:t>санитарного  врача  СССР от 19.06.72 N 982-72, а также иных правил и норм в</w:t>
      </w:r>
    </w:p>
    <w:p w:rsidR="005B0A9F" w:rsidRDefault="005B0A9F">
      <w:pPr>
        <w:pStyle w:val="ConsPlusNonformat"/>
        <w:jc w:val="both"/>
      </w:pPr>
      <w:r>
        <w:t>области  обеспечения санитарно-эпидемиологического  благополучия  населения</w:t>
      </w:r>
    </w:p>
    <w:p w:rsidR="005B0A9F" w:rsidRDefault="005B0A9F">
      <w:pPr>
        <w:pStyle w:val="ConsPlusNonformat"/>
        <w:jc w:val="both"/>
      </w:pPr>
      <w:r>
        <w:t>в  сфере  оказания  бытовых услуг населению, установленных в соответствии с</w:t>
      </w:r>
    </w:p>
    <w:p w:rsidR="005B0A9F" w:rsidRDefault="005B0A9F">
      <w:pPr>
        <w:pStyle w:val="ConsPlusNonformat"/>
        <w:jc w:val="both"/>
      </w:pPr>
      <w:r>
        <w:t>действующим законодательством РФ.</w:t>
      </w:r>
    </w:p>
    <w:p w:rsidR="005B0A9F" w:rsidRDefault="005B0A9F">
      <w:pPr>
        <w:pStyle w:val="ConsPlusNonformat"/>
        <w:jc w:val="both"/>
      </w:pPr>
      <w:r>
        <w:t>- согласие получателя  субсидий, на  осуществление  главным  распорядителем</w:t>
      </w:r>
    </w:p>
    <w:p w:rsidR="005B0A9F" w:rsidRDefault="005B0A9F">
      <w:pPr>
        <w:pStyle w:val="ConsPlusNonformat"/>
        <w:jc w:val="both"/>
      </w:pPr>
      <w:r>
        <w:t>бюджетных   средств, предоставившим субсидии,  и  управлением   внутреннего</w:t>
      </w:r>
    </w:p>
    <w:p w:rsidR="005B0A9F" w:rsidRDefault="005B0A9F">
      <w:pPr>
        <w:pStyle w:val="ConsPlusNonformat"/>
        <w:jc w:val="both"/>
      </w:pPr>
      <w:r>
        <w:t>муниципального  финансового  контроля   администрации   города   Астрахани,</w:t>
      </w:r>
    </w:p>
    <w:p w:rsidR="005B0A9F" w:rsidRDefault="005B0A9F">
      <w:pPr>
        <w:pStyle w:val="ConsPlusNonformat"/>
        <w:jc w:val="both"/>
      </w:pPr>
      <w:r>
        <w:t>проверок соблюдения  получателями  субсидий  условий,  целей и  порядка  их</w:t>
      </w:r>
    </w:p>
    <w:p w:rsidR="005B0A9F" w:rsidRDefault="005B0A9F">
      <w:pPr>
        <w:pStyle w:val="ConsPlusNonformat"/>
        <w:jc w:val="both"/>
      </w:pPr>
      <w:r>
        <w:t>предоставления (данный  пункт  не  применяется  при  заключении  договора с</w:t>
      </w:r>
    </w:p>
    <w:p w:rsidR="005B0A9F" w:rsidRDefault="005B0A9F">
      <w:pPr>
        <w:pStyle w:val="ConsPlusNonformat"/>
        <w:jc w:val="both"/>
      </w:pPr>
      <w:r>
        <w:t>государственными      (муниципальными)      унитарными       предприятиями,</w:t>
      </w:r>
    </w:p>
    <w:p w:rsidR="005B0A9F" w:rsidRDefault="005B0A9F">
      <w:pPr>
        <w:pStyle w:val="ConsPlusNonformat"/>
        <w:jc w:val="both"/>
      </w:pPr>
      <w:r>
        <w:lastRenderedPageBreak/>
        <w:t>хозяйственными товариществами и обществами  с  участием   публично-правовых</w:t>
      </w:r>
    </w:p>
    <w:p w:rsidR="005B0A9F" w:rsidRDefault="005B0A9F">
      <w:pPr>
        <w:pStyle w:val="ConsPlusNonformat"/>
        <w:jc w:val="both"/>
      </w:pPr>
      <w:r>
        <w:t>образований в их уставных  (складочных)  капиталах, а также   коммерческими</w:t>
      </w:r>
    </w:p>
    <w:p w:rsidR="005B0A9F" w:rsidRDefault="005B0A9F">
      <w:pPr>
        <w:pStyle w:val="ConsPlusNonformat"/>
        <w:jc w:val="both"/>
      </w:pPr>
      <w:r>
        <w:t>организациями   с   участием   таких  товариществ  и  обществ в их уставных</w:t>
      </w:r>
    </w:p>
    <w:p w:rsidR="005B0A9F" w:rsidRDefault="005B0A9F">
      <w:pPr>
        <w:pStyle w:val="ConsPlusNonformat"/>
        <w:jc w:val="both"/>
      </w:pPr>
      <w:r>
        <w:t>(складочных) капиталах).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                          2. Права Сторон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2.1. "Уполномоченный орган" имеет право:</w:t>
      </w:r>
    </w:p>
    <w:p w:rsidR="005B0A9F" w:rsidRDefault="005B0A9F">
      <w:pPr>
        <w:pStyle w:val="ConsPlusNonformat"/>
        <w:jc w:val="both"/>
      </w:pPr>
      <w:r>
        <w:t xml:space="preserve">    2.1.1. Обеспечивать контроль за эффективным использованием "Получателей</w:t>
      </w:r>
    </w:p>
    <w:p w:rsidR="005B0A9F" w:rsidRDefault="005B0A9F">
      <w:pPr>
        <w:pStyle w:val="ConsPlusNonformat"/>
        <w:jc w:val="both"/>
      </w:pPr>
      <w:r>
        <w:t>субсидий"  бюджетных  средств,  перечисляемых по настоящему договору, в том</w:t>
      </w:r>
    </w:p>
    <w:p w:rsidR="005B0A9F" w:rsidRDefault="005B0A9F">
      <w:pPr>
        <w:pStyle w:val="ConsPlusNonformat"/>
        <w:jc w:val="both"/>
      </w:pPr>
      <w:r>
        <w:t>числе  путем  проверки  фактического  оказания  банных  услуг на предмет их</w:t>
      </w:r>
    </w:p>
    <w:p w:rsidR="005B0A9F" w:rsidRDefault="005B0A9F">
      <w:pPr>
        <w:pStyle w:val="ConsPlusNonformat"/>
        <w:jc w:val="both"/>
      </w:pPr>
      <w:r>
        <w:t>соответствия действующим правилам и нормам.</w:t>
      </w:r>
    </w:p>
    <w:p w:rsidR="005B0A9F" w:rsidRDefault="005B0A9F">
      <w:pPr>
        <w:pStyle w:val="ConsPlusNonformat"/>
        <w:jc w:val="both"/>
      </w:pPr>
      <w:r>
        <w:t xml:space="preserve">    2.1.2.  Контролировать   соблюдение   "Получателем  субсидий"  условий,</w:t>
      </w:r>
    </w:p>
    <w:p w:rsidR="005B0A9F" w:rsidRDefault="005B0A9F">
      <w:pPr>
        <w:pStyle w:val="ConsPlusNonformat"/>
        <w:jc w:val="both"/>
      </w:pPr>
      <w:r>
        <w:t>установленных  для  их   предоставления   путем   проверки  предоставляемых</w:t>
      </w:r>
    </w:p>
    <w:p w:rsidR="005B0A9F" w:rsidRDefault="005B0A9F">
      <w:pPr>
        <w:pStyle w:val="ConsPlusNonformat"/>
        <w:jc w:val="both"/>
      </w:pPr>
      <w:r>
        <w:t>"Получателем  субсидий"   отчетов   и  иных   документов  об  использовании</w:t>
      </w:r>
    </w:p>
    <w:p w:rsidR="005B0A9F" w:rsidRDefault="005B0A9F">
      <w:pPr>
        <w:pStyle w:val="ConsPlusNonformat"/>
        <w:jc w:val="both"/>
      </w:pPr>
      <w:r>
        <w:t>субсидий".</w:t>
      </w:r>
    </w:p>
    <w:p w:rsidR="005B0A9F" w:rsidRDefault="005B0A9F">
      <w:pPr>
        <w:pStyle w:val="ConsPlusNonformat"/>
        <w:jc w:val="both"/>
      </w:pPr>
      <w:r>
        <w:t xml:space="preserve">    2.1.3. Получать в установленные сроки и по установленным формам отчеты,</w:t>
      </w:r>
    </w:p>
    <w:p w:rsidR="005B0A9F" w:rsidRDefault="005B0A9F">
      <w:pPr>
        <w:pStyle w:val="ConsPlusNonformat"/>
        <w:jc w:val="both"/>
      </w:pPr>
      <w:r>
        <w:t>а  также  дополнительную  информацию  по  вопросам, связанным с выполнением</w:t>
      </w:r>
    </w:p>
    <w:p w:rsidR="005B0A9F" w:rsidRDefault="005B0A9F">
      <w:pPr>
        <w:pStyle w:val="ConsPlusNonformat"/>
        <w:jc w:val="both"/>
      </w:pPr>
      <w:r>
        <w:t>Получателем субсидий функций по оказанию населению банных услуг.</w:t>
      </w:r>
    </w:p>
    <w:p w:rsidR="005B0A9F" w:rsidRDefault="005B0A9F">
      <w:pPr>
        <w:pStyle w:val="ConsPlusNonformat"/>
        <w:jc w:val="both"/>
      </w:pPr>
      <w:bookmarkStart w:id="11" w:name="P542"/>
      <w:bookmarkEnd w:id="11"/>
      <w:r>
        <w:t xml:space="preserve">    2.1.4. Прекращать перечисление бюджетных субсидий в случае невыполнения</w:t>
      </w:r>
    </w:p>
    <w:p w:rsidR="005B0A9F" w:rsidRDefault="005B0A9F">
      <w:pPr>
        <w:pStyle w:val="ConsPlusNonformat"/>
        <w:jc w:val="both"/>
      </w:pPr>
      <w:r>
        <w:t>Получателем  субсидий  условий  настоящего  договора,  в том числе в случае</w:t>
      </w:r>
    </w:p>
    <w:p w:rsidR="005B0A9F" w:rsidRDefault="005B0A9F">
      <w:pPr>
        <w:pStyle w:val="ConsPlusNonformat"/>
        <w:jc w:val="both"/>
      </w:pPr>
      <w:r>
        <w:t>непредставления им необходимой отчетности, и возобновлять финансирование по</w:t>
      </w:r>
    </w:p>
    <w:p w:rsidR="005B0A9F" w:rsidRDefault="005B0A9F">
      <w:pPr>
        <w:pStyle w:val="ConsPlusNonformat"/>
        <w:jc w:val="both"/>
      </w:pPr>
      <w:r>
        <w:t>истечении  10  дней  после устранения Получателем субсидий всех нарушений и</w:t>
      </w:r>
    </w:p>
    <w:p w:rsidR="005B0A9F" w:rsidRDefault="005B0A9F">
      <w:pPr>
        <w:pStyle w:val="ConsPlusNonformat"/>
        <w:jc w:val="both"/>
      </w:pPr>
      <w:r>
        <w:t>представления отчетности.</w:t>
      </w:r>
    </w:p>
    <w:p w:rsidR="005B0A9F" w:rsidRDefault="005B0A9F">
      <w:pPr>
        <w:pStyle w:val="ConsPlusNonformat"/>
        <w:jc w:val="both"/>
      </w:pPr>
      <w:r>
        <w:t xml:space="preserve">    2.2. "Получатель субсидий" имеет право:</w:t>
      </w:r>
    </w:p>
    <w:p w:rsidR="005B0A9F" w:rsidRDefault="005B0A9F">
      <w:pPr>
        <w:pStyle w:val="ConsPlusNonformat"/>
        <w:jc w:val="both"/>
      </w:pPr>
      <w:r>
        <w:t xml:space="preserve">    2.2.1.  Принимать участие в совещаниях и других мероприятиях, связанных</w:t>
      </w:r>
    </w:p>
    <w:p w:rsidR="005B0A9F" w:rsidRDefault="005B0A9F">
      <w:pPr>
        <w:pStyle w:val="ConsPlusNonformat"/>
        <w:jc w:val="both"/>
      </w:pPr>
      <w:r>
        <w:t>с реализацией исполнения условий настоящего договора.</w:t>
      </w:r>
    </w:p>
    <w:p w:rsidR="005B0A9F" w:rsidRDefault="005B0A9F">
      <w:pPr>
        <w:pStyle w:val="ConsPlusNonformat"/>
        <w:jc w:val="both"/>
      </w:pPr>
      <w:r>
        <w:t xml:space="preserve">    2.2.2.  При  надлежащем  выполнении обязательств по настоящему договору</w:t>
      </w:r>
    </w:p>
    <w:p w:rsidR="005B0A9F" w:rsidRDefault="005B0A9F">
      <w:pPr>
        <w:pStyle w:val="ConsPlusNonformat"/>
        <w:jc w:val="both"/>
      </w:pPr>
      <w:r>
        <w:t>запросить информацию о сроках перечисления ему субсидий.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                       3. Обязанности Сторон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3.1. "Уполномоченный орган" обязан:</w:t>
      </w:r>
    </w:p>
    <w:p w:rsidR="005B0A9F" w:rsidRDefault="005B0A9F">
      <w:pPr>
        <w:pStyle w:val="ConsPlusNonformat"/>
        <w:jc w:val="both"/>
      </w:pPr>
      <w:r>
        <w:t xml:space="preserve">    3.1.1.   Проверять   представленный  "Получателем  субсидий"  отчет  по</w:t>
      </w:r>
    </w:p>
    <w:p w:rsidR="005B0A9F" w:rsidRDefault="005B0A9F">
      <w:pPr>
        <w:pStyle w:val="ConsPlusNonformat"/>
        <w:jc w:val="both"/>
      </w:pPr>
      <w:r>
        <w:t>начислению  сумм  субсидий  на  возмещение  затрат,  связанных  с оказанием</w:t>
      </w:r>
    </w:p>
    <w:p w:rsidR="005B0A9F" w:rsidRDefault="005B0A9F">
      <w:pPr>
        <w:pStyle w:val="ConsPlusNonformat"/>
        <w:jc w:val="both"/>
      </w:pPr>
      <w:r>
        <w:t>населению банных услуг.</w:t>
      </w:r>
    </w:p>
    <w:p w:rsidR="005B0A9F" w:rsidRDefault="005B0A9F">
      <w:pPr>
        <w:pStyle w:val="ConsPlusNonformat"/>
        <w:jc w:val="both"/>
      </w:pPr>
      <w:r>
        <w:t xml:space="preserve">    3.1.2. Перечислять "Получателю субсидий" бюджетные субсидии в порядке и</w:t>
      </w:r>
    </w:p>
    <w:p w:rsidR="005B0A9F" w:rsidRDefault="005B0A9F">
      <w:pPr>
        <w:pStyle w:val="ConsPlusNonformat"/>
        <w:jc w:val="both"/>
      </w:pPr>
      <w:r>
        <w:t>на условиях, предусмотренных настоящим договором.</w:t>
      </w:r>
    </w:p>
    <w:p w:rsidR="005B0A9F" w:rsidRDefault="005B0A9F">
      <w:pPr>
        <w:pStyle w:val="ConsPlusNonformat"/>
        <w:jc w:val="both"/>
      </w:pPr>
      <w:r>
        <w:t xml:space="preserve">    3.1.3.  Ежемесячно, не позднее 15 числа месяца, следующего за отчетным,</w:t>
      </w:r>
    </w:p>
    <w:p w:rsidR="005B0A9F" w:rsidRDefault="005B0A9F">
      <w:pPr>
        <w:pStyle w:val="ConsPlusNonformat"/>
        <w:jc w:val="both"/>
      </w:pPr>
      <w:r>
        <w:t>предоставлять  в  муниципальное казначейство города Астрахани расчет-заявку</w:t>
      </w:r>
    </w:p>
    <w:p w:rsidR="005B0A9F" w:rsidRDefault="005B0A9F">
      <w:pPr>
        <w:pStyle w:val="ConsPlusNonformat"/>
        <w:jc w:val="both"/>
      </w:pPr>
      <w:r>
        <w:t>на   перечисление   субсидий  на  банковский  счет,  открытый  в  кредитной</w:t>
      </w:r>
    </w:p>
    <w:p w:rsidR="005B0A9F" w:rsidRDefault="005B0A9F">
      <w:pPr>
        <w:pStyle w:val="ConsPlusNonformat"/>
        <w:jc w:val="both"/>
      </w:pPr>
      <w:r>
        <w:t>организации "Получателем субсидий".</w:t>
      </w:r>
    </w:p>
    <w:p w:rsidR="005B0A9F" w:rsidRDefault="005B0A9F">
      <w:pPr>
        <w:pStyle w:val="ConsPlusNonformat"/>
        <w:jc w:val="both"/>
      </w:pPr>
      <w:r>
        <w:t xml:space="preserve">    3.1.4.  Уведомлять  (письменно)  не  менее  чем  за 30 календарных дней</w:t>
      </w:r>
    </w:p>
    <w:p w:rsidR="005B0A9F" w:rsidRDefault="005B0A9F">
      <w:pPr>
        <w:pStyle w:val="ConsPlusNonformat"/>
        <w:jc w:val="both"/>
      </w:pPr>
      <w:r>
        <w:t>"Получателя  субсидий"  о  прекращении  перечисления  бюджетных субсидий по</w:t>
      </w:r>
    </w:p>
    <w:p w:rsidR="005B0A9F" w:rsidRDefault="005B0A9F">
      <w:pPr>
        <w:pStyle w:val="ConsPlusNonformat"/>
        <w:jc w:val="both"/>
      </w:pPr>
      <w:r>
        <w:t xml:space="preserve">причинам,   названным  в  </w:t>
      </w:r>
      <w:hyperlink w:anchor="P542" w:history="1">
        <w:r>
          <w:rPr>
            <w:color w:val="0000FF"/>
          </w:rPr>
          <w:t>п.  2.1.4</w:t>
        </w:r>
      </w:hyperlink>
      <w:r>
        <w:t>,  и   возобновлять  перечисление  после</w:t>
      </w:r>
    </w:p>
    <w:p w:rsidR="005B0A9F" w:rsidRDefault="005B0A9F">
      <w:pPr>
        <w:pStyle w:val="ConsPlusNonformat"/>
        <w:jc w:val="both"/>
      </w:pPr>
      <w:r>
        <w:t>устранения нарушений.</w:t>
      </w:r>
    </w:p>
    <w:p w:rsidR="005B0A9F" w:rsidRDefault="005B0A9F">
      <w:pPr>
        <w:pStyle w:val="ConsPlusNonformat"/>
        <w:jc w:val="both"/>
      </w:pPr>
      <w:r>
        <w:t xml:space="preserve">    3.2. "Получатель субсидий" обязан:</w:t>
      </w:r>
    </w:p>
    <w:p w:rsidR="005B0A9F" w:rsidRDefault="005B0A9F">
      <w:pPr>
        <w:pStyle w:val="ConsPlusNonformat"/>
        <w:jc w:val="both"/>
      </w:pPr>
      <w:r>
        <w:t xml:space="preserve">    3.2.1.  Ежемесячно  до 25 числа месяца, следующего за отчетным месяцем,</w:t>
      </w:r>
    </w:p>
    <w:p w:rsidR="005B0A9F" w:rsidRDefault="005B0A9F">
      <w:pPr>
        <w:pStyle w:val="ConsPlusNonformat"/>
        <w:jc w:val="both"/>
      </w:pPr>
      <w:r>
        <w:t>представлять "Уполномоченному органу":</w:t>
      </w:r>
    </w:p>
    <w:p w:rsidR="005B0A9F" w:rsidRDefault="005B0A9F">
      <w:pPr>
        <w:pStyle w:val="ConsPlusNonformat"/>
        <w:jc w:val="both"/>
      </w:pPr>
      <w:r>
        <w:t xml:space="preserve">    -  отчет  о  сумме суммы фактически полученных затрат от предоставления</w:t>
      </w:r>
    </w:p>
    <w:p w:rsidR="005B0A9F" w:rsidRDefault="005B0A9F">
      <w:pPr>
        <w:pStyle w:val="ConsPlusNonformat"/>
        <w:jc w:val="both"/>
      </w:pPr>
      <w:r>
        <w:t>населению   услуг   бани  в  общих  отделениях  бань  на  основании  данных</w:t>
      </w:r>
    </w:p>
    <w:p w:rsidR="005B0A9F" w:rsidRDefault="005B0A9F">
      <w:pPr>
        <w:pStyle w:val="ConsPlusNonformat"/>
        <w:jc w:val="both"/>
      </w:pPr>
      <w:r>
        <w:t>бухгалтерского учета, а также подтверждающие убытки предприятия документы.</w:t>
      </w:r>
    </w:p>
    <w:p w:rsidR="005B0A9F" w:rsidRDefault="005B0A9F">
      <w:pPr>
        <w:pStyle w:val="ConsPlusNonformat"/>
        <w:jc w:val="both"/>
      </w:pPr>
      <w:r>
        <w:t xml:space="preserve">    3.2.2.  Использовать  полученные  субсидии  в сроки, предусмотренные п.</w:t>
      </w:r>
    </w:p>
    <w:p w:rsidR="005B0A9F" w:rsidRDefault="005B0A9F">
      <w:pPr>
        <w:pStyle w:val="ConsPlusNonformat"/>
        <w:jc w:val="both"/>
      </w:pPr>
      <w:hyperlink w:anchor="P626" w:history="1">
        <w:r>
          <w:rPr>
            <w:color w:val="0000FF"/>
          </w:rPr>
          <w:t>6.1</w:t>
        </w:r>
      </w:hyperlink>
      <w:r>
        <w:t xml:space="preserve"> договора.</w:t>
      </w:r>
    </w:p>
    <w:p w:rsidR="005B0A9F" w:rsidRDefault="005B0A9F">
      <w:pPr>
        <w:pStyle w:val="ConsPlusNonformat"/>
        <w:jc w:val="both"/>
      </w:pPr>
      <w:r>
        <w:t xml:space="preserve">    3.2.3.  При выявлении     обстоятельств,   указанных   в   </w:t>
      </w:r>
      <w:hyperlink w:anchor="P607" w:history="1">
        <w:r>
          <w:rPr>
            <w:color w:val="0000FF"/>
          </w:rPr>
          <w:t>пункте   5.1</w:t>
        </w:r>
      </w:hyperlink>
    </w:p>
    <w:p w:rsidR="005B0A9F" w:rsidRDefault="005B0A9F">
      <w:pPr>
        <w:pStyle w:val="ConsPlusNonformat"/>
        <w:jc w:val="both"/>
      </w:pPr>
      <w:r>
        <w:t>настоящего  Договора,  произвести  возврат   субсидии   в   бюджет   города</w:t>
      </w:r>
    </w:p>
    <w:p w:rsidR="005B0A9F" w:rsidRDefault="005B0A9F">
      <w:pPr>
        <w:pStyle w:val="ConsPlusNonformat"/>
        <w:jc w:val="both"/>
      </w:pPr>
      <w:r>
        <w:t>в течение пятнадцати рабочих дней со дня  получения   уведомления  главного</w:t>
      </w:r>
    </w:p>
    <w:p w:rsidR="005B0A9F" w:rsidRDefault="005B0A9F">
      <w:pPr>
        <w:pStyle w:val="ConsPlusNonformat"/>
        <w:jc w:val="both"/>
      </w:pPr>
      <w:r>
        <w:t>распорядителя бюджетных средств, предоставившего  субсидии, или  управления</w:t>
      </w:r>
    </w:p>
    <w:p w:rsidR="005B0A9F" w:rsidRDefault="005B0A9F">
      <w:pPr>
        <w:pStyle w:val="ConsPlusNonformat"/>
        <w:jc w:val="both"/>
      </w:pPr>
      <w:r>
        <w:t>внутреннего муниципального  финансового контроля  о ненадлежащем исполнении</w:t>
      </w:r>
    </w:p>
    <w:p w:rsidR="005B0A9F" w:rsidRDefault="005B0A9F">
      <w:pPr>
        <w:pStyle w:val="ConsPlusNonformat"/>
        <w:jc w:val="both"/>
      </w:pPr>
      <w:r>
        <w:t>договора  полученных  денежных  средств  согласно  реквизитам,  указанным в</w:t>
      </w:r>
    </w:p>
    <w:p w:rsidR="005B0A9F" w:rsidRDefault="005B0A9F">
      <w:pPr>
        <w:pStyle w:val="ConsPlusNonformat"/>
        <w:jc w:val="both"/>
      </w:pPr>
      <w:r>
        <w:t>уведомлении.</w:t>
      </w:r>
    </w:p>
    <w:p w:rsidR="005B0A9F" w:rsidRDefault="005B0A9F">
      <w:pPr>
        <w:pStyle w:val="ConsPlusNonformat"/>
        <w:jc w:val="both"/>
      </w:pPr>
      <w:r>
        <w:t xml:space="preserve">    3.2.4.   Обеспечить   строго   целевое   использование   получаемых   в</w:t>
      </w:r>
    </w:p>
    <w:p w:rsidR="005B0A9F" w:rsidRDefault="005B0A9F">
      <w:pPr>
        <w:pStyle w:val="ConsPlusNonformat"/>
        <w:jc w:val="both"/>
      </w:pPr>
      <w:r>
        <w:t>соответствии с настоящим договором бюджетных субсидий.</w:t>
      </w:r>
    </w:p>
    <w:p w:rsidR="005B0A9F" w:rsidRDefault="005B0A9F">
      <w:pPr>
        <w:pStyle w:val="ConsPlusNonformat"/>
        <w:jc w:val="both"/>
      </w:pPr>
      <w:r>
        <w:t xml:space="preserve">    3.2.5. Нести ответственность за достоверность  отчетности,  документов,</w:t>
      </w:r>
    </w:p>
    <w:p w:rsidR="005B0A9F" w:rsidRDefault="005B0A9F">
      <w:pPr>
        <w:pStyle w:val="ConsPlusNonformat"/>
        <w:jc w:val="both"/>
      </w:pPr>
      <w:r>
        <w:lastRenderedPageBreak/>
        <w:t>информации, предоставляемых в соответствии с условиями настоящего договора.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                      4. Расчеты по договору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bookmarkStart w:id="12" w:name="P591"/>
      <w:bookmarkEnd w:id="12"/>
      <w:r>
        <w:t xml:space="preserve">    4.1. Объем бюджетных субсидий составляет ______________________ рублей.</w:t>
      </w:r>
    </w:p>
    <w:p w:rsidR="005B0A9F" w:rsidRDefault="005B0A9F">
      <w:pPr>
        <w:pStyle w:val="ConsPlusNonformat"/>
        <w:jc w:val="both"/>
      </w:pPr>
      <w:r>
        <w:t xml:space="preserve">    4.2.  Размер  бюджетных  субсидий,  указанный  в  </w:t>
      </w:r>
      <w:hyperlink w:anchor="P591" w:history="1">
        <w:r>
          <w:rPr>
            <w:color w:val="0000FF"/>
          </w:rPr>
          <w:t>п.  4.1</w:t>
        </w:r>
      </w:hyperlink>
      <w:r>
        <w:t xml:space="preserve">  договора, не</w:t>
      </w:r>
    </w:p>
    <w:p w:rsidR="005B0A9F" w:rsidRDefault="005B0A9F">
      <w:pPr>
        <w:pStyle w:val="ConsPlusNonformat"/>
        <w:jc w:val="both"/>
      </w:pPr>
      <w:r>
        <w:t>является   твердым   и   подлежит   обязательной   корректировке  с  учетом</w:t>
      </w:r>
    </w:p>
    <w:p w:rsidR="005B0A9F" w:rsidRDefault="005B0A9F">
      <w:pPr>
        <w:pStyle w:val="ConsPlusNonformat"/>
        <w:jc w:val="both"/>
      </w:pPr>
      <w:r>
        <w:t>образовавшихся  затрат от оказания банных услуг населению, путем оформления</w:t>
      </w:r>
    </w:p>
    <w:p w:rsidR="005B0A9F" w:rsidRDefault="005B0A9F">
      <w:pPr>
        <w:pStyle w:val="ConsPlusNonformat"/>
        <w:jc w:val="both"/>
      </w:pPr>
      <w:r>
        <w:t>дополнительного соглашения к договору.</w:t>
      </w:r>
    </w:p>
    <w:p w:rsidR="005B0A9F" w:rsidRDefault="005B0A9F">
      <w:pPr>
        <w:pStyle w:val="ConsPlusNonformat"/>
        <w:jc w:val="both"/>
      </w:pPr>
      <w:r>
        <w:t xml:space="preserve">    4.3.   Перечисление  бюджетных  субсидий  производится  "Уполномоченным</w:t>
      </w:r>
    </w:p>
    <w:p w:rsidR="005B0A9F" w:rsidRDefault="005B0A9F">
      <w:pPr>
        <w:pStyle w:val="ConsPlusNonformat"/>
        <w:jc w:val="both"/>
      </w:pPr>
      <w:r>
        <w:t>органом"   на  открытый  "Получателем  субсидий"  в  кредитной  организации</w:t>
      </w:r>
    </w:p>
    <w:p w:rsidR="005B0A9F" w:rsidRDefault="005B0A9F">
      <w:pPr>
        <w:pStyle w:val="ConsPlusNonformat"/>
        <w:jc w:val="both"/>
      </w:pPr>
      <w:r>
        <w:t>банковский   счет  ежемесячно  по  мере  поступления  денежных  средств  из</w:t>
      </w:r>
    </w:p>
    <w:p w:rsidR="005B0A9F" w:rsidRDefault="005B0A9F">
      <w:pPr>
        <w:pStyle w:val="ConsPlusNonformat"/>
        <w:jc w:val="both"/>
      </w:pPr>
      <w:r>
        <w:t>городского бюджета.</w:t>
      </w:r>
    </w:p>
    <w:p w:rsidR="005B0A9F" w:rsidRDefault="005B0A9F">
      <w:pPr>
        <w:pStyle w:val="ConsPlusNonformat"/>
        <w:jc w:val="both"/>
      </w:pPr>
      <w:r>
        <w:t xml:space="preserve">    4.4.   При   обнаружении   одной   из    Сторон   настоящего   Договора</w:t>
      </w:r>
    </w:p>
    <w:p w:rsidR="005B0A9F" w:rsidRDefault="005B0A9F">
      <w:pPr>
        <w:pStyle w:val="ConsPlusNonformat"/>
        <w:jc w:val="both"/>
      </w:pPr>
      <w:r>
        <w:t>несоответствий  в расчетах, сумма, подлежащая перечислению в соответствии с</w:t>
      </w:r>
    </w:p>
    <w:p w:rsidR="005B0A9F" w:rsidRDefault="005B0A9F">
      <w:pPr>
        <w:pStyle w:val="ConsPlusNonformat"/>
        <w:jc w:val="both"/>
      </w:pPr>
      <w:hyperlink w:anchor="P591" w:history="1">
        <w:r>
          <w:rPr>
            <w:color w:val="0000FF"/>
          </w:rPr>
          <w:t>п.  4.1</w:t>
        </w:r>
      </w:hyperlink>
      <w:r>
        <w:t xml:space="preserve">  настоящего договора, подлежит корректировке в месяце, следующем за</w:t>
      </w:r>
    </w:p>
    <w:p w:rsidR="005B0A9F" w:rsidRDefault="005B0A9F">
      <w:pPr>
        <w:pStyle w:val="ConsPlusNonformat"/>
        <w:jc w:val="both"/>
      </w:pPr>
      <w:r>
        <w:t>отчетным.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                     5. Ответственность Сторон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bookmarkStart w:id="13" w:name="P607"/>
      <w:bookmarkEnd w:id="13"/>
      <w:r>
        <w:t xml:space="preserve">    5.1.  "Получатель субсидий" возвращает полученные суммы в бюджет города</w:t>
      </w:r>
    </w:p>
    <w:p w:rsidR="005B0A9F" w:rsidRDefault="005B0A9F">
      <w:pPr>
        <w:pStyle w:val="ConsPlusNonformat"/>
        <w:jc w:val="both"/>
      </w:pPr>
      <w:r>
        <w:t>в случае:</w:t>
      </w:r>
    </w:p>
    <w:p w:rsidR="005B0A9F" w:rsidRDefault="005B0A9F">
      <w:pPr>
        <w:pStyle w:val="ConsPlusNonformat"/>
        <w:jc w:val="both"/>
      </w:pPr>
      <w:r>
        <w:t xml:space="preserve">    -  выявления  "Уполномоченным  органом"  неточностей  и  информационных</w:t>
      </w:r>
    </w:p>
    <w:p w:rsidR="005B0A9F" w:rsidRDefault="005B0A9F">
      <w:pPr>
        <w:pStyle w:val="ConsPlusNonformat"/>
        <w:jc w:val="both"/>
      </w:pPr>
      <w:r>
        <w:t>искажений   в   расчетах,  повлекших  необоснованное  увеличение  бюджетных</w:t>
      </w:r>
    </w:p>
    <w:p w:rsidR="005B0A9F" w:rsidRDefault="005B0A9F">
      <w:pPr>
        <w:pStyle w:val="ConsPlusNonformat"/>
        <w:jc w:val="both"/>
      </w:pPr>
      <w:r>
        <w:t>субсидий и нецелевое их использование;</w:t>
      </w:r>
    </w:p>
    <w:p w:rsidR="005B0A9F" w:rsidRDefault="005B0A9F">
      <w:pPr>
        <w:pStyle w:val="ConsPlusNonformat"/>
        <w:jc w:val="both"/>
      </w:pPr>
      <w:r>
        <w:t xml:space="preserve">    -  установления "Уполномоченным органом" факта нецелевого использования</w:t>
      </w:r>
    </w:p>
    <w:p w:rsidR="005B0A9F" w:rsidRDefault="005B0A9F">
      <w:pPr>
        <w:pStyle w:val="ConsPlusNonformat"/>
        <w:jc w:val="both"/>
      </w:pPr>
      <w:r>
        <w:t>субсидий;</w:t>
      </w:r>
    </w:p>
    <w:p w:rsidR="005B0A9F" w:rsidRDefault="005B0A9F">
      <w:pPr>
        <w:pStyle w:val="ConsPlusNonformat"/>
        <w:jc w:val="both"/>
      </w:pPr>
      <w:r>
        <w:t xml:space="preserve">    - реорганизации, ликвидации, несостоятельности (банкротства);</w:t>
      </w:r>
    </w:p>
    <w:p w:rsidR="005B0A9F" w:rsidRDefault="005B0A9F">
      <w:pPr>
        <w:pStyle w:val="ConsPlusNonformat"/>
        <w:jc w:val="both"/>
      </w:pPr>
      <w:r>
        <w:t xml:space="preserve">    -  неиспользования в установленные договором сроки предоставленных сумм</w:t>
      </w:r>
    </w:p>
    <w:p w:rsidR="005B0A9F" w:rsidRDefault="005B0A9F">
      <w:pPr>
        <w:pStyle w:val="ConsPlusNonformat"/>
        <w:jc w:val="both"/>
      </w:pPr>
      <w:r>
        <w:t>субсидий либо использования их не по целевому назначению.</w:t>
      </w:r>
    </w:p>
    <w:p w:rsidR="005B0A9F" w:rsidRDefault="005B0A9F">
      <w:pPr>
        <w:pStyle w:val="ConsPlusNonformat"/>
        <w:jc w:val="both"/>
      </w:pPr>
      <w:r>
        <w:t>При отказе от добровольного возврата указанных  средств они  истребуются  в</w:t>
      </w:r>
    </w:p>
    <w:p w:rsidR="005B0A9F" w:rsidRDefault="005B0A9F">
      <w:pPr>
        <w:pStyle w:val="ConsPlusNonformat"/>
        <w:jc w:val="both"/>
      </w:pPr>
      <w:r>
        <w:t>судебном порядке в соответствии с законодательством Российской Федерации.</w:t>
      </w:r>
    </w:p>
    <w:p w:rsidR="005B0A9F" w:rsidRDefault="005B0A9F">
      <w:pPr>
        <w:pStyle w:val="ConsPlusNonformat"/>
        <w:jc w:val="both"/>
      </w:pPr>
      <w:r>
        <w:t xml:space="preserve">    5.2.  "Уполномоченный  орган"  не несет ответственность за перечисление</w:t>
      </w:r>
    </w:p>
    <w:p w:rsidR="005B0A9F" w:rsidRDefault="005B0A9F">
      <w:pPr>
        <w:pStyle w:val="ConsPlusNonformat"/>
        <w:jc w:val="both"/>
      </w:pPr>
      <w:r>
        <w:t>субсидий не в полном объеме, связанную с недостаточным поступлением средств</w:t>
      </w:r>
    </w:p>
    <w:p w:rsidR="005B0A9F" w:rsidRDefault="005B0A9F">
      <w:pPr>
        <w:pStyle w:val="ConsPlusNonformat"/>
        <w:jc w:val="both"/>
      </w:pPr>
      <w:r>
        <w:t>из  городского бюджета, либо в связи с несвоевременным поступлением средств</w:t>
      </w:r>
    </w:p>
    <w:p w:rsidR="005B0A9F" w:rsidRDefault="005B0A9F">
      <w:pPr>
        <w:pStyle w:val="ConsPlusNonformat"/>
        <w:jc w:val="both"/>
      </w:pPr>
      <w:r>
        <w:t>из бюджета.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                     6. Срок действия договора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bookmarkStart w:id="14" w:name="P626"/>
      <w:bookmarkEnd w:id="14"/>
      <w:r>
        <w:t xml:space="preserve">    6.1.  Настоящий      договор     заключен     с " __ " _______ 20 __ г.</w:t>
      </w:r>
    </w:p>
    <w:p w:rsidR="005B0A9F" w:rsidRDefault="005B0A9F">
      <w:pPr>
        <w:pStyle w:val="ConsPlusNonformat"/>
        <w:jc w:val="both"/>
      </w:pPr>
      <w:r>
        <w:t>по " __ " _______ 20 __ г.</w:t>
      </w:r>
    </w:p>
    <w:p w:rsidR="005B0A9F" w:rsidRDefault="005B0A9F">
      <w:pPr>
        <w:pStyle w:val="ConsPlusNonformat"/>
        <w:jc w:val="both"/>
      </w:pPr>
      <w:r>
        <w:t xml:space="preserve">    6.2.  Настоящий  договор  вступает  в  силу  с  момента  его подписания</w:t>
      </w:r>
    </w:p>
    <w:p w:rsidR="005B0A9F" w:rsidRDefault="005B0A9F">
      <w:pPr>
        <w:pStyle w:val="ConsPlusNonformat"/>
        <w:jc w:val="both"/>
      </w:pPr>
      <w:r>
        <w:t>Сторонами.</w:t>
      </w:r>
    </w:p>
    <w:p w:rsidR="005B0A9F" w:rsidRDefault="005B0A9F">
      <w:pPr>
        <w:pStyle w:val="ConsPlusNonformat"/>
        <w:jc w:val="both"/>
      </w:pPr>
      <w:r>
        <w:t xml:space="preserve">    6.3. Настоящий Договор может быть расторгнут:</w:t>
      </w:r>
    </w:p>
    <w:p w:rsidR="005B0A9F" w:rsidRDefault="005B0A9F">
      <w:pPr>
        <w:pStyle w:val="ConsPlusNonformat"/>
        <w:jc w:val="both"/>
      </w:pPr>
      <w:r>
        <w:t xml:space="preserve">    6.3.1. Досрочно:</w:t>
      </w:r>
    </w:p>
    <w:p w:rsidR="005B0A9F" w:rsidRDefault="005B0A9F">
      <w:pPr>
        <w:pStyle w:val="ConsPlusNonformat"/>
        <w:jc w:val="both"/>
      </w:pPr>
      <w:r>
        <w:t xml:space="preserve">    -  по  обоюдному  согласию  Сторон  или  в  судебном  порядке, в случае</w:t>
      </w:r>
    </w:p>
    <w:p w:rsidR="005B0A9F" w:rsidRDefault="005B0A9F">
      <w:pPr>
        <w:pStyle w:val="ConsPlusNonformat"/>
        <w:jc w:val="both"/>
      </w:pPr>
      <w:r>
        <w:t>существенного нарушения одной из Сторон условий настоящего договора;</w:t>
      </w:r>
    </w:p>
    <w:p w:rsidR="005B0A9F" w:rsidRDefault="005B0A9F">
      <w:pPr>
        <w:pStyle w:val="ConsPlusNonformat"/>
        <w:jc w:val="both"/>
      </w:pPr>
      <w:r>
        <w:t xml:space="preserve">    -  в  случае ликвидации, реорганизации, несостоятельности (банкротства)</w:t>
      </w:r>
    </w:p>
    <w:p w:rsidR="005B0A9F" w:rsidRDefault="005B0A9F">
      <w:pPr>
        <w:pStyle w:val="ConsPlusNonformat"/>
        <w:jc w:val="both"/>
      </w:pPr>
      <w:r>
        <w:t>"Получателя субсидий".</w:t>
      </w:r>
    </w:p>
    <w:p w:rsidR="005B0A9F" w:rsidRDefault="005B0A9F">
      <w:pPr>
        <w:pStyle w:val="ConsPlusNonformat"/>
        <w:jc w:val="both"/>
      </w:pPr>
      <w:r>
        <w:t xml:space="preserve">    6.3.2.  Несоблюдение  "Получателем  субсидий"  условий  договора, в том</w:t>
      </w:r>
    </w:p>
    <w:p w:rsidR="005B0A9F" w:rsidRDefault="005B0A9F">
      <w:pPr>
        <w:pStyle w:val="ConsPlusNonformat"/>
        <w:jc w:val="both"/>
      </w:pPr>
      <w:r>
        <w:t>числе  в  случае непредставления отчетности более чем за два месяца, влечет</w:t>
      </w:r>
    </w:p>
    <w:p w:rsidR="005B0A9F" w:rsidRDefault="005B0A9F">
      <w:pPr>
        <w:pStyle w:val="ConsPlusNonformat"/>
        <w:jc w:val="both"/>
      </w:pPr>
      <w:r>
        <w:t>за   собой  расторжение  "Уполномоченным  органом"  настоящего  договора  в</w:t>
      </w:r>
    </w:p>
    <w:p w:rsidR="005B0A9F" w:rsidRDefault="005B0A9F">
      <w:pPr>
        <w:pStyle w:val="ConsPlusNonformat"/>
        <w:jc w:val="both"/>
      </w:pPr>
      <w:r>
        <w:t>одностороннем порядке.</w:t>
      </w:r>
    </w:p>
    <w:p w:rsidR="005B0A9F" w:rsidRDefault="005B0A9F">
      <w:pPr>
        <w:pStyle w:val="ConsPlusNonformat"/>
        <w:jc w:val="both"/>
      </w:pPr>
      <w:r>
        <w:t xml:space="preserve">    В  этом  случае  настоящий  Договор  считается  расторгнутым  с момента</w:t>
      </w:r>
    </w:p>
    <w:p w:rsidR="005B0A9F" w:rsidRDefault="005B0A9F">
      <w:pPr>
        <w:pStyle w:val="ConsPlusNonformat"/>
        <w:jc w:val="both"/>
      </w:pPr>
      <w:r>
        <w:t>получения "Получателем субсидий" уведомления Уполномоченного органа.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                         7. Особые условия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7.1. Любые изменения в настоящий договор вносятся только дополнительным</w:t>
      </w:r>
    </w:p>
    <w:p w:rsidR="005B0A9F" w:rsidRDefault="005B0A9F">
      <w:pPr>
        <w:pStyle w:val="ConsPlusNonformat"/>
        <w:jc w:val="both"/>
      </w:pPr>
      <w:r>
        <w:t>соглашением Сторон, которые будут являться его неотъемлемой частью.</w:t>
      </w:r>
    </w:p>
    <w:p w:rsidR="005B0A9F" w:rsidRDefault="005B0A9F">
      <w:pPr>
        <w:pStyle w:val="ConsPlusNonformat"/>
        <w:jc w:val="both"/>
      </w:pPr>
      <w:r>
        <w:t xml:space="preserve">    7.2.  Настоящий  договор может быть изменен или дополнен по письменному</w:t>
      </w:r>
    </w:p>
    <w:p w:rsidR="005B0A9F" w:rsidRDefault="005B0A9F">
      <w:pPr>
        <w:pStyle w:val="ConsPlusNonformat"/>
        <w:jc w:val="both"/>
      </w:pPr>
      <w:r>
        <w:t>соглашению Сторон.</w:t>
      </w:r>
    </w:p>
    <w:p w:rsidR="005B0A9F" w:rsidRDefault="005B0A9F">
      <w:pPr>
        <w:pStyle w:val="ConsPlusNonformat"/>
        <w:jc w:val="both"/>
      </w:pPr>
      <w:r>
        <w:t xml:space="preserve">    7.3.  Во  всем  остальном,  что  не  предусмотрено настоящим договором,</w:t>
      </w:r>
    </w:p>
    <w:p w:rsidR="005B0A9F" w:rsidRDefault="005B0A9F">
      <w:pPr>
        <w:pStyle w:val="ConsPlusNonformat"/>
        <w:jc w:val="both"/>
      </w:pPr>
      <w:r>
        <w:t>Стороны руководствуются действующим законодательством.</w:t>
      </w:r>
    </w:p>
    <w:p w:rsidR="005B0A9F" w:rsidRDefault="005B0A9F">
      <w:pPr>
        <w:pStyle w:val="ConsPlusNonformat"/>
        <w:jc w:val="both"/>
      </w:pPr>
      <w:r>
        <w:lastRenderedPageBreak/>
        <w:t xml:space="preserve">    7.4.  Настоящий договор заключен в двух экземплярах, имеющих одинаковую</w:t>
      </w:r>
    </w:p>
    <w:p w:rsidR="005B0A9F" w:rsidRDefault="005B0A9F">
      <w:pPr>
        <w:pStyle w:val="ConsPlusNonformat"/>
        <w:jc w:val="both"/>
      </w:pPr>
      <w:r>
        <w:t>юридическую силу, по одному для каждой из Сторон.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             8. Юридические адреса и реквизиты Сторон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 xml:space="preserve">          "Уполномоченный орган"                 "Получатель субсидий"</w:t>
      </w:r>
    </w:p>
    <w:p w:rsidR="005B0A9F" w:rsidRDefault="005B0A9F">
      <w:pPr>
        <w:pStyle w:val="ConsPlusNonformat"/>
        <w:jc w:val="both"/>
      </w:pPr>
    </w:p>
    <w:p w:rsidR="005B0A9F" w:rsidRDefault="005B0A9F">
      <w:pPr>
        <w:pStyle w:val="ConsPlusNonformat"/>
        <w:jc w:val="both"/>
      </w:pPr>
      <w:r>
        <w:t>Управление по коммунальному                 _______________________________</w:t>
      </w:r>
    </w:p>
    <w:p w:rsidR="005B0A9F" w:rsidRDefault="005B0A9F">
      <w:pPr>
        <w:pStyle w:val="ConsPlusNonformat"/>
        <w:jc w:val="both"/>
      </w:pPr>
      <w:r>
        <w:t>хозяйству и благоустройству                 _______________________________</w:t>
      </w:r>
    </w:p>
    <w:p w:rsidR="005B0A9F" w:rsidRDefault="005B0A9F">
      <w:pPr>
        <w:pStyle w:val="ConsPlusNonformat"/>
        <w:jc w:val="both"/>
      </w:pPr>
      <w:r>
        <w:t>администрации муниципального</w:t>
      </w:r>
    </w:p>
    <w:p w:rsidR="005B0A9F" w:rsidRDefault="005B0A9F">
      <w:pPr>
        <w:pStyle w:val="ConsPlusNonformat"/>
        <w:jc w:val="both"/>
      </w:pPr>
      <w:r>
        <w:t>образования "Город Астрахань"</w:t>
      </w:r>
    </w:p>
    <w:p w:rsidR="005B0A9F" w:rsidRDefault="005B0A9F">
      <w:pPr>
        <w:pStyle w:val="ConsPlusNonformat"/>
        <w:jc w:val="both"/>
      </w:pPr>
      <w:r>
        <w:t>Адрес: 41400, г. Астрахань,                 Юридический адрес:</w:t>
      </w:r>
    </w:p>
    <w:p w:rsidR="005B0A9F" w:rsidRDefault="005B0A9F">
      <w:pPr>
        <w:pStyle w:val="ConsPlusNonformat"/>
        <w:jc w:val="both"/>
      </w:pPr>
      <w:r>
        <w:t>ул. Чехова, 10                              Фактический адрес:</w:t>
      </w:r>
    </w:p>
    <w:p w:rsidR="005B0A9F" w:rsidRDefault="005B0A9F">
      <w:pPr>
        <w:pStyle w:val="ConsPlusNonformat"/>
        <w:jc w:val="both"/>
      </w:pPr>
      <w:r>
        <w:t>Банковские реквизиты:                       Банковские реквизиты:</w:t>
      </w:r>
    </w:p>
    <w:p w:rsidR="005B0A9F" w:rsidRDefault="005B0A9F">
      <w:pPr>
        <w:pStyle w:val="ConsPlusNonformat"/>
        <w:jc w:val="both"/>
      </w:pPr>
      <w:r>
        <w:t>ИНН:                                        ИНН:</w:t>
      </w:r>
    </w:p>
    <w:p w:rsidR="005B0A9F" w:rsidRDefault="005B0A9F">
      <w:pPr>
        <w:pStyle w:val="ConsPlusNonformat"/>
        <w:jc w:val="both"/>
      </w:pPr>
      <w:r>
        <w:t>КПП:                                        КПП:</w:t>
      </w:r>
    </w:p>
    <w:p w:rsidR="005B0A9F" w:rsidRDefault="005B0A9F">
      <w:pPr>
        <w:pStyle w:val="ConsPlusNonformat"/>
        <w:jc w:val="both"/>
      </w:pPr>
      <w:r>
        <w:t>Код по ОКПО:                                р/счет:</w:t>
      </w:r>
    </w:p>
    <w:p w:rsidR="005B0A9F" w:rsidRDefault="005B0A9F">
      <w:pPr>
        <w:pStyle w:val="ConsPlusNonformat"/>
        <w:jc w:val="both"/>
      </w:pPr>
      <w:r>
        <w:t>ОКАТО:                                      телефон:</w:t>
      </w:r>
    </w:p>
    <w:p w:rsidR="005B0A9F" w:rsidRDefault="005B0A9F">
      <w:pPr>
        <w:pStyle w:val="ConsPlusNonformat"/>
        <w:jc w:val="both"/>
      </w:pPr>
      <w:r>
        <w:t>л/счет:</w:t>
      </w:r>
    </w:p>
    <w:p w:rsidR="005B0A9F" w:rsidRDefault="005B0A9F">
      <w:pPr>
        <w:pStyle w:val="ConsPlusNonformat"/>
        <w:jc w:val="both"/>
      </w:pPr>
      <w:r>
        <w:t>телефон:                                    факс:</w:t>
      </w:r>
    </w:p>
    <w:p w:rsidR="005B0A9F" w:rsidRDefault="005B0A9F">
      <w:pPr>
        <w:pStyle w:val="ConsPlusNonformat"/>
        <w:jc w:val="both"/>
      </w:pPr>
      <w:r>
        <w:t>факс:</w:t>
      </w:r>
    </w:p>
    <w:p w:rsidR="005B0A9F" w:rsidRDefault="005B0A9F">
      <w:pPr>
        <w:pStyle w:val="ConsPlusNormal"/>
        <w:jc w:val="right"/>
      </w:pPr>
    </w:p>
    <w:p w:rsidR="005B0A9F" w:rsidRDefault="005B0A9F">
      <w:pPr>
        <w:pStyle w:val="ConsPlusNormal"/>
        <w:jc w:val="right"/>
      </w:pPr>
      <w:r>
        <w:t>Заместитель председателя комитета</w:t>
      </w:r>
    </w:p>
    <w:p w:rsidR="005B0A9F" w:rsidRDefault="005B0A9F">
      <w:pPr>
        <w:pStyle w:val="ConsPlusNormal"/>
        <w:jc w:val="right"/>
      </w:pPr>
      <w:r>
        <w:t>по экономике и финансам</w:t>
      </w:r>
    </w:p>
    <w:p w:rsidR="005B0A9F" w:rsidRDefault="005B0A9F">
      <w:pPr>
        <w:pStyle w:val="ConsPlusNormal"/>
        <w:jc w:val="right"/>
      </w:pPr>
      <w:r>
        <w:t>Т.Г.ФОМИНЫХ</w:t>
      </w:r>
    </w:p>
    <w:p w:rsidR="005B0A9F" w:rsidRDefault="005B0A9F">
      <w:pPr>
        <w:pStyle w:val="ConsPlusNormal"/>
        <w:ind w:firstLine="540"/>
        <w:jc w:val="both"/>
      </w:pPr>
    </w:p>
    <w:p w:rsidR="005B0A9F" w:rsidRDefault="005B0A9F">
      <w:pPr>
        <w:pStyle w:val="ConsPlusNormal"/>
        <w:ind w:firstLine="540"/>
        <w:jc w:val="both"/>
      </w:pPr>
    </w:p>
    <w:p w:rsidR="005B0A9F" w:rsidRDefault="005B0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DBB" w:rsidRDefault="005B0A9F">
      <w:bookmarkStart w:id="15" w:name="_GoBack"/>
      <w:bookmarkEnd w:id="15"/>
    </w:p>
    <w:sectPr w:rsidR="00E32DBB" w:rsidSect="005121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9F"/>
    <w:rsid w:val="003710D0"/>
    <w:rsid w:val="005B0A9F"/>
    <w:rsid w:val="005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30E9E1D5A28ABDC5CECD73A7ABEA5616458F5A771D261C74EDA2331BAAB140FED4199990896438A110V8m8H" TargetMode="External"/><Relationship Id="rId13" Type="http://schemas.openxmlformats.org/officeDocument/2006/relationships/hyperlink" Target="consultantplus://offline/ref=453530E9E1D5A28ABDC5D0C065CBF6E5551D188158721674452BB6FF64V1m2H" TargetMode="External"/><Relationship Id="rId18" Type="http://schemas.openxmlformats.org/officeDocument/2006/relationships/hyperlink" Target="consultantplus://offline/ref=453530E9E1D5A28ABDC5CECD73A7ABEA5616458F5A771D261C74EDA2331BAAB140FED4199990896438A110V8m8H" TargetMode="External"/><Relationship Id="rId26" Type="http://schemas.openxmlformats.org/officeDocument/2006/relationships/hyperlink" Target="consultantplus://offline/ref=453530E9E1D5A28ABDC5CECD73A7ABEA5616458F597915211A74EDA2331BAAB140FED4199990896438A111V8m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3530E9E1D5A28ABDC5D0C065CBF6E5561C1F8A5A701674452BB6FF6412A0E607B18D5BDD9D8E60V3m0H" TargetMode="External"/><Relationship Id="rId34" Type="http://schemas.openxmlformats.org/officeDocument/2006/relationships/hyperlink" Target="consultantplus://offline/ref=453530E9E1D5A28ABDC5CECD73A7ABEA5616458F5C741E2B1874EDA2331BAAB140FED4199990896438A110V8mAH" TargetMode="External"/><Relationship Id="rId7" Type="http://schemas.openxmlformats.org/officeDocument/2006/relationships/hyperlink" Target="consultantplus://offline/ref=453530E9E1D5A28ABDC5CECD73A7ABEA5616458F5A7414221174EDA2331BAAB140FED4199990896438A110V8m8H" TargetMode="External"/><Relationship Id="rId12" Type="http://schemas.openxmlformats.org/officeDocument/2006/relationships/hyperlink" Target="consultantplus://offline/ref=453530E9E1D5A28ABDC5D0C065CBF6E5561C1F8759761674452BB6FF6412A0E607B18D5BD99DV8m0H" TargetMode="External"/><Relationship Id="rId17" Type="http://schemas.openxmlformats.org/officeDocument/2006/relationships/hyperlink" Target="consultantplus://offline/ref=453530E9E1D5A28ABDC5CECD73A7ABEA5616458F5A7414221174EDA2331BAAB140FED4199990896438A110V8m8H" TargetMode="External"/><Relationship Id="rId25" Type="http://schemas.openxmlformats.org/officeDocument/2006/relationships/hyperlink" Target="consultantplus://offline/ref=453530E9E1D5A28ABDC5CECD73A7ABEA5616458F5A771D261C74EDA2331BAAB140FED4199990896438A110V8mBH" TargetMode="External"/><Relationship Id="rId33" Type="http://schemas.openxmlformats.org/officeDocument/2006/relationships/hyperlink" Target="consultantplus://offline/ref=453530E9E1D5A28ABDC5CECD73A7ABEA5616458F597915211A74EDA2331BAAB140FED4199990896438A112V8mD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3530E9E1D5A28ABDC5CECD73A7ABEA5616458F5C741E2B1874EDA2331BAAB140FED4199990896438A110V8m8H" TargetMode="External"/><Relationship Id="rId20" Type="http://schemas.openxmlformats.org/officeDocument/2006/relationships/hyperlink" Target="consultantplus://offline/ref=453530E9E1D5A28ABDC5D0C065CBF6E5561C1F8759761674452BB6FF6412A0E607B18D5BD99DV8m0H" TargetMode="External"/><Relationship Id="rId29" Type="http://schemas.openxmlformats.org/officeDocument/2006/relationships/hyperlink" Target="consultantplus://offline/ref=453530E9E1D5A28ABDC5CECD73A7ABEA5616458F5A7414221174EDA2331BAAB140FED4199990896438A111V8m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30E9E1D5A28ABDC5CECD73A7ABEA5616458F5C741E2B1874EDA2331BAAB140FED4199990896438A110V8m8H" TargetMode="External"/><Relationship Id="rId11" Type="http://schemas.openxmlformats.org/officeDocument/2006/relationships/hyperlink" Target="consultantplus://offline/ref=453530E9E1D5A28ABDC5D0C065CBF6E5561C1F8A5A701674452BB6FF6412A0E607B18D5BDD9D8E60V3m0H" TargetMode="External"/><Relationship Id="rId24" Type="http://schemas.openxmlformats.org/officeDocument/2006/relationships/hyperlink" Target="consultantplus://offline/ref=453530E9E1D5A28ABDC5CECD73A7ABEA5616458F5A7414221174EDA2331BAAB140FED4199990896438A110V8mBH" TargetMode="External"/><Relationship Id="rId32" Type="http://schemas.openxmlformats.org/officeDocument/2006/relationships/hyperlink" Target="consultantplus://offline/ref=453530E9E1D5A28ABDC5CECD73A7ABEA5616458F5A771D261C74EDA2331BAAB140FED4199990896438A111V8mD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53530E9E1D5A28ABDC5CECD73A7ABEA5616458F5B7419261F74EDA2331BAAB140FED4199990896438A010V8m5H" TargetMode="External"/><Relationship Id="rId23" Type="http://schemas.openxmlformats.org/officeDocument/2006/relationships/hyperlink" Target="consultantplus://offline/ref=453530E9E1D5A28ABDC5CECD73A7ABEA5616458F5C751E211D74EDA2331BAAB1V4m0H" TargetMode="External"/><Relationship Id="rId28" Type="http://schemas.openxmlformats.org/officeDocument/2006/relationships/hyperlink" Target="consultantplus://offline/ref=453530E9E1D5A28ABDC5CECD73A7ABEA5616458F5A7414221174EDA2331BAAB140FED4199990896438A110V8m4H" TargetMode="External"/><Relationship Id="rId36" Type="http://schemas.openxmlformats.org/officeDocument/2006/relationships/hyperlink" Target="consultantplus://offline/ref=453530E9E1D5A28ABDC5CECD73A7ABEA5616458F597915211A74EDA2331BAAB140FED4199990896438A112V8mDH" TargetMode="External"/><Relationship Id="rId10" Type="http://schemas.openxmlformats.org/officeDocument/2006/relationships/hyperlink" Target="consultantplus://offline/ref=453530E9E1D5A28ABDC5CECD73A7ABEA5616458F597915211A74EDA2331BAAB140FED4199990896438A110V8m8H" TargetMode="External"/><Relationship Id="rId19" Type="http://schemas.openxmlformats.org/officeDocument/2006/relationships/hyperlink" Target="consultantplus://offline/ref=453530E9E1D5A28ABDC5CECD73A7ABEA5616458F597915211A74EDA2331BAAB140FED4199990896438A110V8m8H" TargetMode="External"/><Relationship Id="rId31" Type="http://schemas.openxmlformats.org/officeDocument/2006/relationships/hyperlink" Target="consultantplus://offline/ref=453530E9E1D5A28ABDC5CECD73A7ABEA5616458F597915211A74EDA2331BAAB140FED4199990896438A110V8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3530E9E1D5A28ABDC5CECD73A7ABEA5616458F5B7419261F74EDA2331BAAB140FED4199990896438A010V8m5H" TargetMode="External"/><Relationship Id="rId14" Type="http://schemas.openxmlformats.org/officeDocument/2006/relationships/hyperlink" Target="consultantplus://offline/ref=453530E9E1D5A28ABDC5CECD73A7ABEA5616458F5A781F211B74EDA2331BAAB140FED4199990896438A411V8mCH" TargetMode="External"/><Relationship Id="rId22" Type="http://schemas.openxmlformats.org/officeDocument/2006/relationships/hyperlink" Target="consultantplus://offline/ref=453530E9E1D5A28ABDC5CECD73A7ABEA5616458F5A781F211B74EDA2331BAAB140FED4199990896438A411V8mCH" TargetMode="External"/><Relationship Id="rId27" Type="http://schemas.openxmlformats.org/officeDocument/2006/relationships/hyperlink" Target="consultantplus://offline/ref=453530E9E1D5A28ABDC5CECD73A7ABEA5616458F5C741E2B1874EDA2331BAAB140FED4199990896438A110V8mBH" TargetMode="External"/><Relationship Id="rId30" Type="http://schemas.openxmlformats.org/officeDocument/2006/relationships/hyperlink" Target="consultantplus://offline/ref=453530E9E1D5A28ABDC5CECD73A7ABEA5616458F5A7414221174EDA2331BAAB140FED4199990896438A111V8mCH" TargetMode="External"/><Relationship Id="rId35" Type="http://schemas.openxmlformats.org/officeDocument/2006/relationships/hyperlink" Target="consultantplus://offline/ref=453530E9E1D5A28ABDC5CECD73A7ABEA5616458F5A7414221174EDA2331BAAB140FED4199990896438A110V8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1</cp:revision>
  <dcterms:created xsi:type="dcterms:W3CDTF">2017-06-02T07:38:00Z</dcterms:created>
  <dcterms:modified xsi:type="dcterms:W3CDTF">2017-06-02T07:39:00Z</dcterms:modified>
</cp:coreProperties>
</file>