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BF" w:rsidRDefault="00EA66BF" w:rsidP="00EA66BF">
      <w:pPr>
        <w:pStyle w:val="3"/>
      </w:pPr>
      <w:r>
        <w:t>Администрация муниципального образования «Город Астрахань»</w:t>
      </w:r>
    </w:p>
    <w:p w:rsidR="00EA66BF" w:rsidRDefault="00EA66BF" w:rsidP="00EA66BF">
      <w:pPr>
        <w:pStyle w:val="3"/>
      </w:pPr>
      <w:r>
        <w:t>ПОСТАНОВЛЕНИЕ</w:t>
      </w:r>
    </w:p>
    <w:p w:rsidR="00EA66BF" w:rsidRDefault="00EA66BF" w:rsidP="00EA66BF">
      <w:pPr>
        <w:pStyle w:val="3"/>
      </w:pPr>
      <w:r>
        <w:t>05 апреля 2018 года № 237</w:t>
      </w:r>
    </w:p>
    <w:p w:rsidR="00EA66BF" w:rsidRDefault="00EA66BF" w:rsidP="00EA66BF">
      <w:pPr>
        <w:pStyle w:val="3"/>
      </w:pPr>
      <w:r>
        <w:t xml:space="preserve">«О внесении изменений в постановление администрации </w:t>
      </w:r>
    </w:p>
    <w:p w:rsidR="00EA66BF" w:rsidRDefault="00EA66BF" w:rsidP="00EA66BF">
      <w:pPr>
        <w:pStyle w:val="3"/>
      </w:pPr>
      <w:r>
        <w:t>города Астрахани от 21.01.2015 № 252»</w:t>
      </w:r>
    </w:p>
    <w:p w:rsidR="00EA66BF" w:rsidRDefault="00EA66BF" w:rsidP="00EA66BF">
      <w:pPr>
        <w:pStyle w:val="a4"/>
      </w:pPr>
      <w:r>
        <w:t>В соответствии с распоряжением правительства Астраханской области от 29.11.2017 № 559-Пр «О мерах по повышению оплаты труда отдельных категорий работников», со статьей 144 Трудового кодекса Российской Федерации, законом Астраханской области «О системах оплаты труда работников государственных и муниципальных учреждений Астраханской области», ПОСТАНОВЛЯЮ:</w:t>
      </w:r>
    </w:p>
    <w:p w:rsidR="00EA66BF" w:rsidRDefault="00EA66BF" w:rsidP="00EA66BF">
      <w:pPr>
        <w:pStyle w:val="a4"/>
        <w:rPr>
          <w:spacing w:val="2"/>
        </w:rPr>
      </w:pPr>
      <w:r>
        <w:rPr>
          <w:spacing w:val="2"/>
        </w:rPr>
        <w:t xml:space="preserve">1. Внести в постановление администрации города Астрахани от 21.01.2015 № 252 «О системе </w:t>
      </w:r>
      <w:proofErr w:type="gramStart"/>
      <w:r>
        <w:rPr>
          <w:spacing w:val="2"/>
        </w:rPr>
        <w:t>оплаты труда работников муниципальных организаций города</w:t>
      </w:r>
      <w:proofErr w:type="gramEnd"/>
      <w:r>
        <w:rPr>
          <w:spacing w:val="2"/>
        </w:rPr>
        <w:t xml:space="preserve"> Астрахани, оказывающих услуги в сфере физической культуры и спорта», с изменениями, внесенными постановлениями администрации муниципального образования «Город Астрахань» от 12.10.2015 № 6821, от 03.03.2016 № 1245, от 08.11.2017 № 5826, следующие изменения:</w:t>
      </w:r>
    </w:p>
    <w:p w:rsidR="00EA66BF" w:rsidRDefault="00EA66BF" w:rsidP="00EA66BF">
      <w:pPr>
        <w:pStyle w:val="a4"/>
      </w:pPr>
      <w:r>
        <w:t xml:space="preserve">1.1. В пункте 3.3. Положения о системе </w:t>
      </w:r>
      <w:proofErr w:type="gramStart"/>
      <w:r>
        <w:t>оплаты труда работников муниципальных организаций города</w:t>
      </w:r>
      <w:proofErr w:type="gramEnd"/>
      <w:r>
        <w:t xml:space="preserve"> Астрахани, оказывающих услуги в сфере физической культуры и спорта, утвержденного постановлением администрации города Астрахани от 21.01.2015 № 252 (далее - Положение), предложение: «Расчет размера должностного оклада производится один раз в год на начало учебного года</w:t>
      </w:r>
      <w:proofErr w:type="gramStart"/>
      <w:r>
        <w:t xml:space="preserve">.» </w:t>
      </w:r>
      <w:proofErr w:type="gramEnd"/>
      <w:r>
        <w:t>заменить на предложение: «Оклад (должностной оклад) руководителей организаций устанавливается ежегодно на 1 января органом, осуществляющим функции и полномочия учредителя организаций</w:t>
      </w:r>
      <w:proofErr w:type="gramStart"/>
      <w:r>
        <w:t>.».</w:t>
      </w:r>
      <w:proofErr w:type="gramEnd"/>
    </w:p>
    <w:p w:rsidR="00EA66BF" w:rsidRDefault="00EA66BF" w:rsidP="00EA66BF">
      <w:pPr>
        <w:pStyle w:val="a4"/>
      </w:pPr>
      <w:r>
        <w:t>1.2. Приложение 2 к Положению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EA66BF" w:rsidRDefault="00EA66BF" w:rsidP="00EA66BF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EA66BF" w:rsidRDefault="00EA66BF" w:rsidP="00EA66BF">
      <w:pPr>
        <w:pStyle w:val="a4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A66BF" w:rsidRDefault="00EA66BF" w:rsidP="00EA66BF">
      <w:pPr>
        <w:pStyle w:val="a4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A66BF" w:rsidRDefault="00EA66BF" w:rsidP="00EA66BF">
      <w:pPr>
        <w:pStyle w:val="a4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EA66BF" w:rsidRDefault="00EA66BF" w:rsidP="00EA66BF">
      <w:pPr>
        <w:pStyle w:val="a4"/>
      </w:pPr>
      <w: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EA66BF" w:rsidRDefault="00EA66BF" w:rsidP="00EA66BF">
      <w:pPr>
        <w:pStyle w:val="a4"/>
      </w:pPr>
      <w:r>
        <w:t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</w:t>
      </w:r>
    </w:p>
    <w:p w:rsidR="00EA66BF" w:rsidRDefault="00EA66BF" w:rsidP="00EA66BF">
      <w:pPr>
        <w:pStyle w:val="a4"/>
      </w:pPr>
      <w:r>
        <w:t>3.3.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EA66BF" w:rsidRDefault="00EA66BF" w:rsidP="00EA66BF">
      <w:pPr>
        <w:pStyle w:val="a4"/>
      </w:pPr>
      <w:r>
        <w:t>4.4. Постановление распространяет свое действие на правоотношения, возникшие с 01.01.2018.</w:t>
      </w:r>
    </w:p>
    <w:p w:rsidR="00EA66BF" w:rsidRDefault="00EA66BF" w:rsidP="00EA66BF">
      <w:pPr>
        <w:pStyle w:val="a4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образования администрации муниципального образования «Город Астрахань».</w:t>
      </w:r>
    </w:p>
    <w:p w:rsidR="00EA66BF" w:rsidRDefault="00EA66BF" w:rsidP="00EA66BF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p w:rsidR="00EA66BF" w:rsidRDefault="00EA66BF" w:rsidP="00EA66BF">
      <w:pPr>
        <w:pStyle w:val="a4"/>
        <w:ind w:left="2835" w:firstLine="0"/>
      </w:pPr>
    </w:p>
    <w:p w:rsidR="00EA66BF" w:rsidRDefault="00EA66BF" w:rsidP="00EA66BF">
      <w:pPr>
        <w:pStyle w:val="a4"/>
        <w:ind w:left="2665" w:firstLine="0"/>
      </w:pPr>
      <w:r>
        <w:t>Приложение к постановлению администрации</w:t>
      </w:r>
    </w:p>
    <w:p w:rsidR="00EA66BF" w:rsidRDefault="00EA66BF" w:rsidP="00EA66BF">
      <w:pPr>
        <w:pStyle w:val="a4"/>
        <w:ind w:left="2665" w:firstLine="0"/>
      </w:pPr>
      <w:r>
        <w:t>муниципального образования «Город Астрахань» от 05.04.2018 № 237</w:t>
      </w:r>
    </w:p>
    <w:p w:rsidR="00EA66BF" w:rsidRDefault="00EA66BF" w:rsidP="00EA66BF">
      <w:pPr>
        <w:pStyle w:val="a4"/>
        <w:spacing w:before="57"/>
        <w:ind w:left="2665" w:firstLine="0"/>
      </w:pPr>
      <w:r>
        <w:t xml:space="preserve">Приложение 2 к Положению о системе оплаты </w:t>
      </w:r>
    </w:p>
    <w:p w:rsidR="00EA66BF" w:rsidRDefault="00EA66BF" w:rsidP="00EA66BF">
      <w:pPr>
        <w:pStyle w:val="a4"/>
        <w:ind w:left="2665" w:firstLine="0"/>
      </w:pPr>
      <w:r>
        <w:t xml:space="preserve">труда работников муниципальных организаций </w:t>
      </w:r>
    </w:p>
    <w:p w:rsidR="00EA66BF" w:rsidRDefault="00EA66BF" w:rsidP="00EA66BF">
      <w:pPr>
        <w:pStyle w:val="a4"/>
        <w:ind w:left="2665" w:firstLine="0"/>
      </w:pPr>
      <w:r>
        <w:t xml:space="preserve">города Астрахани, </w:t>
      </w:r>
      <w:proofErr w:type="gramStart"/>
      <w:r>
        <w:t>оказывающих</w:t>
      </w:r>
      <w:proofErr w:type="gramEnd"/>
      <w:r>
        <w:t xml:space="preserve"> услуги в сфере</w:t>
      </w:r>
    </w:p>
    <w:p w:rsidR="00EA66BF" w:rsidRDefault="00EA66BF" w:rsidP="00EA66BF">
      <w:pPr>
        <w:pStyle w:val="a4"/>
        <w:ind w:left="2665" w:firstLine="0"/>
      </w:pPr>
      <w:r>
        <w:t>физической культуры и спорта</w:t>
      </w:r>
    </w:p>
    <w:p w:rsidR="00EA66BF" w:rsidRDefault="00EA66BF" w:rsidP="00EA66BF">
      <w:pPr>
        <w:pStyle w:val="3"/>
        <w:spacing w:before="57"/>
      </w:pPr>
      <w:r>
        <w:t>Размеры минимальных и максимальных окладов</w:t>
      </w:r>
    </w:p>
    <w:p w:rsidR="00EA66BF" w:rsidRDefault="00EA66BF" w:rsidP="00EA66BF">
      <w:pPr>
        <w:pStyle w:val="3"/>
      </w:pPr>
      <w:r>
        <w:t xml:space="preserve">(должностных окладов) по </w:t>
      </w:r>
      <w:proofErr w:type="gramStart"/>
      <w:r>
        <w:t>профессиональным</w:t>
      </w:r>
      <w:proofErr w:type="gramEnd"/>
      <w:r>
        <w:t xml:space="preserve"> квалификационным </w:t>
      </w:r>
    </w:p>
    <w:p w:rsidR="00EA66BF" w:rsidRDefault="00EA66BF" w:rsidP="00EA66BF">
      <w:pPr>
        <w:pStyle w:val="3"/>
      </w:pPr>
      <w:r>
        <w:t xml:space="preserve">группам для работников </w:t>
      </w:r>
    </w:p>
    <w:p w:rsidR="00EA66BF" w:rsidRDefault="00EA66BF" w:rsidP="00EA66BF">
      <w:pPr>
        <w:pStyle w:val="3"/>
      </w:pPr>
      <w:r>
        <w:t xml:space="preserve">муниципальных организаций города Астрахани, </w:t>
      </w:r>
    </w:p>
    <w:p w:rsidR="00EA66BF" w:rsidRDefault="00EA66BF" w:rsidP="00EA66BF">
      <w:pPr>
        <w:pStyle w:val="3"/>
      </w:pPr>
      <w:proofErr w:type="gramStart"/>
      <w:r>
        <w:t>оказывающих</w:t>
      </w:r>
      <w:proofErr w:type="gramEnd"/>
      <w:r>
        <w:t xml:space="preserve"> услуги в сфере физической культуры и спорта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620"/>
        <w:gridCol w:w="1134"/>
        <w:gridCol w:w="3016"/>
        <w:gridCol w:w="1134"/>
      </w:tblGrid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№</w:t>
            </w:r>
          </w:p>
          <w:p w:rsidR="00EA66BF" w:rsidRDefault="00EA66BF" w:rsidP="00C94FE4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</w:t>
            </w:r>
          </w:p>
          <w:p w:rsidR="00EA66BF" w:rsidRDefault="00EA66BF" w:rsidP="00C94FE4">
            <w:pPr>
              <w:pStyle w:val="a5"/>
            </w:pPr>
            <w:r>
              <w:t>квалификационная</w:t>
            </w:r>
          </w:p>
          <w:p w:rsidR="00EA66BF" w:rsidRDefault="00EA66BF" w:rsidP="00C94FE4">
            <w:pPr>
              <w:pStyle w:val="a5"/>
            </w:pPr>
            <w: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Квалификационные</w:t>
            </w:r>
          </w:p>
          <w:p w:rsidR="00EA66BF" w:rsidRDefault="00EA66BF" w:rsidP="00C94FE4">
            <w:pPr>
              <w:pStyle w:val="a5"/>
            </w:pPr>
            <w:r>
              <w:t>уровни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Наименование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Минимальный и максимальный размеры оклада (должностного оклада)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</w:t>
            </w:r>
          </w:p>
          <w:p w:rsidR="00EA66BF" w:rsidRDefault="00EA66BF" w:rsidP="00C94FE4">
            <w:pPr>
              <w:pStyle w:val="a5"/>
            </w:pPr>
            <w:r>
              <w:t>квалификационная</w:t>
            </w:r>
          </w:p>
          <w:p w:rsidR="00EA66BF" w:rsidRDefault="00EA66BF" w:rsidP="00C94FE4">
            <w:pPr>
              <w:pStyle w:val="a5"/>
            </w:pPr>
            <w:r>
              <w:t>группа</w:t>
            </w:r>
          </w:p>
          <w:p w:rsidR="00EA66BF" w:rsidRDefault="00EA66BF" w:rsidP="00C94FE4">
            <w:pPr>
              <w:pStyle w:val="a5"/>
            </w:pPr>
            <w:r>
              <w:t xml:space="preserve">«Общеотраслевые профессии рабочих </w:t>
            </w:r>
            <w:r>
              <w:lastRenderedPageBreak/>
              <w:t>первого уровня»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lastRenderedPageBreak/>
              <w:t>1 квалификационный уровень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Кладовщик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2878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Сторож (вахтер)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Уборщик служебных помещений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Уборщик территорий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Гардеробщик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Дворник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Контролер контрольно-­пропускного пункта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proofErr w:type="spellStart"/>
            <w:r>
              <w:t>Ремонтировщик</w:t>
            </w:r>
            <w:proofErr w:type="spellEnd"/>
            <w:r>
              <w:t xml:space="preserve"> плоскостных спортивных сооружений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Садовник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proofErr w:type="spellStart"/>
            <w:r>
              <w:t>Фотооператор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 xml:space="preserve">Наименования профессий рабочих, по которым предусмотрено присвоение 1, 2 и 3 квалификационных разрядов в соответствии с Единым </w:t>
            </w:r>
            <w:proofErr w:type="spellStart"/>
            <w:r>
              <w:t>тарифно­квалификационным</w:t>
            </w:r>
            <w:proofErr w:type="spellEnd"/>
            <w:r>
              <w:t xml:space="preserve"> справочником работ и профессий рабочих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2 квалификационный уровень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3514</w:t>
            </w:r>
          </w:p>
        </w:tc>
      </w:tr>
    </w:tbl>
    <w:p w:rsidR="00EA66BF" w:rsidRDefault="00EA66BF" w:rsidP="00EA66BF">
      <w:pPr>
        <w:pStyle w:val="a4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620"/>
        <w:gridCol w:w="1134"/>
        <w:gridCol w:w="23"/>
        <w:gridCol w:w="2993"/>
        <w:gridCol w:w="39"/>
        <w:gridCol w:w="1095"/>
      </w:tblGrid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</w:t>
            </w:r>
          </w:p>
          <w:p w:rsidR="00EA66BF" w:rsidRDefault="00EA66BF" w:rsidP="00C94FE4">
            <w:pPr>
              <w:pStyle w:val="a5"/>
            </w:pPr>
            <w:r>
              <w:t>квалификационная</w:t>
            </w:r>
          </w:p>
          <w:p w:rsidR="00EA66BF" w:rsidRDefault="00EA66BF" w:rsidP="00C94FE4">
            <w:pPr>
              <w:pStyle w:val="a5"/>
            </w:pPr>
            <w:r>
              <w:t>группа «Общеотраслевые профессии рабочих второго уровня»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 xml:space="preserve">Наименования профессий рабочих, по которым предусмотрено присвоение 4 и 5 квалификационных разрядов в соответствии с Единым </w:t>
            </w:r>
            <w:proofErr w:type="spellStart"/>
            <w:r>
              <w:t>тарифно­квалификационным</w:t>
            </w:r>
            <w:proofErr w:type="spellEnd"/>
            <w:r>
              <w:t xml:space="preserve"> справочником работ и профессий рабочих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3516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Водитель автомобиля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2 квалификационный уровень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 xml:space="preserve">Наименования профессий рабочих, по которым предусмотрено присвоение 6 и 7 квалификационных разрядов в соответствии с Единым </w:t>
            </w:r>
            <w:proofErr w:type="spellStart"/>
            <w:r>
              <w:t>тарифно­квалификационным</w:t>
            </w:r>
            <w:proofErr w:type="spellEnd"/>
            <w:r>
              <w:t xml:space="preserve"> справочником работ и профессий рабочих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3753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</w:t>
            </w:r>
          </w:p>
          <w:p w:rsidR="00EA66BF" w:rsidRDefault="00EA66BF" w:rsidP="00C94FE4">
            <w:pPr>
              <w:pStyle w:val="a5"/>
            </w:pPr>
            <w:r>
              <w:t>квалификационная</w:t>
            </w:r>
          </w:p>
          <w:p w:rsidR="00EA66BF" w:rsidRDefault="00EA66BF" w:rsidP="00C94FE4">
            <w:pPr>
              <w:pStyle w:val="a5"/>
            </w:pPr>
            <w:r>
              <w:t>группа «Общеотраслевые должности служащих первого уровня»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 квалификационный</w:t>
            </w:r>
          </w:p>
          <w:p w:rsidR="00EA66BF" w:rsidRDefault="00EA66BF" w:rsidP="00C94FE4">
            <w:pPr>
              <w:pStyle w:val="a5"/>
            </w:pPr>
            <w:r>
              <w:t>уровень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Секретарь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3506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Делопроизводитель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</w:t>
            </w:r>
          </w:p>
          <w:p w:rsidR="00EA66BF" w:rsidRDefault="00EA66BF" w:rsidP="00C94FE4">
            <w:pPr>
              <w:pStyle w:val="a5"/>
            </w:pPr>
            <w:r>
              <w:t>квалификационная</w:t>
            </w:r>
          </w:p>
          <w:p w:rsidR="00EA66BF" w:rsidRDefault="00EA66BF" w:rsidP="00C94FE4">
            <w:pPr>
              <w:pStyle w:val="a5"/>
            </w:pPr>
            <w:r>
              <w:t>группа «Общеотраслевые должности</w:t>
            </w:r>
          </w:p>
          <w:p w:rsidR="00EA66BF" w:rsidRDefault="00EA66BF" w:rsidP="00C94FE4">
            <w:pPr>
              <w:pStyle w:val="a5"/>
            </w:pPr>
            <w:r>
              <w:t>служащих второго уровня»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 квалификационный</w:t>
            </w:r>
          </w:p>
          <w:p w:rsidR="00EA66BF" w:rsidRDefault="00EA66BF" w:rsidP="00C94FE4">
            <w:pPr>
              <w:pStyle w:val="a5"/>
            </w:pPr>
            <w:r>
              <w:t>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Художник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3990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Инспектор по кадрам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Секретарь руководителя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Администратор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2 квалификационный</w:t>
            </w:r>
          </w:p>
          <w:p w:rsidR="00EA66BF" w:rsidRDefault="00EA66BF" w:rsidP="00C94FE4">
            <w:pPr>
              <w:pStyle w:val="a5"/>
            </w:pPr>
            <w:r>
              <w:t>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Заведующий складом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5877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Заведующий хозяйством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</w:t>
            </w:r>
          </w:p>
          <w:p w:rsidR="00EA66BF" w:rsidRDefault="00EA66BF" w:rsidP="00C94FE4">
            <w:pPr>
              <w:pStyle w:val="a5"/>
            </w:pPr>
            <w:r>
              <w:t>квалификационная</w:t>
            </w:r>
          </w:p>
          <w:p w:rsidR="00EA66BF" w:rsidRDefault="00EA66BF" w:rsidP="00C94FE4">
            <w:pPr>
              <w:pStyle w:val="a5"/>
            </w:pPr>
            <w:r>
              <w:t>группа «Общеотраслевые должности служащих третьего уровня»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 квалификационный</w:t>
            </w:r>
          </w:p>
          <w:p w:rsidR="00EA66BF" w:rsidRDefault="00EA66BF" w:rsidP="00C94FE4">
            <w:pPr>
              <w:pStyle w:val="a5"/>
            </w:pPr>
            <w:r>
              <w:t>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Аналитик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6130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Бухгалтер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Психолог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Менеджер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Менеджер по рекламе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Менеджер по связям с общественностью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Инженер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Экономист по бухгалтерскому учету и анализу хозяйственной деятельности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6251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Юрисконсульт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5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Главные специалисты в отделах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7628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</w:t>
            </w:r>
          </w:p>
          <w:p w:rsidR="00EA66BF" w:rsidRDefault="00EA66BF" w:rsidP="00C94FE4">
            <w:pPr>
              <w:pStyle w:val="a5"/>
            </w:pPr>
            <w:r>
              <w:t>квалификационная</w:t>
            </w:r>
          </w:p>
          <w:p w:rsidR="00EA66BF" w:rsidRDefault="00EA66BF" w:rsidP="00C94FE4">
            <w:pPr>
              <w:pStyle w:val="a5"/>
            </w:pPr>
            <w:r>
              <w:t>группа</w:t>
            </w:r>
          </w:p>
          <w:p w:rsidR="00EA66BF" w:rsidRDefault="00EA66BF" w:rsidP="00C94FE4">
            <w:pPr>
              <w:pStyle w:val="a5"/>
            </w:pPr>
            <w:r>
              <w:t>«Общеотраслевые должности служащих четвертого уровня»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3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8565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7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</w:t>
            </w:r>
          </w:p>
          <w:p w:rsidR="00EA66BF" w:rsidRDefault="00EA66BF" w:rsidP="00C94FE4">
            <w:pPr>
              <w:pStyle w:val="a5"/>
            </w:pPr>
            <w:r>
              <w:t>квалификационная</w:t>
            </w:r>
          </w:p>
          <w:p w:rsidR="00EA66BF" w:rsidRDefault="00EA66BF" w:rsidP="00C94FE4">
            <w:pPr>
              <w:pStyle w:val="a5"/>
            </w:pPr>
            <w:r>
              <w:t>группа должностей работников физической культуры и спорта первого уровня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Дежурный по спортивному залу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3371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Сопровождающий спортсмена-инвалида первой группы инвалидности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2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Спортивный судья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4269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Спортсмен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Спортсмен ведущий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8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Инструктор по адаптивной физической культуре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5417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Инструктор по спорту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Спортсмен-инструктор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Техник по эксплуатации и ремонту спортивной техники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2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Администратор тренировочного процесса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6620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Инструктор-методист физкультурно-спортивных организаций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Тренер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Тренер-преподаватель по адаптивной физической культуре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Хореограф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3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Начальник клуба (спортивного, спортивн</w:t>
            </w:r>
            <w:proofErr w:type="gramStart"/>
            <w:r>
              <w:t>о-</w:t>
            </w:r>
            <w:proofErr w:type="gramEnd"/>
            <w:r>
              <w:t>­технического, стрелково-­спортивного)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7219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Начальник мастерской по ремонту спортивной техники и снаряжения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Специалист по подготовке спортивного инвентаря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Старший инструктор-методист по адаптивной физической культуре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Старший инструктор-методист физкультурн</w:t>
            </w:r>
            <w:proofErr w:type="gramStart"/>
            <w:r>
              <w:t>о-</w:t>
            </w:r>
            <w:proofErr w:type="gramEnd"/>
            <w:r>
              <w:t>­спортивных организаций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Тренер-преподаватель по адаптивной физической культуре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9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Аналитик (по виду спорта или группе видов спорта)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7213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Врач по спортивной медицине спортивной сборной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Механик спортивной сборной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Начальник отдела (по виду спорта или группе видов спорта)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Тренер сборной команды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2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Начальник сборной команды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7818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Старший тренер сборной команды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 xml:space="preserve">Профессиональная квалификационная группа должностей </w:t>
            </w:r>
            <w:r>
              <w:lastRenderedPageBreak/>
              <w:t>педагогических работников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lastRenderedPageBreak/>
              <w:t>1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Инструктор по физической культуре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4689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2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Инструктор-методист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6016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Тренер-преподаватель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Концертмейстер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3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Старший тренер-преподаватель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7219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Старший инструктор-методист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 квалификационная группа должностей работников культуры, искусства и кинематографии ведущего звена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Звукооператор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5408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Костюмер, реквизитор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4160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3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Медицинская сестра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3609</w:t>
            </w:r>
          </w:p>
        </w:tc>
      </w:tr>
      <w:tr w:rsidR="00EA66BF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Профессиональная квалификационная группа «Врачи и провизоры»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2 квалификационный уровень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Врач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66BF" w:rsidRDefault="00EA66BF" w:rsidP="00C94FE4">
            <w:pPr>
              <w:pStyle w:val="a5"/>
            </w:pPr>
            <w:r>
              <w:t>7213</w:t>
            </w:r>
          </w:p>
        </w:tc>
      </w:tr>
    </w:tbl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F"/>
    <w:rsid w:val="0067044F"/>
    <w:rsid w:val="00984FF0"/>
    <w:rsid w:val="00E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B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A66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EA66BF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EA66BF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EA66BF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B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A66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EA66BF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EA66BF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EA66BF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2018-04-11T06:58:00Z</dcterms:created>
  <dcterms:modified xsi:type="dcterms:W3CDTF">2018-04-11T06:58:00Z</dcterms:modified>
</cp:coreProperties>
</file>