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97" w:rsidRDefault="002F7C97" w:rsidP="002F7C97">
      <w:pPr>
        <w:pStyle w:val="3"/>
      </w:pPr>
      <w:r>
        <w:t>Администрация муниципального образования «Город Астрахань»</w:t>
      </w:r>
    </w:p>
    <w:p w:rsidR="002F7C97" w:rsidRDefault="002F7C97" w:rsidP="002F7C97">
      <w:pPr>
        <w:pStyle w:val="3"/>
      </w:pPr>
      <w:r>
        <w:t xml:space="preserve">ПОСТАНОВЛЕНИЕ </w:t>
      </w:r>
    </w:p>
    <w:p w:rsidR="002F7C97" w:rsidRDefault="002F7C97" w:rsidP="002F7C97">
      <w:pPr>
        <w:pStyle w:val="3"/>
      </w:pPr>
      <w:r>
        <w:t>09 июня 2018 года № 351</w:t>
      </w:r>
    </w:p>
    <w:p w:rsidR="002F7C97" w:rsidRDefault="002F7C97" w:rsidP="002F7C97">
      <w:pPr>
        <w:pStyle w:val="3"/>
      </w:pPr>
      <w:r>
        <w:t xml:space="preserve">«Об утверждении Положения о системе оплаты труда </w:t>
      </w:r>
    </w:p>
    <w:p w:rsidR="002F7C97" w:rsidRDefault="002F7C97" w:rsidP="002F7C97">
      <w:pPr>
        <w:pStyle w:val="3"/>
      </w:pPr>
      <w:r>
        <w:t xml:space="preserve">работников муниципального казенного учреждения г. Астрахани </w:t>
      </w:r>
    </w:p>
    <w:p w:rsidR="002F7C97" w:rsidRDefault="002F7C97" w:rsidP="002F7C97">
      <w:pPr>
        <w:pStyle w:val="3"/>
      </w:pPr>
      <w:r>
        <w:t>«Астраханский городской архив»</w:t>
      </w:r>
    </w:p>
    <w:p w:rsidR="002F7C97" w:rsidRDefault="002F7C97" w:rsidP="002F7C97">
      <w:pPr>
        <w:pStyle w:val="a3"/>
      </w:pPr>
      <w:proofErr w:type="gramStart"/>
      <w:r>
        <w:t>В соответствии с Трудовым кодексом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бюджетных учреждений и отдельных работников органов местного самоуправления муниципального образования «Город Астрахань», руководствуясь Едиными рекомендациями по установлению на федеральном, региональном</w:t>
      </w:r>
      <w:proofErr w:type="gramEnd"/>
      <w:r>
        <w:t xml:space="preserve"> и местном уровнях систем оплаты труда работников государственных и муниципальных учреждений, </w:t>
      </w:r>
      <w:proofErr w:type="gramStart"/>
      <w:r>
        <w:t>утвержденными</w:t>
      </w:r>
      <w:proofErr w:type="gramEnd"/>
      <w:r>
        <w:t xml:space="preserve"> решением Российской трехсторонней комиссии по регулированию социально-трудовых отношений, ПОСТАНОВЛЯЮ: </w:t>
      </w:r>
    </w:p>
    <w:p w:rsidR="002F7C97" w:rsidRDefault="002F7C97" w:rsidP="002F7C97">
      <w:pPr>
        <w:pStyle w:val="a3"/>
      </w:pPr>
      <w:r>
        <w:t>1. Утвердить прилагаемое Положение о системе оплаты труда работников муниципального казенного учреждения г. Астрахани «Астраханский городской архив».</w:t>
      </w:r>
    </w:p>
    <w:p w:rsidR="002F7C97" w:rsidRDefault="002F7C97" w:rsidP="002F7C97">
      <w:pPr>
        <w:pStyle w:val="a3"/>
      </w:pPr>
      <w:r>
        <w:t xml:space="preserve">2. Финансирование расходов, связанных с реализацией настоящего постановления администрации муниципального образования «Город Астрахань», осуществлять в пределах ассигнований, предусмотренных в бюджете муниципального образования «Город Астрахань» текущего финансового года по разделу «Культура» на обеспечение деятельности учреждения в части оплаты труда работников. </w:t>
      </w:r>
    </w:p>
    <w:p w:rsidR="002F7C97" w:rsidRDefault="002F7C97" w:rsidP="002F7C97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2F7C97" w:rsidRDefault="002F7C97" w:rsidP="002F7C97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F7C97" w:rsidRDefault="002F7C97" w:rsidP="002F7C97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F7C97" w:rsidRDefault="002F7C97" w:rsidP="002F7C97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2F7C97" w:rsidRDefault="002F7C97" w:rsidP="002F7C97">
      <w:pPr>
        <w:pStyle w:val="a3"/>
      </w:pPr>
      <w:r>
        <w:t xml:space="preserve">4.1.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2F7C97" w:rsidRDefault="002F7C97" w:rsidP="002F7C97">
      <w:pPr>
        <w:pStyle w:val="a3"/>
      </w:pPr>
      <w:r>
        <w:t>4.2.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2F7C97" w:rsidRDefault="002F7C97" w:rsidP="002F7C97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2F7C97" w:rsidRDefault="002F7C97" w:rsidP="002F7C97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2F7C97" w:rsidRDefault="002F7C97" w:rsidP="002F7C97">
      <w:pPr>
        <w:pStyle w:val="a3"/>
        <w:ind w:left="2835" w:firstLine="0"/>
      </w:pPr>
    </w:p>
    <w:p w:rsidR="002F7C97" w:rsidRDefault="002F7C97" w:rsidP="002F7C97">
      <w:pPr>
        <w:pStyle w:val="a3"/>
        <w:ind w:left="2835" w:firstLine="0"/>
      </w:pPr>
      <w:r>
        <w:t>Утверждено постановлением администрации</w:t>
      </w:r>
    </w:p>
    <w:p w:rsidR="002F7C97" w:rsidRDefault="002F7C97" w:rsidP="002F7C97">
      <w:pPr>
        <w:pStyle w:val="a3"/>
        <w:ind w:left="2835" w:firstLine="0"/>
      </w:pPr>
      <w:r>
        <w:t>муниципального образования «Город Астрахань» от 09.06.2018 № 351</w:t>
      </w:r>
    </w:p>
    <w:p w:rsidR="002F7C97" w:rsidRDefault="002F7C97" w:rsidP="002F7C97">
      <w:pPr>
        <w:pStyle w:val="3"/>
      </w:pPr>
      <w:r>
        <w:t xml:space="preserve">Положение о системе оплаты труда работников муниципального </w:t>
      </w:r>
    </w:p>
    <w:p w:rsidR="002F7C97" w:rsidRDefault="002F7C97" w:rsidP="002F7C97">
      <w:pPr>
        <w:pStyle w:val="3"/>
      </w:pPr>
      <w:r>
        <w:t>казенного учреждения г. Астрахани «Астраханский городской архив»</w:t>
      </w:r>
    </w:p>
    <w:p w:rsidR="002F7C97" w:rsidRDefault="002F7C97" w:rsidP="002F7C97">
      <w:pPr>
        <w:pStyle w:val="a3"/>
      </w:pPr>
      <w:r>
        <w:t>1. Общие положения.</w:t>
      </w:r>
    </w:p>
    <w:p w:rsidR="002F7C97" w:rsidRDefault="002F7C97" w:rsidP="002F7C97">
      <w:pPr>
        <w:pStyle w:val="a3"/>
      </w:pPr>
      <w:r>
        <w:t xml:space="preserve">1.1. </w:t>
      </w:r>
      <w:proofErr w:type="gramStart"/>
      <w:r>
        <w:t>Настоящее Положение о системе оплаты труда работников муниципального казенного учреждения г. Астрахани «Астраханский городской архив» (далее - Положение) разработано в соответствии с Трудовым кодексом Российской Федерации,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бюджетных учреждений и отдельных работников органов местного самоуправления муниципального образования «Город Астрахань», приказом Министерства здравоохранения и</w:t>
      </w:r>
      <w:proofErr w:type="gramEnd"/>
      <w:r>
        <w:t xml:space="preserve"> </w:t>
      </w:r>
      <w:proofErr w:type="gramStart"/>
      <w:r>
        <w:t>социального развития Российской Федерации от 11.04.2012 № 338н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организаций», приказом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</w:t>
      </w:r>
      <w:proofErr w:type="gramEnd"/>
      <w:r>
        <w:t xml:space="preserve">, </w:t>
      </w:r>
      <w:proofErr w:type="gramStart"/>
      <w:r>
        <w:t>лабораторий обеспечения сохранности архивных документов»,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отношений, регулирует условия оплаты труда работников муниципального казенного учреждения г. Астрахани «Астраханский городской архив» (далее - учреждения) и включает в себя:</w:t>
      </w:r>
      <w:proofErr w:type="gramEnd"/>
    </w:p>
    <w:p w:rsidR="002F7C97" w:rsidRDefault="002F7C97" w:rsidP="002F7C97">
      <w:pPr>
        <w:pStyle w:val="a3"/>
      </w:pPr>
      <w:r>
        <w:t>- размеры окладов (должностных окладов) по профессиональным квалификационным группам (далее - ПКГ) и отдельным должностям, не включенным в ПКГ;</w:t>
      </w:r>
    </w:p>
    <w:p w:rsidR="002F7C97" w:rsidRDefault="002F7C97" w:rsidP="002F7C97">
      <w:pPr>
        <w:pStyle w:val="a3"/>
      </w:pPr>
      <w:proofErr w:type="gramStart"/>
      <w:r>
        <w:t>- наименования, условия осуществления, размеры выплат компенсационного характера, в том числе за работу в условиях, отклоняющихся от нормальных, и выплаты стимулирующего характера за счет бюджетных ассигнований на оплату труда и критерии их установления;</w:t>
      </w:r>
      <w:proofErr w:type="gramEnd"/>
    </w:p>
    <w:p w:rsidR="002F7C97" w:rsidRDefault="002F7C97" w:rsidP="002F7C97">
      <w:pPr>
        <w:pStyle w:val="a3"/>
      </w:pPr>
      <w:r>
        <w:t>- порядок и условия оплаты труда директора учреждения, его заместителей, главного бухгалтера.</w:t>
      </w:r>
    </w:p>
    <w:p w:rsidR="002F7C97" w:rsidRDefault="002F7C97" w:rsidP="002F7C97">
      <w:pPr>
        <w:pStyle w:val="a3"/>
      </w:pPr>
      <w:r>
        <w:lastRenderedPageBreak/>
        <w:t>1.2. Система оплаты труда работников учреждения устанавливается с учетом:</w:t>
      </w:r>
    </w:p>
    <w:p w:rsidR="002F7C97" w:rsidRDefault="002F7C97" w:rsidP="002F7C97">
      <w:pPr>
        <w:pStyle w:val="a3"/>
      </w:pPr>
      <w:r>
        <w:t>- Единого квалификационного справочника должностей руководителей, специалистов и служащих;</w:t>
      </w:r>
    </w:p>
    <w:p w:rsidR="002F7C97" w:rsidRDefault="002F7C97" w:rsidP="002F7C97">
      <w:pPr>
        <w:pStyle w:val="a3"/>
      </w:pPr>
      <w:r>
        <w:rPr>
          <w:spacing w:val="2"/>
        </w:rPr>
        <w:t>- Единого тарифно-квалификационного справочника работ и профессий рабочих;</w:t>
      </w:r>
    </w:p>
    <w:p w:rsidR="002F7C97" w:rsidRDefault="002F7C97" w:rsidP="002F7C97">
      <w:pPr>
        <w:pStyle w:val="a3"/>
      </w:pPr>
      <w:r>
        <w:t>- государственных гарантий по оплате труда;</w:t>
      </w:r>
    </w:p>
    <w:p w:rsidR="002F7C97" w:rsidRDefault="002F7C97" w:rsidP="002F7C97">
      <w:pPr>
        <w:pStyle w:val="a3"/>
      </w:pPr>
      <w:r>
        <w:t>- окладов (должностных окладов) по профессиональным и квалификационным группам и квалификационным уровням;</w:t>
      </w:r>
    </w:p>
    <w:p w:rsidR="002F7C97" w:rsidRDefault="002F7C97" w:rsidP="002F7C97">
      <w:pPr>
        <w:pStyle w:val="a3"/>
      </w:pPr>
      <w:r>
        <w:t>- перечня видов выплат компенсационного характера;</w:t>
      </w:r>
    </w:p>
    <w:p w:rsidR="002F7C97" w:rsidRDefault="002F7C97" w:rsidP="002F7C97">
      <w:pPr>
        <w:pStyle w:val="a3"/>
      </w:pPr>
      <w:r>
        <w:t>- перечня видов выплат стимулирующего характера;</w:t>
      </w:r>
    </w:p>
    <w:p w:rsidR="002F7C97" w:rsidRDefault="002F7C97" w:rsidP="002F7C97">
      <w:pPr>
        <w:pStyle w:val="a3"/>
      </w:pPr>
      <w:r>
        <w:t>- Единых рекомендаций Российской трехсторонней комиссии по регулированию социально-трудовых отношений;</w:t>
      </w:r>
    </w:p>
    <w:p w:rsidR="002F7C97" w:rsidRDefault="002F7C97" w:rsidP="002F7C97">
      <w:pPr>
        <w:pStyle w:val="a3"/>
      </w:pPr>
      <w:r>
        <w:t xml:space="preserve">- мнения представительного органа работников. </w:t>
      </w:r>
    </w:p>
    <w:p w:rsidR="002F7C97" w:rsidRDefault="002F7C97" w:rsidP="002F7C97">
      <w:pPr>
        <w:pStyle w:val="a3"/>
      </w:pPr>
      <w:r>
        <w:t>1.3. Фонд оплаты труда работников учреждения формируется на соответствующий финансовый год исходя из объема средств, предусмотренного для учреждения в соответствии с утвержденной бюджетной сметой.</w:t>
      </w:r>
    </w:p>
    <w:p w:rsidR="002F7C97" w:rsidRDefault="002F7C97" w:rsidP="002F7C97">
      <w:pPr>
        <w:pStyle w:val="a3"/>
      </w:pPr>
      <w:r>
        <w:t xml:space="preserve">Директор учреждения несет ответственность за своевременную и правильную оплату труда работников в соответствии с действующим законодательством. </w:t>
      </w:r>
    </w:p>
    <w:p w:rsidR="002F7C97" w:rsidRDefault="002F7C97" w:rsidP="002F7C97">
      <w:pPr>
        <w:pStyle w:val="a3"/>
      </w:pPr>
      <w:r>
        <w:t>2. Оплата труда и условия оплаты труда работников.</w:t>
      </w:r>
    </w:p>
    <w:p w:rsidR="002F7C97" w:rsidRDefault="002F7C97" w:rsidP="002F7C97">
      <w:pPr>
        <w:pStyle w:val="a3"/>
      </w:pPr>
      <w:r>
        <w:t xml:space="preserve">2.1. Должностной оклад - фиксированный </w:t>
      </w:r>
      <w:proofErr w:type="gramStart"/>
      <w:r>
        <w:t>размер оплаты труда</w:t>
      </w:r>
      <w:proofErr w:type="gramEnd"/>
      <w: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 и стимулирующих выплат. </w:t>
      </w:r>
    </w:p>
    <w:p w:rsidR="002F7C97" w:rsidRDefault="002F7C97" w:rsidP="002F7C97">
      <w:pPr>
        <w:pStyle w:val="a3"/>
      </w:pPr>
      <w:r>
        <w:t xml:space="preserve">2.2. Заработная плата работников состоит из оклада (должностного оклада) и выплат компенсационного и стимулирующего характера. Размер должностного оклада, стимулирующие выплаты и компенсационные выплаты устанавливаются директором учреждения в соответствии с настоящим Положением по согласованию с представительным органом работников. </w:t>
      </w:r>
    </w:p>
    <w:p w:rsidR="002F7C97" w:rsidRDefault="002F7C97" w:rsidP="002F7C97">
      <w:pPr>
        <w:pStyle w:val="a3"/>
      </w:pPr>
      <w:r>
        <w:t>Размер окладов (должностных окладов) работникам устанавливается согласно приложению к настоящему Положению.</w:t>
      </w:r>
    </w:p>
    <w:p w:rsidR="002F7C97" w:rsidRDefault="002F7C97" w:rsidP="002F7C97">
      <w:pPr>
        <w:pStyle w:val="a3"/>
      </w:pPr>
      <w:r>
        <w:t>2.3. Заработная плата работников учреждения предельными размерами не ограничивается.</w:t>
      </w:r>
    </w:p>
    <w:p w:rsidR="002F7C97" w:rsidRDefault="002F7C97" w:rsidP="002F7C97">
      <w:pPr>
        <w:pStyle w:val="a3"/>
      </w:pPr>
      <w:r>
        <w:t xml:space="preserve">2.4. </w:t>
      </w:r>
      <w:proofErr w:type="gramStart"/>
      <w:r>
        <w:t>Заработная плата работников учреждения (без учета премий и выплат стимулирующего характера) при изменении системы оплаты труда не может быть меньше заработной платы (без учета премий и выплат стимулирующего характера), выплачиваемой работникам учреждения до ее изменения, при условии сохранения объема трудовых (должностных) обязанностей работников учреждения и выполнения ими работ той же квалификации.</w:t>
      </w:r>
      <w:proofErr w:type="gramEnd"/>
    </w:p>
    <w:p w:rsidR="002F7C97" w:rsidRDefault="002F7C97" w:rsidP="002F7C97">
      <w:pPr>
        <w:pStyle w:val="a3"/>
      </w:pPr>
      <w:r>
        <w:t xml:space="preserve">2.5. Месячная заработная плата работника учреждения не может быть ниже минимального </w:t>
      </w:r>
      <w:proofErr w:type="gramStart"/>
      <w:r>
        <w:t>размера оплаты труда</w:t>
      </w:r>
      <w:proofErr w:type="gramEnd"/>
      <w:r>
        <w:t>, 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2F7C97" w:rsidRDefault="002F7C97" w:rsidP="002F7C97">
      <w:pPr>
        <w:pStyle w:val="a3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заработная плата работника окажется ниже минимального размера оплаты труда, работнику производится доплата до минимального размера оплаты труда.</w:t>
      </w:r>
    </w:p>
    <w:p w:rsidR="002F7C97" w:rsidRDefault="002F7C97" w:rsidP="002F7C97">
      <w:pPr>
        <w:pStyle w:val="a3"/>
      </w:pPr>
      <w: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2F7C97" w:rsidRDefault="002F7C97" w:rsidP="002F7C97">
      <w:pPr>
        <w:pStyle w:val="a3"/>
      </w:pPr>
      <w:r>
        <w:t>2.6.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F7C97" w:rsidRDefault="002F7C97" w:rsidP="002F7C97">
      <w:pPr>
        <w:pStyle w:val="a3"/>
      </w:pPr>
      <w:r>
        <w:t>2.7. Условия оплаты труда, включая размер должностного оклада, выплат компенсационного и стимулирующего характера, включаются в трудовой договор работника (дополнительное соглашение к трудовому договору).</w:t>
      </w:r>
    </w:p>
    <w:p w:rsidR="002F7C97" w:rsidRDefault="002F7C97" w:rsidP="002F7C97">
      <w:pPr>
        <w:pStyle w:val="a3"/>
      </w:pPr>
      <w:r>
        <w:t xml:space="preserve">2.8. При заключении трудовых договоров с работниками рекомендуется использовать примерную форму трудового договора, приведенную в приложении №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2190-р. </w:t>
      </w:r>
    </w:p>
    <w:p w:rsidR="002F7C97" w:rsidRDefault="002F7C97" w:rsidP="002F7C97">
      <w:pPr>
        <w:pStyle w:val="a3"/>
      </w:pPr>
      <w:r>
        <w:t>3. Порядок и условия установления выплат компенсационного характера.</w:t>
      </w:r>
    </w:p>
    <w:p w:rsidR="002F7C97" w:rsidRDefault="002F7C97" w:rsidP="002F7C97">
      <w:pPr>
        <w:pStyle w:val="a3"/>
      </w:pPr>
      <w:r>
        <w:t xml:space="preserve">3.1. Выплаты компенсационного характера устанавливаются к окладам (должностным окладам) работников учреждения в виде процентных надбавок и (или) фиксированных выплат, если иное не установлено действующим законодательством. </w:t>
      </w:r>
    </w:p>
    <w:p w:rsidR="002F7C97" w:rsidRDefault="002F7C97" w:rsidP="002F7C97">
      <w:pPr>
        <w:pStyle w:val="a3"/>
      </w:pPr>
      <w:r>
        <w:t>3.2. Виды выплат компенсационного характера:</w:t>
      </w:r>
    </w:p>
    <w:p w:rsidR="002F7C97" w:rsidRDefault="002F7C97" w:rsidP="002F7C97">
      <w:pPr>
        <w:pStyle w:val="a3"/>
      </w:pPr>
      <w:r>
        <w:t>3.2.1. Компенсационные выплаты работникам, занятым на работах с вредными и (или) опасными условиями труда, устанавливаются в соответствии с нормами трудового законодательства Российской Федерации.</w:t>
      </w:r>
    </w:p>
    <w:p w:rsidR="002F7C97" w:rsidRDefault="002F7C97" w:rsidP="002F7C97">
      <w:pPr>
        <w:pStyle w:val="a3"/>
      </w:pPr>
      <w:r>
        <w:t xml:space="preserve">3.2.2. </w:t>
      </w:r>
      <w:proofErr w:type="gramStart"/>
      <w: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устанавливаются в соответствии с нормами трудового законодательства Российской Федерации.</w:t>
      </w:r>
      <w:proofErr w:type="gramEnd"/>
    </w:p>
    <w:p w:rsidR="002F7C97" w:rsidRDefault="002F7C97" w:rsidP="002F7C97">
      <w:pPr>
        <w:pStyle w:val="a3"/>
      </w:pPr>
      <w:r>
        <w:t>3.3. Работникам, занятым на условиях неполного рабочего времени, начисление доплат компенсационного характера производится пропорционально отработанному времени.</w:t>
      </w:r>
    </w:p>
    <w:p w:rsidR="002F7C97" w:rsidRDefault="002F7C97" w:rsidP="002F7C97">
      <w:pPr>
        <w:pStyle w:val="a3"/>
      </w:pPr>
      <w:r>
        <w:t>3.4. Конкретные размеры выплат компенсационного характера работникам устанавливаются директором учреждения по согласованию с представительным органом работников в порядке, установленном трудовым законодательством Российской Федерации.</w:t>
      </w:r>
    </w:p>
    <w:p w:rsidR="002F7C97" w:rsidRDefault="002F7C97" w:rsidP="002F7C97">
      <w:pPr>
        <w:pStyle w:val="a3"/>
      </w:pPr>
      <w:r>
        <w:rPr>
          <w:spacing w:val="2"/>
        </w:rPr>
        <w:t>4. Порядок, размеры и условия установления выплат стимулирующего характера.</w:t>
      </w:r>
    </w:p>
    <w:p w:rsidR="002F7C97" w:rsidRDefault="002F7C97" w:rsidP="002F7C97">
      <w:pPr>
        <w:pStyle w:val="a3"/>
      </w:pPr>
      <w:r>
        <w:lastRenderedPageBreak/>
        <w:t xml:space="preserve">4.1. Выплаты стимулирующего характера устанавливаются к окладам (должностным окладам) работников учреждения в виде процентных надбавок и (или) фиксированных выплат в соответствии с настоящим Положением и в пределах фонда оплаты труда учреждения, утвержденного на текущий финансовый год. </w:t>
      </w:r>
    </w:p>
    <w:p w:rsidR="002F7C97" w:rsidRDefault="002F7C97" w:rsidP="002F7C97">
      <w:pPr>
        <w:pStyle w:val="a3"/>
      </w:pPr>
      <w:r>
        <w:t>4.2. Перечень выплат стимулирующего характера:</w:t>
      </w:r>
    </w:p>
    <w:p w:rsidR="002F7C97" w:rsidRDefault="002F7C97" w:rsidP="002F7C97">
      <w:pPr>
        <w:pStyle w:val="a3"/>
      </w:pPr>
      <w:r>
        <w:t>- ежемесячная надбавка за интенсивность и высокие результаты работы (4.2.1);</w:t>
      </w:r>
    </w:p>
    <w:p w:rsidR="002F7C97" w:rsidRDefault="002F7C97" w:rsidP="002F7C97">
      <w:pPr>
        <w:pStyle w:val="a3"/>
      </w:pPr>
      <w:r>
        <w:t>- ежемесячное денежное поощрение (4.2.2);</w:t>
      </w:r>
    </w:p>
    <w:p w:rsidR="002F7C97" w:rsidRDefault="002F7C97" w:rsidP="002F7C97">
      <w:pPr>
        <w:pStyle w:val="a3"/>
      </w:pPr>
      <w:r>
        <w:t>- ежемесячная надбавка за стаж непрерывной работы (4.2.3);</w:t>
      </w:r>
    </w:p>
    <w:p w:rsidR="002F7C97" w:rsidRDefault="002F7C97" w:rsidP="002F7C97">
      <w:pPr>
        <w:pStyle w:val="a3"/>
      </w:pPr>
      <w:r>
        <w:t>- премиальная выплата по итогам работы (4.2.4);</w:t>
      </w:r>
    </w:p>
    <w:p w:rsidR="002F7C97" w:rsidRDefault="002F7C97" w:rsidP="002F7C97">
      <w:pPr>
        <w:pStyle w:val="a3"/>
      </w:pPr>
      <w:r>
        <w:t>- единовременное премирование (поощрение) работников (4.2.5);</w:t>
      </w:r>
    </w:p>
    <w:p w:rsidR="002F7C97" w:rsidRDefault="002F7C97" w:rsidP="002F7C97">
      <w:pPr>
        <w:pStyle w:val="a3"/>
      </w:pPr>
      <w:r>
        <w:t>- иные выплаты (4.2.6).</w:t>
      </w:r>
    </w:p>
    <w:p w:rsidR="002F7C97" w:rsidRDefault="002F7C97" w:rsidP="002F7C97">
      <w:pPr>
        <w:pStyle w:val="a3"/>
      </w:pPr>
      <w:r>
        <w:t>4.2.1. Ежемесячная надбавка за интенсивность и высокие результаты работы устанавливается работникам учреждения в размере до 100 процентов должностного оклада. Конкретный размер указанной надбавки устанавливается директором учреждения по показателям эффективности деятельности учреждения с учетом мнения представительного органа работников учреждения.</w:t>
      </w:r>
    </w:p>
    <w:p w:rsidR="002F7C97" w:rsidRDefault="002F7C97" w:rsidP="002F7C97">
      <w:pPr>
        <w:pStyle w:val="a3"/>
      </w:pPr>
      <w:r>
        <w:t>Показатели эффективности деятельности учреждения определяются в локальном нормативном акте учреждения по согласованию с органом, осуществляющим функции и полномочия учредителя, и в соответствии с примерным перечнем показателей эффективности деятельности учреждения.</w:t>
      </w:r>
    </w:p>
    <w:p w:rsidR="002F7C97" w:rsidRDefault="002F7C97" w:rsidP="002F7C97">
      <w:pPr>
        <w:pStyle w:val="a3"/>
      </w:pPr>
      <w:r>
        <w:t>Примерный перечень показателей эффективности деятельности учреждения:</w:t>
      </w:r>
    </w:p>
    <w:p w:rsidR="002F7C97" w:rsidRDefault="002F7C97" w:rsidP="002F7C97">
      <w:pPr>
        <w:pStyle w:val="a3"/>
      </w:pPr>
      <w:r>
        <w:t>- количество пользователей архивной информацией, включая пользователей сайта учреждения (человек);</w:t>
      </w:r>
    </w:p>
    <w:p w:rsidR="002F7C97" w:rsidRDefault="002F7C97" w:rsidP="002F7C97">
      <w:pPr>
        <w:pStyle w:val="a3"/>
      </w:pPr>
      <w:r>
        <w:t>- количество принятых на хранение документов Архивного фонда (единиц хранения);</w:t>
      </w:r>
    </w:p>
    <w:p w:rsidR="002F7C97" w:rsidRDefault="002F7C97" w:rsidP="002F7C97">
      <w:pPr>
        <w:pStyle w:val="a3"/>
      </w:pPr>
      <w:r>
        <w:t>- количество справок, консультаций для пользователей всего (единиц), в том числе: количество справок, консультаций для пользователей в автоматизированном (виртуальном) режиме (единиц);</w:t>
      </w:r>
    </w:p>
    <w:p w:rsidR="002F7C97" w:rsidRDefault="002F7C97" w:rsidP="002F7C97">
      <w:pPr>
        <w:pStyle w:val="a3"/>
      </w:pPr>
      <w:r>
        <w:t>- количество оцифрованных документов (единиц).</w:t>
      </w:r>
    </w:p>
    <w:p w:rsidR="002F7C97" w:rsidRDefault="002F7C97" w:rsidP="002F7C97">
      <w:pPr>
        <w:pStyle w:val="a3"/>
      </w:pPr>
      <w:r>
        <w:t>4.2.2. Ежемесячное денежное поощрение работникам учреждения устанавливается в размере одного должностного оклада в целях выполнения п. 2.4 настоящего Положения.</w:t>
      </w:r>
    </w:p>
    <w:p w:rsidR="002F7C97" w:rsidRDefault="002F7C97" w:rsidP="002F7C97">
      <w:pPr>
        <w:pStyle w:val="a3"/>
      </w:pPr>
      <w:r>
        <w:t>4.2.3. Ежемесячная надбавка за стаж непрерывной работы устанавливается в следующих размерах:</w:t>
      </w:r>
    </w:p>
    <w:p w:rsidR="002F7C97" w:rsidRDefault="002F7C97" w:rsidP="002F7C97">
      <w:pPr>
        <w:pStyle w:val="a3"/>
      </w:pPr>
      <w:r>
        <w:t>- от 1 года до 5 лет - 10 процентов от оклада (должностного оклада);</w:t>
      </w:r>
    </w:p>
    <w:p w:rsidR="002F7C97" w:rsidRDefault="002F7C97" w:rsidP="002F7C97">
      <w:pPr>
        <w:pStyle w:val="a3"/>
      </w:pPr>
      <w:r>
        <w:t>- от 5 лет до 10 лет - 15 процентов от оклада (должностного оклада);</w:t>
      </w:r>
    </w:p>
    <w:p w:rsidR="002F7C97" w:rsidRDefault="002F7C97" w:rsidP="002F7C97">
      <w:pPr>
        <w:pStyle w:val="a3"/>
      </w:pPr>
      <w:r>
        <w:t>- от 10 лет до 15 лет - 20 процентов от оклада (должностного оклада);</w:t>
      </w:r>
    </w:p>
    <w:p w:rsidR="002F7C97" w:rsidRDefault="002F7C97" w:rsidP="002F7C97">
      <w:pPr>
        <w:pStyle w:val="a3"/>
      </w:pPr>
      <w:r>
        <w:t>- свыше 15 лет - 30 процентов от оклада (должностного оклада).</w:t>
      </w:r>
    </w:p>
    <w:p w:rsidR="002F7C97" w:rsidRDefault="002F7C97" w:rsidP="002F7C97">
      <w:pPr>
        <w:pStyle w:val="a3"/>
      </w:pPr>
      <w:r>
        <w:t>При исчислении стажа работы учитывается стаж работы в данном учреждении.</w:t>
      </w:r>
    </w:p>
    <w:p w:rsidR="002F7C97" w:rsidRDefault="002F7C97" w:rsidP="002F7C97">
      <w:pPr>
        <w:pStyle w:val="a3"/>
      </w:pPr>
      <w:r>
        <w:t>Надбавка за стаж непрерывной работы начисляется исходя из оклада (должностного оклада) работника без учета доплат и надбавок и выплачивается ежемесячно, одновременно с заработной платой.</w:t>
      </w:r>
    </w:p>
    <w:p w:rsidR="002F7C97" w:rsidRDefault="002F7C97" w:rsidP="002F7C97">
      <w:pPr>
        <w:pStyle w:val="a3"/>
      </w:pPr>
      <w:r>
        <w:t>Ежемесячная надбавка за стаж непрерывной работы выплачивается с момента возникновения права на назначение или изменение размера этой надбавки.</w:t>
      </w:r>
    </w:p>
    <w:p w:rsidR="002F7C97" w:rsidRDefault="002F7C97" w:rsidP="002F7C97">
      <w:pPr>
        <w:pStyle w:val="a3"/>
      </w:pPr>
      <w:r>
        <w:rPr>
          <w:spacing w:val="2"/>
        </w:rPr>
        <w:t>Назначение надбавки производится на основании приказа директора учреждения.</w:t>
      </w:r>
    </w:p>
    <w:p w:rsidR="002F7C97" w:rsidRDefault="002F7C97" w:rsidP="002F7C97">
      <w:pPr>
        <w:pStyle w:val="a3"/>
      </w:pPr>
      <w:r>
        <w:t>Индивидуальные трудовые споры по вопросам установления стажа работы для назначения надбавки за стаж непрерывной работы или определения размеров этой надбавки рассматриваются в установленном законодательством порядке.</w:t>
      </w:r>
    </w:p>
    <w:p w:rsidR="002F7C97" w:rsidRDefault="002F7C97" w:rsidP="002F7C97">
      <w:pPr>
        <w:pStyle w:val="a3"/>
      </w:pPr>
      <w:r>
        <w:t xml:space="preserve">4.2.4. Премиальные выплаты по итогам работы за месяц, квартал, полугодие, год выплачиваются работникам учреждения по результатам работы за определенный период в пределах бюджетных ассигнований по фонду оплаты труда учреждения. Размеры премиальных выплат работникам учреждения по итогам работы устанавливаются в абсолютном размере с учетом мнения представительного органа работников учреждения в соответствии с личным вкладом каждого работника, направленного на решение задач, стоящих перед учреждением. </w:t>
      </w:r>
    </w:p>
    <w:p w:rsidR="002F7C97" w:rsidRDefault="002F7C97" w:rsidP="002F7C97">
      <w:pPr>
        <w:pStyle w:val="a3"/>
      </w:pPr>
      <w:r>
        <w:t>Премиальные выплаты по итогам работы максимальными размерами не ограничиваются.</w:t>
      </w:r>
    </w:p>
    <w:p w:rsidR="002F7C97" w:rsidRDefault="002F7C97" w:rsidP="002F7C97">
      <w:pPr>
        <w:pStyle w:val="a3"/>
      </w:pPr>
      <w:r>
        <w:t>4.2.5. Единовременное премирование (поощрение) работников учреждения может быть выплачено в размере одного должностного оклада в следующих случаях:</w:t>
      </w:r>
    </w:p>
    <w:p w:rsidR="002F7C97" w:rsidRDefault="002F7C97" w:rsidP="002F7C97">
      <w:pPr>
        <w:pStyle w:val="a3"/>
      </w:pPr>
      <w:r>
        <w:t>- в связи с государственными и профессиональными праздниками;</w:t>
      </w:r>
    </w:p>
    <w:p w:rsidR="002F7C97" w:rsidRDefault="002F7C97" w:rsidP="002F7C97">
      <w:pPr>
        <w:pStyle w:val="a3"/>
      </w:pPr>
      <w:r>
        <w:t>- юбилейными датами учреждения.</w:t>
      </w:r>
    </w:p>
    <w:p w:rsidR="002F7C97" w:rsidRDefault="002F7C97" w:rsidP="002F7C97">
      <w:pPr>
        <w:pStyle w:val="a3"/>
      </w:pPr>
      <w:r>
        <w:t xml:space="preserve">Единовременное премирование (поощрение) работников учреждения не может превышать пяти должностных окладов в год. </w:t>
      </w:r>
    </w:p>
    <w:p w:rsidR="002F7C97" w:rsidRDefault="002F7C97" w:rsidP="002F7C97">
      <w:pPr>
        <w:pStyle w:val="a3"/>
      </w:pPr>
      <w:r>
        <w:t xml:space="preserve">4.2.6. </w:t>
      </w:r>
      <w:proofErr w:type="gramStart"/>
      <w:r>
        <w:t>Работникам учреждения могут производиться иные выплаты, предусмотренные соответствующими нормативными правовыми актами Российской Федерации, нормативными правовыми актами Астраханской области и нормативными правовыми актами органов местного самоуправления муниципального образования «Город Астрахань».</w:t>
      </w:r>
      <w:proofErr w:type="gramEnd"/>
    </w:p>
    <w:p w:rsidR="002F7C97" w:rsidRDefault="002F7C97" w:rsidP="002F7C97">
      <w:pPr>
        <w:pStyle w:val="a3"/>
      </w:pPr>
      <w:r>
        <w:t>5. Порядок оплаты труда директора учреждения, его заместителя и главного бухгалтера.</w:t>
      </w:r>
    </w:p>
    <w:p w:rsidR="002F7C97" w:rsidRDefault="002F7C97" w:rsidP="002F7C97">
      <w:pPr>
        <w:pStyle w:val="a3"/>
      </w:pPr>
      <w:r>
        <w:t>5.1. Заработная плата директора учреждения, его заместителя, главного бухгалтера состоит из должностного оклада, выплат компенсационного и стимулирующего характера.</w:t>
      </w:r>
    </w:p>
    <w:p w:rsidR="002F7C97" w:rsidRDefault="002F7C97" w:rsidP="002F7C97">
      <w:pPr>
        <w:pStyle w:val="a3"/>
      </w:pPr>
      <w:r>
        <w:t>5.2. Должностной оклад директора учреждения устанавливается органом, осуществляющим функции и полномочия учредителя учреждения, согласно приложению к настоящему Положению, в трудовом договоре на начало календарного года.</w:t>
      </w:r>
    </w:p>
    <w:p w:rsidR="002F7C97" w:rsidRDefault="002F7C97" w:rsidP="002F7C97">
      <w:pPr>
        <w:pStyle w:val="a3"/>
      </w:pPr>
      <w:r>
        <w:t>Условия оплаты труда директора учреждения устанавливаются в трудовом договоре.</w:t>
      </w:r>
    </w:p>
    <w:p w:rsidR="002F7C97" w:rsidRDefault="002F7C97" w:rsidP="002F7C97">
      <w:pPr>
        <w:pStyle w:val="a3"/>
      </w:pPr>
      <w:r>
        <w:t>5.3. Размеры должностных окладов заместителя директора, главного бухгалтера устанавливаются в соответствии с приложением к настоящему Положению.</w:t>
      </w:r>
    </w:p>
    <w:p w:rsidR="002F7C97" w:rsidRDefault="002F7C97" w:rsidP="002F7C97">
      <w:pPr>
        <w:pStyle w:val="a3"/>
      </w:pPr>
      <w:r>
        <w:lastRenderedPageBreak/>
        <w:t>5.4. Выплаты компенсационного характера директору, заместителю, главному бухгалтеру определяются в соответствии с разделом 3 настоящего Положения. При установлении компенсационных выплат характеристика условий труда на рабочем месте должна быть отражена в трудовых договорах.</w:t>
      </w:r>
    </w:p>
    <w:p w:rsidR="002F7C97" w:rsidRDefault="002F7C97" w:rsidP="002F7C97">
      <w:pPr>
        <w:pStyle w:val="a3"/>
      </w:pPr>
      <w:r>
        <w:t>5.5. Выплата денежного поощрения директору учреждения устанавливается органом, осуществляющим функции и полномочия учредителя, в размере 1 должностного оклада с учетом эффективности деятельности директора учреждения.</w:t>
      </w:r>
    </w:p>
    <w:p w:rsidR="002F7C97" w:rsidRDefault="002F7C97" w:rsidP="002F7C97">
      <w:pPr>
        <w:pStyle w:val="a3"/>
      </w:pPr>
      <w:r>
        <w:t>5.6. Коэффициент, учитывающий масштаб и уровень управления, устанавливается директору учреждения до 130 процентов должностного оклада в зависимости от суммы баллов по показателям эффективности деятельности учреждения.</w:t>
      </w:r>
    </w:p>
    <w:p w:rsidR="002F7C97" w:rsidRDefault="002F7C97" w:rsidP="002F7C97">
      <w:pPr>
        <w:pStyle w:val="a3"/>
      </w:pPr>
      <w:r>
        <w:t>Расчет суммы баллов по показателям эффективности деятельности учреждения производится в соответствии с локальным актом органа, осуществляющим функции и полномочия учредителя.</w:t>
      </w:r>
    </w:p>
    <w:p w:rsidR="002F7C97" w:rsidRDefault="002F7C97" w:rsidP="002F7C97">
      <w:pPr>
        <w:pStyle w:val="a3"/>
      </w:pPr>
      <w:r>
        <w:t>5.7. Коэффициент, учитывающий масштаб и уровень управления, устанавливается директору учреждения органом, осуществляющим функции и полномочия учредителя, на начало календарного года в период с 1 января по 31 декабря текущего года на основании соответствующих документов, подтверждающих наличие показателей эффективности.</w:t>
      </w:r>
    </w:p>
    <w:p w:rsidR="002F7C97" w:rsidRDefault="002F7C97" w:rsidP="002F7C97">
      <w:pPr>
        <w:pStyle w:val="a3"/>
      </w:pPr>
      <w:r>
        <w:t>5.8. Выплаты стимулирующего характера директору учреждения устанавливаются органом, осуществляющим функции и полномочия учредителя, и отражаются в дополнительном соглашении к трудовому договору с директором учреждения.</w:t>
      </w:r>
    </w:p>
    <w:p w:rsidR="002F7C97" w:rsidRDefault="002F7C97" w:rsidP="002F7C97">
      <w:pPr>
        <w:pStyle w:val="a3"/>
      </w:pPr>
      <w:r>
        <w:t>5.9. Премирование директора осуществляется в пределах фонда оплаты труда учреждения на текущий финансовый год на основании распорядительного акта органа, осуществляющего функции и полномочия учредителя.</w:t>
      </w:r>
    </w:p>
    <w:p w:rsidR="002F7C97" w:rsidRDefault="002F7C97" w:rsidP="002F7C97">
      <w:pPr>
        <w:pStyle w:val="a3"/>
      </w:pPr>
      <w:r>
        <w:t>5.10. Стимулирующие выплаты заместителю директора, главному бухгалтеру устанавливаются директором учреждения в соответствии с разделом 4 настоящего Положения.</w:t>
      </w:r>
    </w:p>
    <w:p w:rsidR="002F7C97" w:rsidRDefault="002F7C97" w:rsidP="002F7C97">
      <w:pPr>
        <w:pStyle w:val="a3"/>
      </w:pPr>
      <w:r>
        <w:t>5.11. Предельный уровень соотношения средней заработной платы директора учреждения и средней заработной платы работников от 1 до 5 в пределах утвержденного фонда оплаты труда.</w:t>
      </w:r>
    </w:p>
    <w:p w:rsidR="002F7C97" w:rsidRDefault="002F7C97" w:rsidP="002F7C97">
      <w:pPr>
        <w:pStyle w:val="a3"/>
      </w:pPr>
      <w:r>
        <w:t>6. Порядок и условия выплаты материальной помощи, единовременной выплаты при предоставлении отпуска.</w:t>
      </w:r>
    </w:p>
    <w:p w:rsidR="002F7C97" w:rsidRDefault="002F7C97" w:rsidP="002F7C97">
      <w:pPr>
        <w:pStyle w:val="a3"/>
      </w:pPr>
      <w:r>
        <w:t>6.1. Материальная помощь выплачивается за счет фонда оплаты труда работников в размере двух должностных окладов в год на основании личного заявления работника.</w:t>
      </w:r>
    </w:p>
    <w:p w:rsidR="002F7C97" w:rsidRDefault="002F7C97" w:rsidP="002F7C97">
      <w:pPr>
        <w:pStyle w:val="a3"/>
      </w:pPr>
      <w:r>
        <w:t>6.2. Оказание материальной помощи работникам производится в соответствии с приказом директора учреждения, директору учреждения - в соответствии с приказом органа, осуществляющего функции и полномочия учредителя.</w:t>
      </w:r>
    </w:p>
    <w:p w:rsidR="002F7C97" w:rsidRDefault="002F7C97" w:rsidP="002F7C97">
      <w:pPr>
        <w:pStyle w:val="a3"/>
      </w:pPr>
      <w:r>
        <w:t>6.3. Материальная помощь не оказывается:</w:t>
      </w:r>
    </w:p>
    <w:p w:rsidR="002F7C97" w:rsidRDefault="002F7C97" w:rsidP="002F7C97">
      <w:pPr>
        <w:pStyle w:val="a3"/>
      </w:pPr>
      <w:r>
        <w:t>- работникам, находящимся в отпуске по уходу за ребенком до достижения им возраста трех лет;</w:t>
      </w:r>
    </w:p>
    <w:p w:rsidR="002F7C97" w:rsidRDefault="002F7C97" w:rsidP="002F7C97">
      <w:pPr>
        <w:pStyle w:val="a3"/>
      </w:pPr>
      <w:r>
        <w:t>- работникам, уволенным из учреждения и получившим материальную помощь в текущем календарном году и вновь принятым в учреждение в этом же году.</w:t>
      </w:r>
    </w:p>
    <w:p w:rsidR="002F7C97" w:rsidRDefault="002F7C97" w:rsidP="002F7C97">
      <w:pPr>
        <w:pStyle w:val="a3"/>
      </w:pPr>
      <w:r>
        <w:t>6.4. Единовременная выплата при предоставлении ежегодного оплачиваемого отпуска выплачивается 1 раз в год в размере одного должностного оклада.</w:t>
      </w:r>
    </w:p>
    <w:p w:rsidR="002F7C97" w:rsidRDefault="002F7C97" w:rsidP="002F7C97">
      <w:pPr>
        <w:pStyle w:val="a3"/>
      </w:pPr>
      <w:r>
        <w:t>6.5. Единовременная выплата при предоставлении ежегодного оплачиваемого отпуска оформляется приказом директора учреждения по заявлению работника, директору учреждения - в соответствии с приказом органа, осуществляющего функции и полномочия учредителя.</w:t>
      </w:r>
    </w:p>
    <w:p w:rsidR="002F7C97" w:rsidRDefault="002F7C97" w:rsidP="002F7C97">
      <w:pPr>
        <w:pStyle w:val="a3"/>
      </w:pPr>
      <w:r>
        <w:t xml:space="preserve">7. Формирование </w:t>
      </w:r>
      <w:proofErr w:type="gramStart"/>
      <w:r>
        <w:t>фонда оплаты труда работников учреждения</w:t>
      </w:r>
      <w:proofErr w:type="gramEnd"/>
      <w:r>
        <w:t>.</w:t>
      </w:r>
    </w:p>
    <w:p w:rsidR="002F7C97" w:rsidRDefault="002F7C97" w:rsidP="002F7C97">
      <w:pPr>
        <w:pStyle w:val="a3"/>
      </w:pPr>
      <w:r>
        <w:t>7.1. Формирование фонда оплаты труда в учреждении осуществляется в пределах бюджетных ассигнований, предусмотренных в бюджете муниципального образования «Город Астрахань» текущего финансового года по разделу «Культура» на обеспечение деятельности учреждения в части оплаты труда.</w:t>
      </w:r>
    </w:p>
    <w:p w:rsidR="002F7C97" w:rsidRDefault="002F7C97" w:rsidP="002F7C97">
      <w:pPr>
        <w:pStyle w:val="a3"/>
      </w:pPr>
      <w:r>
        <w:t xml:space="preserve">7.2. При формировании </w:t>
      </w:r>
      <w:proofErr w:type="gramStart"/>
      <w:r>
        <w:t>фонда оплаты труда работников учреждения</w:t>
      </w:r>
      <w:proofErr w:type="gramEnd"/>
      <w:r>
        <w:t xml:space="preserve"> сверх суммы средств, направляемых для выплаты должностных окладов, предусматриваются средства для выплат (в расчете на год):</w:t>
      </w:r>
    </w:p>
    <w:p w:rsidR="002F7C97" w:rsidRDefault="002F7C97" w:rsidP="002F7C97">
      <w:pPr>
        <w:pStyle w:val="a3"/>
      </w:pPr>
      <w:r>
        <w:t>- ежемесячной надбавки за интенсивность и высокие результаты работы - в размере 10 должностных окладов;</w:t>
      </w:r>
    </w:p>
    <w:p w:rsidR="002F7C97" w:rsidRDefault="002F7C97" w:rsidP="002F7C97">
      <w:pPr>
        <w:pStyle w:val="a3"/>
      </w:pPr>
      <w:r>
        <w:t>- ежемесячной надбавки к должностному окладу за стаж непрерывной работы - в размере 3 должностных окладов;</w:t>
      </w:r>
    </w:p>
    <w:p w:rsidR="002F7C97" w:rsidRDefault="002F7C97" w:rsidP="002F7C97">
      <w:pPr>
        <w:pStyle w:val="a3"/>
      </w:pPr>
      <w:r>
        <w:t>- ежемесячного поощрения - в размере 12 должностных окладов;</w:t>
      </w:r>
    </w:p>
    <w:p w:rsidR="002F7C97" w:rsidRDefault="002F7C97" w:rsidP="002F7C97">
      <w:pPr>
        <w:pStyle w:val="a3"/>
      </w:pPr>
      <w:r>
        <w:t>- единовременной выплаты при предоставлении ежегодного оплачиваемого отпуска - в размере 1 должностного оклада;</w:t>
      </w:r>
    </w:p>
    <w:p w:rsidR="002F7C97" w:rsidRDefault="002F7C97" w:rsidP="002F7C97">
      <w:pPr>
        <w:pStyle w:val="a3"/>
      </w:pPr>
      <w:r>
        <w:t xml:space="preserve">- материальной помощи - в размере 2 должностных окладов. </w:t>
      </w:r>
    </w:p>
    <w:p w:rsidR="002F7C97" w:rsidRDefault="002F7C97" w:rsidP="002F7C97">
      <w:pPr>
        <w:pStyle w:val="a3"/>
      </w:pPr>
      <w:r>
        <w:t>7.3. В фонде оплаты труда работников учреждения предусматриваются также с</w:t>
      </w:r>
      <w:r>
        <w:rPr>
          <w:spacing w:val="2"/>
        </w:rPr>
        <w:t>редства для осуществления иных выплат, предусмотренных данным Положением.</w:t>
      </w:r>
      <w:r>
        <w:t xml:space="preserve"> </w:t>
      </w:r>
    </w:p>
    <w:p w:rsidR="002F7C97" w:rsidRDefault="002F7C97" w:rsidP="002F7C97">
      <w:pPr>
        <w:pStyle w:val="a3"/>
      </w:pPr>
      <w:r>
        <w:t>7.4. Предельная доля оплаты труда работников административно­управленческого и вспомогательного персонала учреждения составляет не более 40 процентов в фонде оплаты труда учреждения.</w:t>
      </w:r>
    </w:p>
    <w:p w:rsidR="002F7C97" w:rsidRDefault="002F7C97" w:rsidP="002F7C97">
      <w:pPr>
        <w:pStyle w:val="a3"/>
      </w:pPr>
      <w:r>
        <w:t xml:space="preserve">7.5. </w:t>
      </w:r>
      <w:proofErr w:type="gramStart"/>
      <w:r>
        <w:t>Штатное расписание утверждается директором учреждения по согласованию с учредителем и включает в себя все должности работников и работников профессии рабочих данного учреждения, численность, оклады (должностные оклады) по профессиональным квалификационным группам и квалификационным уровням, все виды компенсационного характера и стимулирующего характера и другие обязательные доплаты и надбавки, установленные законодательством и нормативными правовыми актами в сфере оплаты труда, производимые работникам, зачисленным на</w:t>
      </w:r>
      <w:proofErr w:type="gramEnd"/>
      <w:r>
        <w:t xml:space="preserve"> штатные должности.</w:t>
      </w:r>
    </w:p>
    <w:p w:rsidR="002F7C97" w:rsidRDefault="002F7C97" w:rsidP="002F7C97">
      <w:pPr>
        <w:pStyle w:val="a3"/>
      </w:pPr>
      <w:r>
        <w:lastRenderedPageBreak/>
        <w:t>7.6. Внесение изменений в штатное расписание производится на основании приказа директора учреждения.</w:t>
      </w:r>
    </w:p>
    <w:p w:rsidR="002F7C97" w:rsidRDefault="002F7C97" w:rsidP="002F7C97">
      <w:pPr>
        <w:pStyle w:val="a3"/>
      </w:pPr>
      <w:r>
        <w:t xml:space="preserve">7.7. Численный состав работников должен быть достаточным для гарантированного выполнения его функций, задач и объемов работ, установленных учредителем. </w:t>
      </w:r>
    </w:p>
    <w:p w:rsidR="002F7C97" w:rsidRDefault="002F7C97" w:rsidP="002F7C97">
      <w:pPr>
        <w:pStyle w:val="a3"/>
      </w:pPr>
    </w:p>
    <w:p w:rsidR="002F7C97" w:rsidRDefault="002F7C97" w:rsidP="002F7C97">
      <w:pPr>
        <w:pStyle w:val="a3"/>
        <w:ind w:left="2835" w:firstLine="0"/>
      </w:pPr>
      <w:r>
        <w:t>Приложение к Положению о системе оплаты труда</w:t>
      </w:r>
    </w:p>
    <w:p w:rsidR="002F7C97" w:rsidRDefault="002F7C97" w:rsidP="002F7C97">
      <w:pPr>
        <w:pStyle w:val="a3"/>
        <w:ind w:left="2835" w:firstLine="0"/>
      </w:pPr>
      <w:r>
        <w:t xml:space="preserve">работников муниципального казенного </w:t>
      </w:r>
    </w:p>
    <w:p w:rsidR="002F7C97" w:rsidRDefault="002F7C97" w:rsidP="002F7C97">
      <w:pPr>
        <w:pStyle w:val="a3"/>
        <w:ind w:left="2835" w:firstLine="0"/>
      </w:pPr>
      <w:r>
        <w:t xml:space="preserve">учреждения г. Астрахани </w:t>
      </w:r>
    </w:p>
    <w:p w:rsidR="002F7C97" w:rsidRDefault="002F7C97" w:rsidP="002F7C97">
      <w:pPr>
        <w:pStyle w:val="a3"/>
        <w:ind w:left="2835" w:firstLine="0"/>
      </w:pPr>
      <w:r>
        <w:t>«Астраханский городской архив»</w:t>
      </w:r>
    </w:p>
    <w:p w:rsidR="002F7C97" w:rsidRDefault="002F7C97" w:rsidP="002F7C97">
      <w:pPr>
        <w:pStyle w:val="3"/>
      </w:pPr>
      <w:r>
        <w:t xml:space="preserve">Размеры должностных окладов работников </w:t>
      </w:r>
      <w:proofErr w:type="gramStart"/>
      <w:r>
        <w:t>муниципального</w:t>
      </w:r>
      <w:proofErr w:type="gramEnd"/>
    </w:p>
    <w:p w:rsidR="002F7C97" w:rsidRDefault="002F7C97" w:rsidP="002F7C97">
      <w:pPr>
        <w:pStyle w:val="3"/>
      </w:pPr>
      <w:r>
        <w:t>казенного учреждения г. Астрахани «Астраханский городской архив»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700"/>
        <w:gridCol w:w="2960"/>
        <w:gridCol w:w="60"/>
        <w:gridCol w:w="1218"/>
      </w:tblGrid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 xml:space="preserve">№ </w:t>
            </w:r>
          </w:p>
          <w:p w:rsidR="002F7C97" w:rsidRDefault="002F7C97" w:rsidP="00322D81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Наименование должностей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Должностной оклад (рублей в месяц)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1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Директор учреждения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11003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bookmarkStart w:id="0" w:name="_GoBack" w:colFirst="3" w:colLast="3"/>
            <w:r>
              <w:t>2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Заместитель директора, главный инженер, главный бухгалтер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9903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3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Начальник отдела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8628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4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Секретарь директора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6251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5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Ведущий: инженер, бухгалтер, юрисконсульт, системный администратор, юрист-специалист по закупкам, экономист-специалист по закупкам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5501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6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Ведущий: документовед, архивист; старший инспектор по кадрам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5126</w:t>
            </w:r>
          </w:p>
        </w:tc>
      </w:tr>
      <w:bookmarkEnd w:id="0"/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7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Документовед, старший делопроизводитель, архивист 1 категории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4752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8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Архивист 2 категории, художник-реставратор архивных документов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4501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9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Архивист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3750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30"/>
            </w:pPr>
            <w:r>
              <w:t xml:space="preserve">Размеры должностных окладов по </w:t>
            </w:r>
            <w:proofErr w:type="gramStart"/>
            <w:r>
              <w:t>профессиональным</w:t>
            </w:r>
            <w:proofErr w:type="gramEnd"/>
            <w:r>
              <w:t xml:space="preserve"> </w:t>
            </w:r>
          </w:p>
          <w:p w:rsidR="002F7C97" w:rsidRDefault="002F7C97" w:rsidP="00322D81">
            <w:pPr>
              <w:pStyle w:val="30"/>
            </w:pPr>
            <w:r>
              <w:t>квалификационным группам для работников рабочих специальностей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Профессиональная квалификационная группа и квалификационные уровни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Наименование должностей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Должностные оклады (рублей в месяц)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Профессии рабочих первого квалификационного уровня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Обслуживающий персонал 1 уровня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уборщик служебных помещений, дворник, сторож, гардеробщик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3457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Производственный персонал 2 уровня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Рабочий по комплексному обслуживанию и ремонту зданий, слесарь-сантехник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4082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Профессии рабочих второго квалификационного уровня</w:t>
            </w:r>
          </w:p>
        </w:tc>
      </w:tr>
      <w:tr w:rsidR="002F7C97" w:rsidTr="00322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Производственный персонал 2 уровня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C97" w:rsidRDefault="002F7C97" w:rsidP="00322D81">
            <w:pPr>
              <w:pStyle w:val="a4"/>
            </w:pPr>
            <w:r>
              <w:t>5957</w:t>
            </w:r>
          </w:p>
        </w:tc>
      </w:tr>
    </w:tbl>
    <w:p w:rsidR="002F7C97" w:rsidRDefault="002F7C97" w:rsidP="002F7C97">
      <w:pPr>
        <w:pStyle w:val="a3"/>
        <w:rPr>
          <w:sz w:val="20"/>
          <w:szCs w:val="20"/>
        </w:rPr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D8"/>
    <w:rsid w:val="000648D8"/>
    <w:rsid w:val="002F7C9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7C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F7C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2F7C97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30">
    <w:name w:val="официально3"/>
    <w:basedOn w:val="a"/>
    <w:uiPriority w:val="99"/>
    <w:rsid w:val="002F7C97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b/>
      <w:bCs/>
      <w:color w:val="000000"/>
      <w:spacing w:val="3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7C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F7C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2F7C97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30">
    <w:name w:val="официально3"/>
    <w:basedOn w:val="a"/>
    <w:uiPriority w:val="99"/>
    <w:rsid w:val="002F7C97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b/>
      <w:bCs/>
      <w:color w:val="000000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3272</Words>
  <Characters>18657</Characters>
  <Application>Microsoft Office Word</Application>
  <DocSecurity>0</DocSecurity>
  <Lines>155</Lines>
  <Paragraphs>43</Paragraphs>
  <ScaleCrop>false</ScaleCrop>
  <Company/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2018-06-21T07:36:00Z</dcterms:created>
  <dcterms:modified xsi:type="dcterms:W3CDTF">2018-06-21T07:37:00Z</dcterms:modified>
</cp:coreProperties>
</file>