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E1" w:rsidRDefault="004450E1" w:rsidP="004450E1">
      <w:pPr>
        <w:pStyle w:val="3"/>
      </w:pPr>
      <w:r>
        <w:t>Администрация муниципального образования «Город Астрахань»</w:t>
      </w:r>
    </w:p>
    <w:p w:rsidR="004450E1" w:rsidRDefault="004450E1" w:rsidP="004450E1">
      <w:pPr>
        <w:pStyle w:val="3"/>
      </w:pPr>
      <w:r>
        <w:t xml:space="preserve">ПОСТАНОВЛЕНИЕ </w:t>
      </w:r>
      <w:bookmarkStart w:id="0" w:name="_GoBack"/>
      <w:bookmarkEnd w:id="0"/>
    </w:p>
    <w:p w:rsidR="004450E1" w:rsidRDefault="004450E1" w:rsidP="004450E1">
      <w:pPr>
        <w:pStyle w:val="3"/>
      </w:pPr>
      <w:r>
        <w:t>15 марта 2017 года № 1535</w:t>
      </w:r>
    </w:p>
    <w:p w:rsidR="004450E1" w:rsidRDefault="004450E1" w:rsidP="004450E1">
      <w:pPr>
        <w:pStyle w:val="3"/>
      </w:pPr>
      <w:r>
        <w:t>«Об отказе в предоставлении разрешения на отклонение</w:t>
      </w:r>
    </w:p>
    <w:p w:rsidR="004450E1" w:rsidRDefault="004450E1" w:rsidP="004450E1">
      <w:pPr>
        <w:pStyle w:val="3"/>
      </w:pPr>
      <w:r>
        <w:t>от предельных параметров разрешенного строительства,</w:t>
      </w:r>
    </w:p>
    <w:p w:rsidR="004450E1" w:rsidRDefault="004450E1" w:rsidP="004450E1">
      <w:pPr>
        <w:pStyle w:val="3"/>
      </w:pPr>
      <w:r>
        <w:t xml:space="preserve">реконструкции объекта капитального строительства </w:t>
      </w:r>
    </w:p>
    <w:p w:rsidR="004450E1" w:rsidRDefault="004450E1" w:rsidP="004450E1">
      <w:pPr>
        <w:pStyle w:val="3"/>
      </w:pPr>
      <w:r>
        <w:t xml:space="preserve">по ул. Юбилейной, 4 в </w:t>
      </w:r>
      <w:proofErr w:type="spellStart"/>
      <w:r>
        <w:t>Трусовском</w:t>
      </w:r>
      <w:proofErr w:type="spellEnd"/>
      <w:r>
        <w:t xml:space="preserve"> районе г. Астрахани»</w:t>
      </w:r>
    </w:p>
    <w:p w:rsidR="004450E1" w:rsidRDefault="004450E1" w:rsidP="004450E1">
      <w:pPr>
        <w:pStyle w:val="a3"/>
      </w:pPr>
      <w:r>
        <w:t xml:space="preserve">В связи с обращением </w:t>
      </w:r>
      <w:proofErr w:type="spellStart"/>
      <w:r>
        <w:t>Казарян</w:t>
      </w:r>
      <w:proofErr w:type="spellEnd"/>
      <w:r>
        <w:t xml:space="preserve"> А.А. от 26.01.2017 № 05-04-01-404, в соответствии со ст. 40 Градостроительного кодекса Российской Федерации, постановлением правительства Астраханской области от 03.02.2014 № 24-П «О региональных нормативах градостроительного проектирования для планировки жилых зон населенных пунктов Астраханской области»,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17.11.2016 № 156, п. 2.8.2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строительства», утвержденного постановлением администрации муниципального образования «Город Астрахань» от 13.11.2015 № 7844, с изменениями и дополнениями, внесенными постановлением администрации муниципального образования «Город Астрахань» от 23.12.2016 № 8719, протоколом заседания комиссии по землепользованию и застройке муниципального образования «Город Астрахань» от 10.02.2017, ПОСТАНОВЛЯЮ:</w:t>
      </w:r>
    </w:p>
    <w:p w:rsidR="004450E1" w:rsidRDefault="004450E1" w:rsidP="004450E1">
      <w:pPr>
        <w:pStyle w:val="a3"/>
      </w:pPr>
      <w:r>
        <w:t xml:space="preserve">1. 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Юбилейной, 4 в </w:t>
      </w:r>
      <w:proofErr w:type="spellStart"/>
      <w:r>
        <w:t>Трусовском</w:t>
      </w:r>
      <w:proofErr w:type="spellEnd"/>
      <w:r>
        <w:t xml:space="preserve"> районе г. Астрахани в отношении земельных участков площадью 243 кв. м и площадью 207 кв. м, полученных путем раздела земельного участка площадью 450 кв. м (кадастровый номер 30:12:041395:5), в связи с невозможностью соблюдения при строительстве, реконструкции и эксплуатации объекта капитального строительства на указанных земельных участках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сооружений».</w:t>
      </w:r>
    </w:p>
    <w:p w:rsidR="004450E1" w:rsidRDefault="004450E1" w:rsidP="004450E1">
      <w:pPr>
        <w:pStyle w:val="a3"/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постановления администрации муниципального образования «Город Астрахань».</w:t>
      </w:r>
    </w:p>
    <w:p w:rsidR="004450E1" w:rsidRDefault="004450E1" w:rsidP="004450E1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4450E1" w:rsidRDefault="004450E1" w:rsidP="004450E1">
      <w:pPr>
        <w:pStyle w:val="a3"/>
      </w:pPr>
      <w:r>
        <w:t>3.1.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450E1" w:rsidRDefault="004450E1" w:rsidP="004450E1">
      <w:pPr>
        <w:pStyle w:val="a3"/>
      </w:pPr>
      <w:r>
        <w:t>3.2.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4450E1" w:rsidRDefault="004450E1" w:rsidP="004450E1">
      <w:pPr>
        <w:pStyle w:val="a3"/>
      </w:pPr>
      <w:r>
        <w:t>4. Контроль за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4450E1" w:rsidRDefault="004450E1" w:rsidP="004450E1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A3AAC" w:rsidRDefault="009A3AAC"/>
    <w:sectPr w:rsidR="009A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E1"/>
    <w:rsid w:val="004450E1"/>
    <w:rsid w:val="009A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814D9-6152-4EB0-AEDB-BCA659F5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450E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450E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2017-03-22T11:17:00Z</dcterms:created>
  <dcterms:modified xsi:type="dcterms:W3CDTF">2017-03-22T11:18:00Z</dcterms:modified>
</cp:coreProperties>
</file>