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53F" w:rsidRDefault="0038653F" w:rsidP="0038653F">
      <w:pPr>
        <w:pStyle w:val="3"/>
        <w:suppressAutoHyphens/>
      </w:pPr>
      <w:r>
        <w:t>Администрация муниципального образования «Город Астрахань»</w:t>
      </w:r>
    </w:p>
    <w:p w:rsidR="0038653F" w:rsidRDefault="0038653F" w:rsidP="0038653F">
      <w:pPr>
        <w:pStyle w:val="3"/>
        <w:suppressAutoHyphens/>
      </w:pPr>
      <w:r>
        <w:t>ПОСТАНОВЛЕНИЕ</w:t>
      </w:r>
      <w:bookmarkStart w:id="0" w:name="_GoBack"/>
      <w:bookmarkEnd w:id="0"/>
    </w:p>
    <w:p w:rsidR="0038653F" w:rsidRDefault="0038653F" w:rsidP="0038653F">
      <w:pPr>
        <w:pStyle w:val="3"/>
        <w:suppressAutoHyphens/>
      </w:pPr>
      <w:r>
        <w:t>19 июля 2017 года № 4283</w:t>
      </w:r>
    </w:p>
    <w:p w:rsidR="0038653F" w:rsidRDefault="0038653F" w:rsidP="0038653F">
      <w:pPr>
        <w:pStyle w:val="3"/>
        <w:suppressAutoHyphens/>
      </w:pPr>
      <w:r>
        <w:t>«Об освобождении земельных участков, используемых без оформленных в установленном порядке правоустанавливающих (</w:t>
      </w:r>
      <w:proofErr w:type="spellStart"/>
      <w:r>
        <w:t>правоудостоверяющих</w:t>
      </w:r>
      <w:proofErr w:type="spellEnd"/>
      <w:r>
        <w:t>) документов на землю,</w:t>
      </w:r>
    </w:p>
    <w:p w:rsidR="0038653F" w:rsidRDefault="0038653F" w:rsidP="0038653F">
      <w:pPr>
        <w:pStyle w:val="3"/>
        <w:suppressAutoHyphens/>
      </w:pPr>
      <w:r>
        <w:t>от самовольно установленных объектов движимого имущества»</w:t>
      </w:r>
    </w:p>
    <w:p w:rsidR="0038653F" w:rsidRDefault="0038653F" w:rsidP="0038653F">
      <w:pPr>
        <w:pStyle w:val="a3"/>
        <w:rPr>
          <w:spacing w:val="5"/>
        </w:rPr>
      </w:pPr>
      <w:r>
        <w:rPr>
          <w:spacing w:val="5"/>
        </w:rPr>
        <w:t>На основании Земельного кодекса Российской Федерации, Федерального закона «Об общих принципах организации местного самоуправления в Российской Федерации», Устава муниципального образования «Город Астрахань», решения Городской Думы муниципального образования «Город Астрахань» от 16.12.2010 № 228 «Об утверждении Положения о порядке освобождения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имущества», протокола заседания межведомственной комиссии по освобождению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 от 13.06.2017 № 07, ПОСТАНОВЛЯЮ:</w:t>
      </w:r>
    </w:p>
    <w:p w:rsidR="0038653F" w:rsidRDefault="0038653F" w:rsidP="0038653F">
      <w:pPr>
        <w:pStyle w:val="a3"/>
        <w:rPr>
          <w:spacing w:val="5"/>
        </w:rPr>
      </w:pPr>
      <w:r>
        <w:rPr>
          <w:spacing w:val="5"/>
        </w:rPr>
        <w:t>1. Освободить земельные участки от нижеперечисленных самовольно установленных объектов движимого имущества:</w:t>
      </w:r>
    </w:p>
    <w:p w:rsidR="0038653F" w:rsidRDefault="0038653F" w:rsidP="0038653F">
      <w:pPr>
        <w:pStyle w:val="a3"/>
        <w:rPr>
          <w:spacing w:val="5"/>
        </w:rPr>
      </w:pPr>
      <w:r>
        <w:rPr>
          <w:spacing w:val="5"/>
        </w:rPr>
        <w:t>1.1. В Кировском районе города Астрахани:</w:t>
      </w:r>
    </w:p>
    <w:p w:rsidR="0038653F" w:rsidRDefault="0038653F" w:rsidP="0038653F">
      <w:pPr>
        <w:pStyle w:val="a3"/>
        <w:rPr>
          <w:spacing w:val="5"/>
        </w:rPr>
      </w:pPr>
      <w:r>
        <w:rPr>
          <w:spacing w:val="5"/>
        </w:rPr>
        <w:t>1.1.1. Торговый киоск, расположенный по адресу: ул. Белгородская, 1.</w:t>
      </w:r>
    </w:p>
    <w:p w:rsidR="0038653F" w:rsidRDefault="0038653F" w:rsidP="0038653F">
      <w:pPr>
        <w:pStyle w:val="a3"/>
        <w:rPr>
          <w:spacing w:val="5"/>
        </w:rPr>
      </w:pPr>
      <w:r>
        <w:rPr>
          <w:spacing w:val="5"/>
        </w:rPr>
        <w:t>1.1.2. Металлические гаражи в количестве 32 ед., расположенные по адресу: ул. Красная Набережная, 229/1.</w:t>
      </w:r>
    </w:p>
    <w:p w:rsidR="0038653F" w:rsidRDefault="0038653F" w:rsidP="0038653F">
      <w:pPr>
        <w:pStyle w:val="a3"/>
        <w:rPr>
          <w:spacing w:val="5"/>
        </w:rPr>
      </w:pPr>
      <w:r>
        <w:rPr>
          <w:spacing w:val="5"/>
        </w:rPr>
        <w:t>1.1.3. Металлические гаражи в количестве 7 ед., расположенные по адресу: ул.  Куликова, 56.</w:t>
      </w:r>
    </w:p>
    <w:p w:rsidR="0038653F" w:rsidRDefault="0038653F" w:rsidP="0038653F">
      <w:pPr>
        <w:pStyle w:val="a3"/>
        <w:rPr>
          <w:spacing w:val="5"/>
        </w:rPr>
      </w:pPr>
      <w:r>
        <w:rPr>
          <w:spacing w:val="5"/>
        </w:rPr>
        <w:t>1.1.4. Металлический киоск, расположенный по адресу: ул. Б. Алексеева, д. 65, корп. 1.</w:t>
      </w:r>
    </w:p>
    <w:p w:rsidR="0038653F" w:rsidRDefault="0038653F" w:rsidP="0038653F">
      <w:pPr>
        <w:pStyle w:val="a3"/>
        <w:rPr>
          <w:spacing w:val="5"/>
        </w:rPr>
      </w:pPr>
      <w:r>
        <w:rPr>
          <w:spacing w:val="5"/>
        </w:rPr>
        <w:t>1.1.5. Металлические гаражи в количестве 5 ед., расположенные по адресу: ул.  Советская, д. 25.</w:t>
      </w:r>
    </w:p>
    <w:p w:rsidR="0038653F" w:rsidRDefault="0038653F" w:rsidP="0038653F">
      <w:pPr>
        <w:pStyle w:val="a3"/>
        <w:rPr>
          <w:spacing w:val="5"/>
        </w:rPr>
      </w:pPr>
      <w:r>
        <w:rPr>
          <w:spacing w:val="5"/>
        </w:rPr>
        <w:t>1.1.6. Торговый объект - павильон с металлическим навесом, расположенный по адресу: ул. 3еленая, д. 1, корп. 1.</w:t>
      </w:r>
    </w:p>
    <w:p w:rsidR="0038653F" w:rsidRDefault="0038653F" w:rsidP="0038653F">
      <w:pPr>
        <w:pStyle w:val="a3"/>
        <w:rPr>
          <w:spacing w:val="5"/>
        </w:rPr>
      </w:pPr>
      <w:r>
        <w:rPr>
          <w:spacing w:val="5"/>
        </w:rPr>
        <w:t>1.1.7. Металлические гаражи в количестве 8 ед., расположенные по адресу: ул.  11 Красной Армии, 19а.</w:t>
      </w:r>
    </w:p>
    <w:p w:rsidR="0038653F" w:rsidRDefault="0038653F" w:rsidP="0038653F">
      <w:pPr>
        <w:pStyle w:val="a3"/>
        <w:rPr>
          <w:spacing w:val="5"/>
        </w:rPr>
      </w:pPr>
      <w:r>
        <w:rPr>
          <w:spacing w:val="5"/>
        </w:rPr>
        <w:t>1.2. В Ленинском районе города Астрахани:</w:t>
      </w:r>
    </w:p>
    <w:p w:rsidR="0038653F" w:rsidRDefault="0038653F" w:rsidP="0038653F">
      <w:pPr>
        <w:pStyle w:val="a3"/>
        <w:rPr>
          <w:spacing w:val="5"/>
        </w:rPr>
      </w:pPr>
      <w:r>
        <w:rPr>
          <w:spacing w:val="5"/>
        </w:rPr>
        <w:t>1.2.1. Ограждение и вагон-бытовка, расположенные по адресу: ул. Новороссийская, д. 10.</w:t>
      </w:r>
    </w:p>
    <w:p w:rsidR="0038653F" w:rsidRDefault="0038653F" w:rsidP="0038653F">
      <w:pPr>
        <w:pStyle w:val="a3"/>
        <w:rPr>
          <w:spacing w:val="5"/>
        </w:rPr>
      </w:pPr>
      <w:r>
        <w:rPr>
          <w:spacing w:val="5"/>
        </w:rPr>
        <w:t>1.2.2. Металлические гаражи в количестве 12 ед., расположенные по адресу: ул. 1-я Перевозная, д. 131.</w:t>
      </w:r>
    </w:p>
    <w:p w:rsidR="0038653F" w:rsidRDefault="0038653F" w:rsidP="0038653F">
      <w:pPr>
        <w:pStyle w:val="a3"/>
        <w:rPr>
          <w:spacing w:val="5"/>
        </w:rPr>
      </w:pPr>
      <w:r>
        <w:rPr>
          <w:spacing w:val="5"/>
        </w:rPr>
        <w:t>1.2.3. Металлические гаражи в количестве 15 ед., расположенные по адресу: ул. М. Максаковой, 12.</w:t>
      </w:r>
    </w:p>
    <w:p w:rsidR="0038653F" w:rsidRDefault="0038653F" w:rsidP="0038653F">
      <w:pPr>
        <w:pStyle w:val="a3"/>
        <w:rPr>
          <w:spacing w:val="5"/>
        </w:rPr>
      </w:pPr>
      <w:r>
        <w:rPr>
          <w:spacing w:val="5"/>
        </w:rPr>
        <w:t>1.2.4. Металлические гаражи в количестве 5 ед., расположенные по адресу: ул.  7-й проезд Энергетический.</w:t>
      </w:r>
    </w:p>
    <w:p w:rsidR="0038653F" w:rsidRDefault="0038653F" w:rsidP="0038653F">
      <w:pPr>
        <w:pStyle w:val="a3"/>
        <w:rPr>
          <w:spacing w:val="5"/>
        </w:rPr>
      </w:pPr>
      <w:r>
        <w:rPr>
          <w:spacing w:val="5"/>
        </w:rPr>
        <w:t xml:space="preserve">1.3. В </w:t>
      </w:r>
      <w:proofErr w:type="spellStart"/>
      <w:r>
        <w:rPr>
          <w:spacing w:val="5"/>
        </w:rPr>
        <w:t>Трусовском</w:t>
      </w:r>
      <w:proofErr w:type="spellEnd"/>
      <w:r>
        <w:rPr>
          <w:spacing w:val="5"/>
        </w:rPr>
        <w:t xml:space="preserve"> районе города Астрахани:</w:t>
      </w:r>
    </w:p>
    <w:p w:rsidR="0038653F" w:rsidRDefault="0038653F" w:rsidP="0038653F">
      <w:pPr>
        <w:pStyle w:val="a3"/>
        <w:rPr>
          <w:spacing w:val="5"/>
        </w:rPr>
      </w:pPr>
      <w:r>
        <w:rPr>
          <w:spacing w:val="5"/>
        </w:rPr>
        <w:t>1.3.1. Металлическое ограждение, расположенное по адресу: ул. Бухарестская, 21.</w:t>
      </w:r>
    </w:p>
    <w:p w:rsidR="0038653F" w:rsidRDefault="0038653F" w:rsidP="0038653F">
      <w:pPr>
        <w:pStyle w:val="a3"/>
        <w:rPr>
          <w:spacing w:val="5"/>
        </w:rPr>
      </w:pPr>
      <w:r>
        <w:rPr>
          <w:spacing w:val="5"/>
        </w:rPr>
        <w:t>1.3.2. Киоск, расположенный по адресу: пер. Грановский, 54.</w:t>
      </w:r>
    </w:p>
    <w:p w:rsidR="0038653F" w:rsidRDefault="0038653F" w:rsidP="0038653F">
      <w:pPr>
        <w:pStyle w:val="a3"/>
        <w:rPr>
          <w:spacing w:val="5"/>
        </w:rPr>
      </w:pPr>
      <w:r>
        <w:rPr>
          <w:spacing w:val="5"/>
        </w:rPr>
        <w:t>1.3.3. Вагон-</w:t>
      </w:r>
      <w:proofErr w:type="spellStart"/>
      <w:r>
        <w:rPr>
          <w:spacing w:val="5"/>
        </w:rPr>
        <w:t>шиномонтажка</w:t>
      </w:r>
      <w:proofErr w:type="spellEnd"/>
      <w:r>
        <w:rPr>
          <w:spacing w:val="5"/>
        </w:rPr>
        <w:t>, расположенный по адресу: перед домом 13 по пер. Ульяновский.</w:t>
      </w:r>
    </w:p>
    <w:p w:rsidR="0038653F" w:rsidRDefault="0038653F" w:rsidP="0038653F">
      <w:pPr>
        <w:pStyle w:val="a3"/>
        <w:rPr>
          <w:spacing w:val="5"/>
        </w:rPr>
      </w:pPr>
      <w:r>
        <w:rPr>
          <w:spacing w:val="5"/>
        </w:rPr>
        <w:t>1.3.4. Металлические гаражи в количестве 15 ед., расположенные по адресу: ул. Водников, д. 6, д. 6а.</w:t>
      </w:r>
    </w:p>
    <w:p w:rsidR="0038653F" w:rsidRDefault="0038653F" w:rsidP="0038653F">
      <w:pPr>
        <w:pStyle w:val="a3"/>
        <w:rPr>
          <w:spacing w:val="5"/>
        </w:rPr>
      </w:pPr>
      <w:r>
        <w:rPr>
          <w:spacing w:val="5"/>
        </w:rPr>
        <w:t>1.4. В Советском районе города Астрахани:</w:t>
      </w:r>
    </w:p>
    <w:p w:rsidR="0038653F" w:rsidRDefault="0038653F" w:rsidP="0038653F">
      <w:pPr>
        <w:pStyle w:val="a3"/>
        <w:rPr>
          <w:spacing w:val="5"/>
        </w:rPr>
      </w:pPr>
      <w:r>
        <w:rPr>
          <w:spacing w:val="5"/>
        </w:rPr>
        <w:t>1.4.1. Забор, расположенный по адресу: со стороны ул. Дачная и ул. Приморская.</w:t>
      </w:r>
    </w:p>
    <w:p w:rsidR="0038653F" w:rsidRDefault="0038653F" w:rsidP="0038653F">
      <w:pPr>
        <w:pStyle w:val="a3"/>
        <w:rPr>
          <w:spacing w:val="5"/>
        </w:rPr>
      </w:pPr>
      <w:r>
        <w:rPr>
          <w:spacing w:val="5"/>
        </w:rPr>
        <w:t>1.4.2. Киоск «Хлеб», расположенный по адресу: ул. Н. Островского, 154/1.</w:t>
      </w:r>
    </w:p>
    <w:p w:rsidR="0038653F" w:rsidRDefault="0038653F" w:rsidP="0038653F">
      <w:pPr>
        <w:pStyle w:val="a3"/>
        <w:rPr>
          <w:spacing w:val="5"/>
        </w:rPr>
      </w:pPr>
      <w:r>
        <w:rPr>
          <w:spacing w:val="5"/>
        </w:rPr>
        <w:t>1.4.3. Киоск «Овощи-фрукты», расположенный по адресу: ул. Н. Островского, 154/1.</w:t>
      </w:r>
    </w:p>
    <w:p w:rsidR="0038653F" w:rsidRDefault="0038653F" w:rsidP="0038653F">
      <w:pPr>
        <w:pStyle w:val="a3"/>
        <w:rPr>
          <w:spacing w:val="5"/>
        </w:rPr>
      </w:pPr>
      <w:r>
        <w:rPr>
          <w:spacing w:val="5"/>
        </w:rPr>
        <w:t>1.4.4. Киоск «Вкусная ярмарка», расположенный по адресу: ул. Н. Островского, 154.</w:t>
      </w:r>
    </w:p>
    <w:p w:rsidR="0038653F" w:rsidRDefault="0038653F" w:rsidP="0038653F">
      <w:pPr>
        <w:pStyle w:val="a3"/>
        <w:rPr>
          <w:spacing w:val="5"/>
        </w:rPr>
      </w:pPr>
      <w:r>
        <w:rPr>
          <w:spacing w:val="5"/>
        </w:rPr>
        <w:t>1.4.5. Металлический навес, деревянные конструкции в количестве 3 ед., расположенные по адресу: около дома 46 по ул. 7-я Литейная.</w:t>
      </w:r>
    </w:p>
    <w:p w:rsidR="0038653F" w:rsidRDefault="0038653F" w:rsidP="0038653F">
      <w:pPr>
        <w:pStyle w:val="a3"/>
        <w:rPr>
          <w:spacing w:val="5"/>
        </w:rPr>
      </w:pPr>
      <w:r>
        <w:rPr>
          <w:spacing w:val="5"/>
        </w:rPr>
        <w:t>1.4.6. Металлические гаражи в количестве 4 ед., расположенные по адресу: между домами 68 и 70, ул. Боевая.</w:t>
      </w:r>
    </w:p>
    <w:p w:rsidR="0038653F" w:rsidRDefault="0038653F" w:rsidP="0038653F">
      <w:pPr>
        <w:pStyle w:val="a3"/>
        <w:rPr>
          <w:spacing w:val="5"/>
        </w:rPr>
      </w:pPr>
      <w:r>
        <w:rPr>
          <w:spacing w:val="5"/>
        </w:rPr>
        <w:t>1.4.7. Металлический гараж, расположенный по адресу: ул. Боевая, 66г.</w:t>
      </w:r>
    </w:p>
    <w:p w:rsidR="0038653F" w:rsidRDefault="0038653F" w:rsidP="0038653F">
      <w:pPr>
        <w:pStyle w:val="a3"/>
        <w:rPr>
          <w:spacing w:val="5"/>
        </w:rPr>
      </w:pPr>
      <w:r>
        <w:rPr>
          <w:spacing w:val="5"/>
        </w:rPr>
        <w:t>1.4.8. Шлагбаумы в количестве 2 ед., расположенные по адресу: ул. Космонавтов, 18, к.2.</w:t>
      </w:r>
    </w:p>
    <w:p w:rsidR="0038653F" w:rsidRDefault="0038653F" w:rsidP="0038653F">
      <w:pPr>
        <w:pStyle w:val="a3"/>
        <w:rPr>
          <w:spacing w:val="5"/>
        </w:rPr>
      </w:pPr>
      <w:r>
        <w:rPr>
          <w:spacing w:val="5"/>
        </w:rPr>
        <w:t>1.4.9. Столбики с цепочкой в количестве 6 ед., расположенные по адресу: ул.  Н. Островского, д. 150, к. З.</w:t>
      </w:r>
    </w:p>
    <w:p w:rsidR="0038653F" w:rsidRDefault="0038653F" w:rsidP="0038653F">
      <w:pPr>
        <w:pStyle w:val="a3"/>
        <w:rPr>
          <w:spacing w:val="5"/>
        </w:rPr>
      </w:pPr>
      <w:r>
        <w:rPr>
          <w:spacing w:val="5"/>
        </w:rPr>
        <w:t xml:space="preserve">2. Определить следующие места хранения объектов движимого имущества, вывезенных с земельных участков, используемых без оформленных в установленном порядке правоустанавливающих документов: </w:t>
      </w:r>
    </w:p>
    <w:p w:rsidR="0038653F" w:rsidRDefault="0038653F" w:rsidP="0038653F">
      <w:pPr>
        <w:pStyle w:val="a3"/>
        <w:rPr>
          <w:spacing w:val="5"/>
        </w:rPr>
      </w:pPr>
      <w:r>
        <w:rPr>
          <w:spacing w:val="5"/>
        </w:rPr>
        <w:t>- для объектов движимого имущества, вывезенных с территории Кировского района города Астрахани - производственную базу Астраханского областного управления инкассации - филиала Российского объединения инкассации (</w:t>
      </w:r>
      <w:proofErr w:type="spellStart"/>
      <w:r>
        <w:rPr>
          <w:spacing w:val="5"/>
        </w:rPr>
        <w:t>Росинкас</w:t>
      </w:r>
      <w:proofErr w:type="spellEnd"/>
      <w:r>
        <w:rPr>
          <w:spacing w:val="5"/>
        </w:rPr>
        <w:t xml:space="preserve">), расположенную по адресу: г. Астрахань, Кировский район, ул. </w:t>
      </w:r>
      <w:proofErr w:type="spellStart"/>
      <w:r>
        <w:rPr>
          <w:spacing w:val="5"/>
        </w:rPr>
        <w:t>Началовское</w:t>
      </w:r>
      <w:proofErr w:type="spellEnd"/>
      <w:r>
        <w:rPr>
          <w:spacing w:val="5"/>
        </w:rPr>
        <w:t xml:space="preserve"> шоссе, 13.</w:t>
      </w:r>
    </w:p>
    <w:p w:rsidR="0038653F" w:rsidRDefault="0038653F" w:rsidP="0038653F">
      <w:pPr>
        <w:pStyle w:val="a3"/>
        <w:rPr>
          <w:spacing w:val="5"/>
        </w:rPr>
      </w:pPr>
      <w:r>
        <w:rPr>
          <w:spacing w:val="5"/>
        </w:rPr>
        <w:t xml:space="preserve">- для объектов движимого имущества, вывезенных с территории Ленинского района города Астрахани - ООО «Буксировщик», расположенное по адресу: г.  Астрахань, Ленинский район, ул. </w:t>
      </w:r>
      <w:proofErr w:type="spellStart"/>
      <w:r>
        <w:rPr>
          <w:spacing w:val="5"/>
        </w:rPr>
        <w:t>Атарбекова</w:t>
      </w:r>
      <w:proofErr w:type="spellEnd"/>
      <w:r>
        <w:rPr>
          <w:spacing w:val="5"/>
        </w:rPr>
        <w:t>, 23/1.</w:t>
      </w:r>
    </w:p>
    <w:p w:rsidR="0038653F" w:rsidRDefault="0038653F" w:rsidP="0038653F">
      <w:pPr>
        <w:pStyle w:val="a3"/>
        <w:rPr>
          <w:spacing w:val="5"/>
        </w:rPr>
      </w:pPr>
      <w:r>
        <w:rPr>
          <w:spacing w:val="5"/>
        </w:rPr>
        <w:t xml:space="preserve">- для объектов движимого имущества, вывезенных с территории </w:t>
      </w:r>
      <w:proofErr w:type="spellStart"/>
      <w:r>
        <w:rPr>
          <w:spacing w:val="5"/>
        </w:rPr>
        <w:t>Трусовского</w:t>
      </w:r>
      <w:proofErr w:type="spellEnd"/>
      <w:r>
        <w:rPr>
          <w:spacing w:val="5"/>
        </w:rPr>
        <w:t xml:space="preserve"> района города Астрахани - территорию, расположенную по адресу: г. Астрахань, </w:t>
      </w:r>
      <w:proofErr w:type="spellStart"/>
      <w:r>
        <w:rPr>
          <w:spacing w:val="5"/>
        </w:rPr>
        <w:t>Трусовский</w:t>
      </w:r>
      <w:proofErr w:type="spellEnd"/>
      <w:r>
        <w:rPr>
          <w:spacing w:val="5"/>
        </w:rPr>
        <w:t xml:space="preserve"> район, ул. Коновалова, 5.</w:t>
      </w:r>
    </w:p>
    <w:p w:rsidR="0038653F" w:rsidRDefault="0038653F" w:rsidP="0038653F">
      <w:pPr>
        <w:pStyle w:val="a3"/>
        <w:rPr>
          <w:spacing w:val="5"/>
        </w:rPr>
      </w:pPr>
      <w:r>
        <w:rPr>
          <w:spacing w:val="5"/>
        </w:rPr>
        <w:t>- для объектов движимого имущества, вывезенных с территории Советского района города Астрахани - базу ООО «</w:t>
      </w:r>
      <w:proofErr w:type="spellStart"/>
      <w:r>
        <w:rPr>
          <w:spacing w:val="5"/>
        </w:rPr>
        <w:t>Батайль</w:t>
      </w:r>
      <w:proofErr w:type="spellEnd"/>
      <w:r>
        <w:rPr>
          <w:spacing w:val="5"/>
        </w:rPr>
        <w:t xml:space="preserve">», расположенную по адресу: Астраханская область, Приволжский район, промышленная зона, Кулаковский </w:t>
      </w:r>
      <w:proofErr w:type="spellStart"/>
      <w:r>
        <w:rPr>
          <w:spacing w:val="5"/>
        </w:rPr>
        <w:t>промузел</w:t>
      </w:r>
      <w:proofErr w:type="spellEnd"/>
      <w:r>
        <w:rPr>
          <w:spacing w:val="5"/>
        </w:rPr>
        <w:t>, ш. Энергетиков, 5а.</w:t>
      </w:r>
    </w:p>
    <w:p w:rsidR="0038653F" w:rsidRDefault="0038653F" w:rsidP="0038653F">
      <w:pPr>
        <w:pStyle w:val="a3"/>
        <w:rPr>
          <w:spacing w:val="5"/>
        </w:rPr>
      </w:pPr>
      <w:r>
        <w:rPr>
          <w:spacing w:val="5"/>
        </w:rPr>
        <w:lastRenderedPageBreak/>
        <w:t xml:space="preserve">3. Администрациям Кировского, Ленинского, </w:t>
      </w:r>
      <w:proofErr w:type="spellStart"/>
      <w:r>
        <w:rPr>
          <w:spacing w:val="5"/>
        </w:rPr>
        <w:t>Трусовского</w:t>
      </w:r>
      <w:proofErr w:type="spellEnd"/>
      <w:r>
        <w:rPr>
          <w:spacing w:val="5"/>
        </w:rPr>
        <w:t>, Советского районов города Астрахани действия по освобождению земельных участков проводить в порядке, предусмотренном действующим законодательством.</w:t>
      </w:r>
    </w:p>
    <w:p w:rsidR="0038653F" w:rsidRDefault="0038653F" w:rsidP="0038653F">
      <w:pPr>
        <w:pStyle w:val="a3"/>
        <w:rPr>
          <w:spacing w:val="5"/>
        </w:rPr>
      </w:pPr>
      <w:r>
        <w:rPr>
          <w:spacing w:val="5"/>
        </w:rPr>
        <w:t>4. Управлению информационной политики администрации муниципального образования «Город Астрахань»:</w:t>
      </w:r>
    </w:p>
    <w:p w:rsidR="0038653F" w:rsidRDefault="0038653F" w:rsidP="0038653F">
      <w:pPr>
        <w:pStyle w:val="a3"/>
        <w:rPr>
          <w:spacing w:val="5"/>
        </w:rPr>
      </w:pPr>
      <w:r>
        <w:rPr>
          <w:spacing w:val="5"/>
        </w:rPr>
        <w:t>4.1.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38653F" w:rsidRDefault="0038653F" w:rsidP="0038653F">
      <w:pPr>
        <w:pStyle w:val="a3"/>
        <w:rPr>
          <w:spacing w:val="5"/>
        </w:rPr>
      </w:pPr>
      <w:r>
        <w:rPr>
          <w:spacing w:val="5"/>
        </w:rPr>
        <w:t>4.2.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8653F" w:rsidRDefault="0038653F" w:rsidP="0038653F">
      <w:pPr>
        <w:pStyle w:val="a3"/>
        <w:rPr>
          <w:spacing w:val="5"/>
        </w:rPr>
      </w:pPr>
      <w:r>
        <w:rPr>
          <w:spacing w:val="5"/>
        </w:rPr>
        <w:t>5. Срок действия данного постановления составляет 3 (три) года.</w:t>
      </w:r>
    </w:p>
    <w:p w:rsidR="0038653F" w:rsidRDefault="0038653F" w:rsidP="0038653F">
      <w:pPr>
        <w:pStyle w:val="a3"/>
        <w:rPr>
          <w:spacing w:val="5"/>
        </w:rPr>
      </w:pPr>
      <w:r>
        <w:rPr>
          <w:spacing w:val="5"/>
        </w:rPr>
        <w:t>6. Контроль за исполнением настоящего постановления администрации муниципального образования «Город Астрахань» оставляю за собой.</w:t>
      </w:r>
    </w:p>
    <w:p w:rsidR="0038653F" w:rsidRDefault="0038653F" w:rsidP="0038653F">
      <w:pPr>
        <w:pStyle w:val="a3"/>
        <w:jc w:val="right"/>
        <w:rPr>
          <w:b/>
          <w:bCs/>
        </w:rPr>
      </w:pPr>
      <w:r>
        <w:rPr>
          <w:b/>
          <w:bCs/>
        </w:rPr>
        <w:t xml:space="preserve">Глава администрации О.А. </w:t>
      </w:r>
      <w:r>
        <w:rPr>
          <w:b/>
          <w:bCs/>
          <w:caps/>
        </w:rPr>
        <w:t>Полумордвинов</w:t>
      </w:r>
    </w:p>
    <w:p w:rsidR="00897A35" w:rsidRDefault="00897A35"/>
    <w:sectPr w:rsidR="0089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3F"/>
    <w:rsid w:val="0038653F"/>
    <w:rsid w:val="0089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C45CD-DA03-4991-BBFA-F10CAFC2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8653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Theme="minorEastAsia" w:hAnsi="Cambria" w:cs="Cambria"/>
      <w:b/>
      <w:bCs/>
      <w:color w:val="000000"/>
      <w:spacing w:val="4"/>
      <w:sz w:val="20"/>
      <w:szCs w:val="20"/>
      <w:lang w:eastAsia="ru-RU"/>
    </w:rPr>
  </w:style>
  <w:style w:type="paragraph" w:customStyle="1" w:styleId="a3">
    <w:name w:val="основной текст"/>
    <w:basedOn w:val="a"/>
    <w:uiPriority w:val="99"/>
    <w:rsid w:val="0038653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pacing w:val="4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2017-07-27T05:47:00Z</dcterms:created>
  <dcterms:modified xsi:type="dcterms:W3CDTF">2017-07-27T05:48:00Z</dcterms:modified>
</cp:coreProperties>
</file>