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9B" w:rsidRDefault="00C35D9B" w:rsidP="00C35D9B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C35D9B" w:rsidRDefault="00C35D9B" w:rsidP="00C35D9B">
      <w:pPr>
        <w:pStyle w:val="3"/>
        <w:suppressAutoHyphens/>
      </w:pPr>
      <w:r>
        <w:t>ПОСТАНОВЛЕНИЕ</w:t>
      </w:r>
      <w:bookmarkStart w:id="0" w:name="_GoBack"/>
      <w:bookmarkEnd w:id="0"/>
    </w:p>
    <w:p w:rsidR="00C35D9B" w:rsidRDefault="00C35D9B" w:rsidP="00C35D9B">
      <w:pPr>
        <w:pStyle w:val="3"/>
        <w:suppressAutoHyphens/>
      </w:pPr>
      <w:r>
        <w:t>29 июня 2017 года № 3853</w:t>
      </w:r>
    </w:p>
    <w:p w:rsidR="00C35D9B" w:rsidRDefault="00C35D9B" w:rsidP="00C35D9B">
      <w:pPr>
        <w:pStyle w:val="3"/>
        <w:suppressAutoHyphens/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Алмазной, 16 в Ленинском районе г. Астрахани»</w:t>
      </w:r>
    </w:p>
    <w:p w:rsidR="00C35D9B" w:rsidRDefault="00C35D9B" w:rsidP="00C35D9B">
      <w:pPr>
        <w:pStyle w:val="a4"/>
        <w:rPr>
          <w:spacing w:val="0"/>
        </w:rPr>
      </w:pPr>
      <w:r>
        <w:rPr>
          <w:spacing w:val="0"/>
        </w:rPr>
        <w:t xml:space="preserve"> В связи с обращением Окунь А.Г. от 21.03.2017 № 05-04-01-1350, действующей за Быкова В.И. по доверенности, удостоверенной нотариусом города Астрахани </w:t>
      </w:r>
      <w:proofErr w:type="spellStart"/>
      <w:r>
        <w:rPr>
          <w:spacing w:val="0"/>
        </w:rPr>
        <w:t>Нуруллаевой</w:t>
      </w:r>
      <w:proofErr w:type="spellEnd"/>
      <w:r>
        <w:rPr>
          <w:spacing w:val="0"/>
        </w:rPr>
        <w:t xml:space="preserve"> Э.Х., зарегистрированной в реестре за № 1-2010 от 25.05.2015,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27.04.2017 </w:t>
      </w:r>
      <w:r>
        <w:rPr>
          <w:spacing w:val="0"/>
        </w:rPr>
        <w:br/>
        <w:t>№ 60-р-мо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Алмазной, 16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Алмазной, 16 в Ленинском районе г. Астрахани в отношении земельного участка (кадастровый номер 30:12:020940:3), площадь которого 395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18.05.2017 № 19, протоколом заседания комиссии по землепользованию и застройке муниципального образования «Город Астрахань» от 31.05.2017, ПОСТАНОВЛЯЮ:</w:t>
      </w:r>
    </w:p>
    <w:p w:rsidR="00C35D9B" w:rsidRDefault="00C35D9B" w:rsidP="00C35D9B">
      <w:pPr>
        <w:pStyle w:val="a4"/>
        <w:rPr>
          <w:spacing w:val="0"/>
        </w:rPr>
      </w:pPr>
      <w:r>
        <w:rPr>
          <w:spacing w:val="0"/>
        </w:rPr>
        <w:t xml:space="preserve"> 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Алмазной, 16 в Ленинском районе г. Астрахани, в отношении земельного участка (кадастровый номер 30:12:020940:3), площадь которого 395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</w:p>
    <w:p w:rsidR="00C35D9B" w:rsidRDefault="00C35D9B" w:rsidP="00C35D9B">
      <w:pPr>
        <w:pStyle w:val="a4"/>
        <w:rPr>
          <w:spacing w:val="0"/>
        </w:rPr>
      </w:pPr>
      <w:r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35D9B" w:rsidRDefault="00C35D9B" w:rsidP="00C35D9B">
      <w:pPr>
        <w:pStyle w:val="a4"/>
        <w:rPr>
          <w:spacing w:val="0"/>
        </w:rPr>
      </w:pPr>
      <w:r>
        <w:rPr>
          <w:spacing w:val="0"/>
        </w:rPr>
        <w:t xml:space="preserve"> 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35D9B" w:rsidRDefault="00C35D9B" w:rsidP="00C35D9B">
      <w:pPr>
        <w:pStyle w:val="a4"/>
        <w:rPr>
          <w:spacing w:val="0"/>
        </w:rPr>
      </w:pPr>
      <w:r>
        <w:rPr>
          <w:spacing w:val="0"/>
        </w:rPr>
        <w:t xml:space="preserve"> 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35D9B" w:rsidRDefault="00C35D9B" w:rsidP="00C35D9B">
      <w:pPr>
        <w:pStyle w:val="a4"/>
        <w:rPr>
          <w:spacing w:val="0"/>
        </w:rPr>
      </w:pPr>
      <w:r>
        <w:rPr>
          <w:spacing w:val="0"/>
        </w:rPr>
        <w:t xml:space="preserve"> 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35D9B" w:rsidRDefault="00C35D9B" w:rsidP="00C35D9B">
      <w:pPr>
        <w:pStyle w:val="3"/>
        <w:jc w:val="right"/>
        <w:rPr>
          <w:b w:val="0"/>
          <w:bCs w:val="0"/>
          <w:i/>
          <w:iCs/>
          <w:caps/>
        </w:rPr>
      </w:pPr>
      <w:proofErr w:type="spellStart"/>
      <w:r>
        <w:t>И.о</w:t>
      </w:r>
      <w:proofErr w:type="spellEnd"/>
      <w:r>
        <w:t xml:space="preserve">. главы администрации С.Б. </w:t>
      </w:r>
      <w:r>
        <w:rPr>
          <w:caps/>
        </w:rPr>
        <w:t>Агабеков</w:t>
      </w:r>
    </w:p>
    <w:p w:rsidR="0005004E" w:rsidRDefault="0005004E"/>
    <w:sectPr w:rsidR="0005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B"/>
    <w:rsid w:val="0005004E"/>
    <w:rsid w:val="00C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4CC6-7C45-4B82-A592-1ED93ECA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C35D9B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Theme="minorEastAsia" w:hAnsi="Cambria" w:cs="Cambria"/>
      <w:i/>
      <w:iCs/>
      <w:color w:val="000000"/>
      <w:spacing w:val="3"/>
      <w:w w:val="90"/>
      <w:sz w:val="17"/>
      <w:szCs w:val="17"/>
      <w:lang w:eastAsia="ru-RU"/>
    </w:rPr>
  </w:style>
  <w:style w:type="paragraph" w:customStyle="1" w:styleId="3">
    <w:name w:val="основной текст3"/>
    <w:basedOn w:val="a"/>
    <w:uiPriority w:val="99"/>
    <w:rsid w:val="00C35D9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4">
    <w:name w:val="основной текст"/>
    <w:basedOn w:val="a"/>
    <w:uiPriority w:val="99"/>
    <w:rsid w:val="00C35D9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2017-07-06T06:39:00Z</dcterms:created>
  <dcterms:modified xsi:type="dcterms:W3CDTF">2017-07-06T06:39:00Z</dcterms:modified>
</cp:coreProperties>
</file>