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E7" w:rsidRPr="003A5FE7" w:rsidRDefault="003A5FE7" w:rsidP="003A5FE7">
      <w:pPr>
        <w:pStyle w:val="3"/>
      </w:pPr>
      <w:r w:rsidRPr="003A5FE7">
        <w:t xml:space="preserve">Администрация муниципального образования «Город Астрахань» </w:t>
      </w:r>
    </w:p>
    <w:p w:rsidR="003A5FE7" w:rsidRPr="003A5FE7" w:rsidRDefault="003A5FE7" w:rsidP="003A5FE7">
      <w:pPr>
        <w:pStyle w:val="3"/>
      </w:pPr>
      <w:r w:rsidRPr="003A5FE7">
        <w:t>ПОСТАНОВЛЕНИЕ</w:t>
      </w:r>
      <w:bookmarkStart w:id="0" w:name="_GoBack"/>
      <w:bookmarkEnd w:id="0"/>
    </w:p>
    <w:p w:rsidR="003A5FE7" w:rsidRPr="003A5FE7" w:rsidRDefault="003A5FE7" w:rsidP="003A5FE7">
      <w:pPr>
        <w:pStyle w:val="3"/>
      </w:pPr>
      <w:r w:rsidRPr="003A5FE7">
        <w:t>31 мая 2017 года № 3283</w:t>
      </w:r>
    </w:p>
    <w:p w:rsidR="003A5FE7" w:rsidRPr="003A5FE7" w:rsidRDefault="003A5FE7" w:rsidP="003A5FE7">
      <w:pPr>
        <w:pStyle w:val="3"/>
      </w:pPr>
      <w:r w:rsidRPr="003A5FE7">
        <w:t xml:space="preserve">«О Порядке предоставления субсидий на возмещение затрат </w:t>
      </w:r>
    </w:p>
    <w:p w:rsidR="003A5FE7" w:rsidRPr="003A5FE7" w:rsidRDefault="003A5FE7" w:rsidP="003A5FE7">
      <w:pPr>
        <w:pStyle w:val="3"/>
      </w:pPr>
      <w:r w:rsidRPr="003A5FE7">
        <w:t xml:space="preserve">в связи с оказанием услуг по перевозке пассажиров </w:t>
      </w:r>
    </w:p>
    <w:p w:rsidR="003A5FE7" w:rsidRPr="003A5FE7" w:rsidRDefault="003A5FE7" w:rsidP="003A5FE7">
      <w:pPr>
        <w:pStyle w:val="3"/>
      </w:pPr>
      <w:r w:rsidRPr="003A5FE7">
        <w:t>городским электрическим транспортом на троллейбусных маршрутах</w:t>
      </w:r>
    </w:p>
    <w:p w:rsidR="003A5FE7" w:rsidRPr="003A5FE7" w:rsidRDefault="003A5FE7" w:rsidP="003A5FE7">
      <w:pPr>
        <w:pStyle w:val="3"/>
      </w:pPr>
      <w:r w:rsidRPr="003A5FE7">
        <w:t>общего пользования муниципального образования</w:t>
      </w:r>
    </w:p>
    <w:p w:rsidR="003A5FE7" w:rsidRPr="003A5FE7" w:rsidRDefault="003A5FE7" w:rsidP="003A5FE7">
      <w:pPr>
        <w:pStyle w:val="3"/>
      </w:pPr>
      <w:r w:rsidRPr="003A5FE7">
        <w:t>«Город Астрахань» по регулируемым тарифам»</w:t>
      </w:r>
    </w:p>
    <w:p w:rsidR="003A5FE7" w:rsidRDefault="003A5FE7" w:rsidP="003A5FE7">
      <w:pPr>
        <w:pStyle w:val="a4"/>
      </w:pPr>
      <w:r w:rsidRPr="003A5FE7">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w:t>
      </w:r>
      <w:r>
        <w:t xml:space="preserve">ой Федерации», постановлением Правительства Российской Федерации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w:t>
      </w:r>
      <w:r>
        <w:rPr>
          <w:spacing w:val="2"/>
        </w:rPr>
        <w:t xml:space="preserve">учреждениям), индивидуальным предпринимателям, а также физическим лицам - </w:t>
      </w:r>
      <w:r>
        <w:t>производителям товаров, работ, услуг», ПОСТАНОВЛЯЮ:</w:t>
      </w:r>
    </w:p>
    <w:p w:rsidR="003A5FE7" w:rsidRDefault="003A5FE7" w:rsidP="003A5FE7">
      <w:pPr>
        <w:pStyle w:val="a4"/>
      </w:pPr>
      <w:r>
        <w:t xml:space="preserve">1. Утвердить прилагаемый Порядок предоставления субсидий на возмещение затрат в связи с оказанием услуг по перевозке пассажиров городским электрическим транспортом на троллейбусных маршрутах общего пользования муниципального образования «Город Астрахань» по регулируемым тарифам. </w:t>
      </w:r>
    </w:p>
    <w:p w:rsidR="003A5FE7" w:rsidRDefault="003A5FE7" w:rsidP="003A5FE7">
      <w:pPr>
        <w:pStyle w:val="a4"/>
      </w:pPr>
      <w:r>
        <w:t>2. Определить управление транспорта и пассажирских перевозок администрации муниципального образования «Город Астрахань» уполномоченным структурным подразделением администрации муниципального образования «Город Астрахань», осуществляющим организацию транспортного обслуживания населения городским электрическим транспортом и ответственным за исполнение данного постановления администрации муниципального образования «Город Астрахань».</w:t>
      </w:r>
    </w:p>
    <w:p w:rsidR="003A5FE7" w:rsidRDefault="003A5FE7" w:rsidP="003A5FE7">
      <w:pPr>
        <w:pStyle w:val="a4"/>
      </w:pPr>
      <w:r>
        <w:t>3. Признать утратившими силу:</w:t>
      </w:r>
    </w:p>
    <w:p w:rsidR="003A5FE7" w:rsidRDefault="003A5FE7" w:rsidP="003A5FE7">
      <w:pPr>
        <w:pStyle w:val="a4"/>
      </w:pPr>
      <w:r>
        <w:t>3.1. Постановления администрации города Астрахани:</w:t>
      </w:r>
    </w:p>
    <w:p w:rsidR="003A5FE7" w:rsidRDefault="003A5FE7" w:rsidP="003A5FE7">
      <w:pPr>
        <w:pStyle w:val="a4"/>
      </w:pPr>
      <w:r>
        <w:t>- от 30.12.2009 № 6742 «О порядке предоставления субсидий на возмещение затрат в связи с оказанием услуг по перевозке пассажиров городским электрическим транспортом на троллейбусных маршрутах общего пользования города Астрахани по регулируемым тарифам на проезд и провоз багажа»;</w:t>
      </w:r>
    </w:p>
    <w:p w:rsidR="003A5FE7" w:rsidRDefault="003A5FE7" w:rsidP="003A5FE7">
      <w:pPr>
        <w:pStyle w:val="a4"/>
      </w:pPr>
      <w:r>
        <w:t>- от 20.07.2010 № 5112 «О внесении дополнения и изменений в постановление администрации города Астрахани от 30.12.2009 № 6742»;</w:t>
      </w:r>
    </w:p>
    <w:p w:rsidR="003A5FE7" w:rsidRDefault="003A5FE7" w:rsidP="003A5FE7">
      <w:pPr>
        <w:pStyle w:val="a4"/>
      </w:pPr>
      <w:r>
        <w:t>- от 30.06.2011 № 5584 «О внесении дополнений в постановление администрации города Астрахани от 30.12.2009 № 6742»;</w:t>
      </w:r>
    </w:p>
    <w:p w:rsidR="003A5FE7" w:rsidRDefault="003A5FE7" w:rsidP="003A5FE7">
      <w:pPr>
        <w:pStyle w:val="a4"/>
      </w:pPr>
      <w:r>
        <w:t>- от 04.03.2014 № 1366 «О внесении изменений в постановление администрации города Астрахани от 30.12.2009 № 6742»;</w:t>
      </w:r>
    </w:p>
    <w:p w:rsidR="003A5FE7" w:rsidRDefault="003A5FE7" w:rsidP="003A5FE7">
      <w:pPr>
        <w:pStyle w:val="a4"/>
      </w:pPr>
      <w:r>
        <w:t>- от 07.04.2015 № 1888 «О внесении изменений в постановление администрации города Астрахани от 30.12.2009 № 6742».</w:t>
      </w:r>
    </w:p>
    <w:p w:rsidR="003A5FE7" w:rsidRDefault="003A5FE7" w:rsidP="003A5FE7">
      <w:pPr>
        <w:pStyle w:val="a4"/>
      </w:pPr>
      <w:r>
        <w:t>3.2. Постановления администрации муниципального образования «Город Астрахань»:</w:t>
      </w:r>
    </w:p>
    <w:p w:rsidR="003A5FE7" w:rsidRDefault="003A5FE7" w:rsidP="003A5FE7">
      <w:pPr>
        <w:pStyle w:val="a4"/>
      </w:pPr>
      <w:r>
        <w:t>- от 18.05.2015 № 2960 «О внесении изменения в постановление администрации города Астрахани от 30.12.2009 № 6742»;</w:t>
      </w:r>
    </w:p>
    <w:p w:rsidR="003A5FE7" w:rsidRDefault="003A5FE7" w:rsidP="003A5FE7">
      <w:pPr>
        <w:pStyle w:val="a4"/>
      </w:pPr>
      <w:r>
        <w:t>- от 02.02.2016 № 512 «О внесении изменений в постановление администрации города от 30.12.2009 № 6742».</w:t>
      </w:r>
    </w:p>
    <w:p w:rsidR="003A5FE7" w:rsidRDefault="003A5FE7" w:rsidP="003A5FE7">
      <w:pPr>
        <w:pStyle w:val="a4"/>
      </w:pPr>
      <w:r>
        <w:t>4. Настоящее постановление администрации муниципального образования «Город Астрахань» вступает в силу с момента опубликования и распространяет свое действие на правоотношения, возникшие с 1 января 2017 года.</w:t>
      </w:r>
    </w:p>
    <w:p w:rsidR="003A5FE7" w:rsidRDefault="003A5FE7" w:rsidP="003A5FE7">
      <w:pPr>
        <w:pStyle w:val="a4"/>
      </w:pPr>
      <w:r>
        <w:t>5. Управлению информационной политики администрации муниципального образования «Город Астрахань»:</w:t>
      </w:r>
    </w:p>
    <w:p w:rsidR="003A5FE7" w:rsidRDefault="003A5FE7" w:rsidP="003A5FE7">
      <w:pPr>
        <w:pStyle w:val="a4"/>
      </w:pPr>
      <w:r>
        <w:t>5.1. Не позднее 10 дней с момента утверждения настоящего постановления администрации муниципального образования «Город Астрахань» разместить настоящее постановление на официальном сайте администрации муниципального образования «Город Астрахань».</w:t>
      </w:r>
    </w:p>
    <w:p w:rsidR="003A5FE7" w:rsidRDefault="003A5FE7" w:rsidP="003A5FE7">
      <w:pPr>
        <w:pStyle w:val="a4"/>
      </w:pPr>
      <w:r>
        <w:t>5.2. Опубликовать в средствах массовой информации настоящее постановление администрации муниципального образования «Город Астрахань».</w:t>
      </w:r>
    </w:p>
    <w:p w:rsidR="003A5FE7" w:rsidRDefault="003A5FE7" w:rsidP="003A5FE7">
      <w:pPr>
        <w:pStyle w:val="a4"/>
      </w:pPr>
      <w:r>
        <w:t>6. Управлению контроля и документооборота администрации муниципального образования «Город Астрахань»:</w:t>
      </w:r>
    </w:p>
    <w:p w:rsidR="003A5FE7" w:rsidRDefault="003A5FE7" w:rsidP="003A5FE7">
      <w:pPr>
        <w:pStyle w:val="a4"/>
      </w:pPr>
      <w:r>
        <w:t xml:space="preserve">6.1.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3A5FE7" w:rsidRDefault="003A5FE7" w:rsidP="003A5FE7">
      <w:pPr>
        <w:pStyle w:val="a4"/>
      </w:pPr>
      <w:r>
        <w:t>6.2.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3A5FE7" w:rsidRDefault="003A5FE7" w:rsidP="003A5FE7">
      <w:pPr>
        <w:pStyle w:val="a4"/>
      </w:pPr>
      <w:r>
        <w:t>6.3.</w:t>
      </w:r>
      <w:r>
        <w:rPr>
          <w:spacing w:val="2"/>
        </w:rPr>
        <w:t xml:space="preserve"> Копию настоящего постановления администрации муниципального образования «Город Астрахань» передать в муниципальное казенное учреждение г. Астрахани «Астраханский городской архив» для внесения изменений в справочно-поисковые </w:t>
      </w:r>
      <w:r>
        <w:t xml:space="preserve">системы архива и использования в работе по предоставлению информационных услуг. </w:t>
      </w:r>
    </w:p>
    <w:p w:rsidR="003A5FE7" w:rsidRDefault="003A5FE7" w:rsidP="003A5FE7">
      <w:pPr>
        <w:pStyle w:val="a4"/>
      </w:pPr>
      <w:r>
        <w:t>7. Контроль за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Корженко В.Ю.</w:t>
      </w:r>
    </w:p>
    <w:p w:rsidR="003A5FE7" w:rsidRDefault="003A5FE7" w:rsidP="003A5FE7">
      <w:pPr>
        <w:pStyle w:val="a4"/>
        <w:jc w:val="right"/>
      </w:pPr>
      <w:r>
        <w:rPr>
          <w:b/>
          <w:bCs/>
        </w:rPr>
        <w:t>Глава администрации О.А. ПОЛУМОРДВИНОВ</w:t>
      </w:r>
    </w:p>
    <w:p w:rsidR="003A5FE7" w:rsidRDefault="003A5FE7" w:rsidP="003A5FE7">
      <w:pPr>
        <w:pStyle w:val="a4"/>
      </w:pPr>
    </w:p>
    <w:p w:rsidR="003A5FE7" w:rsidRDefault="003A5FE7" w:rsidP="003A5FE7">
      <w:pPr>
        <w:pStyle w:val="a4"/>
        <w:ind w:left="2835" w:firstLine="0"/>
      </w:pPr>
      <w:r>
        <w:t xml:space="preserve">Утвержден постановлением администрации </w:t>
      </w:r>
    </w:p>
    <w:p w:rsidR="003A5FE7" w:rsidRDefault="003A5FE7" w:rsidP="003A5FE7">
      <w:pPr>
        <w:pStyle w:val="a4"/>
        <w:ind w:left="2835" w:firstLine="0"/>
      </w:pPr>
      <w:r>
        <w:t>муниципального образования «Город Астрахань»</w:t>
      </w:r>
    </w:p>
    <w:p w:rsidR="003A5FE7" w:rsidRDefault="003A5FE7" w:rsidP="003A5FE7">
      <w:pPr>
        <w:pStyle w:val="a4"/>
        <w:ind w:left="2835" w:firstLine="0"/>
      </w:pPr>
      <w:r>
        <w:t>от 31.05.2017 №3283</w:t>
      </w:r>
    </w:p>
    <w:p w:rsidR="003A5FE7" w:rsidRDefault="003A5FE7" w:rsidP="003A5FE7">
      <w:pPr>
        <w:pStyle w:val="3"/>
      </w:pPr>
      <w:r>
        <w:t xml:space="preserve">Порядок предоставления субсидий на возмещение затрат </w:t>
      </w:r>
    </w:p>
    <w:p w:rsidR="003A5FE7" w:rsidRDefault="003A5FE7" w:rsidP="003A5FE7">
      <w:pPr>
        <w:pStyle w:val="3"/>
      </w:pPr>
      <w:r>
        <w:t>в связи с оказанием услуг по перевозке пассажиров городским</w:t>
      </w:r>
    </w:p>
    <w:p w:rsidR="003A5FE7" w:rsidRDefault="003A5FE7" w:rsidP="003A5FE7">
      <w:pPr>
        <w:pStyle w:val="3"/>
      </w:pPr>
      <w:r>
        <w:t>электрическим транспортом на троллейбусных маршрутах</w:t>
      </w:r>
    </w:p>
    <w:p w:rsidR="003A5FE7" w:rsidRDefault="003A5FE7" w:rsidP="003A5FE7">
      <w:pPr>
        <w:pStyle w:val="3"/>
      </w:pPr>
      <w:r>
        <w:t>общего пользования муниципального образования</w:t>
      </w:r>
    </w:p>
    <w:p w:rsidR="003A5FE7" w:rsidRDefault="003A5FE7" w:rsidP="003A5FE7">
      <w:pPr>
        <w:pStyle w:val="3"/>
      </w:pPr>
      <w:r>
        <w:t>«Город Астрахань» по регулируемым тарифам</w:t>
      </w:r>
    </w:p>
    <w:p w:rsidR="003A5FE7" w:rsidRDefault="003A5FE7" w:rsidP="003A5FE7">
      <w:pPr>
        <w:pStyle w:val="a4"/>
      </w:pPr>
      <w:r>
        <w:t>1. Общие положения.</w:t>
      </w:r>
    </w:p>
    <w:p w:rsidR="003A5FE7" w:rsidRDefault="003A5FE7" w:rsidP="003A5FE7">
      <w:pPr>
        <w:pStyle w:val="a4"/>
      </w:pPr>
      <w:r>
        <w:t>1.1. Целью настоящего Порядка является установление процедуры предоставления субсидий за счет средств бюджета муниципального образования «Город Астрахань» (далее - местного бюджета) юридическим лицам и индивидуальным предпринимателям на возмещение затрат в связи с оказанием услуг по перевозке пассажиров городским электрическим транспортом по троллейбусным маршрутам общего пользования города Астрахани по регулируемым в установленном действующим законодательством Российской Федерации порядке тарифам на проезд пассажиров и провоз багажа (далее - субсидии).</w:t>
      </w:r>
    </w:p>
    <w:p w:rsidR="003A5FE7" w:rsidRDefault="003A5FE7" w:rsidP="003A5FE7">
      <w:pPr>
        <w:pStyle w:val="a4"/>
      </w:pPr>
      <w:r>
        <w:t>1.2. Организация транспортного обслуживания населения - комплекс мероприятий, реализуемых администрацией муниципального образования «Город Астрахань» (далее - администрация) в целях удовлетворения потребностей в пассажирских перевозках.</w:t>
      </w:r>
    </w:p>
    <w:p w:rsidR="003A5FE7" w:rsidRDefault="003A5FE7" w:rsidP="003A5FE7">
      <w:pPr>
        <w:pStyle w:val="a4"/>
      </w:pPr>
      <w:r>
        <w:t xml:space="preserve">Субсидия - денежные средства, предоставляемые из бюджета юридическим лицам и физическим лицам. </w:t>
      </w:r>
    </w:p>
    <w:p w:rsidR="003A5FE7" w:rsidRDefault="003A5FE7" w:rsidP="003A5FE7">
      <w:pPr>
        <w:pStyle w:val="a4"/>
        <w:rPr>
          <w:spacing w:val="2"/>
        </w:rPr>
      </w:pPr>
      <w:r>
        <w:rPr>
          <w:spacing w:val="2"/>
        </w:rPr>
        <w:t>Перевозчик (Получатель субсидий) - юридическое или физическое лицо, выполняющее заказ на осуществление пассажирских перевозок на городском электрическом транспорте, заключившее договор с администрацией на данный вид деятельности.</w:t>
      </w:r>
    </w:p>
    <w:p w:rsidR="003A5FE7" w:rsidRDefault="003A5FE7" w:rsidP="003A5FE7">
      <w:pPr>
        <w:pStyle w:val="a4"/>
      </w:pPr>
      <w:r>
        <w:t xml:space="preserve">Регулярный троллейбусный маршрут общего пользования -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предназначенный для осуществления перевозок пассажиров и багажа по расписаниям. </w:t>
      </w:r>
    </w:p>
    <w:p w:rsidR="003A5FE7" w:rsidRDefault="003A5FE7" w:rsidP="003A5FE7">
      <w:pPr>
        <w:pStyle w:val="a4"/>
      </w:pPr>
      <w:r>
        <w:t>Транспортная работа (полезный пробег) - объем услуг по перевозке пассажиров городским электрическим транспортом на маршрутах общего пользования, выраженный в километрах.</w:t>
      </w:r>
    </w:p>
    <w:p w:rsidR="003A5FE7" w:rsidRDefault="003A5FE7" w:rsidP="003A5FE7">
      <w:pPr>
        <w:pStyle w:val="a4"/>
      </w:pPr>
      <w:r>
        <w:t xml:space="preserve">Расходы нормативные - экономически обоснованные затраты, необходимые для осуществления транспортной работы по перевозке пассажиров городским электрическим транспортом. </w:t>
      </w:r>
    </w:p>
    <w:p w:rsidR="003A5FE7" w:rsidRDefault="003A5FE7" w:rsidP="003A5FE7">
      <w:pPr>
        <w:pStyle w:val="a4"/>
      </w:pPr>
      <w:r>
        <w:t xml:space="preserve">Доходы Перевозчика - сумма финансовых средств, получаемая Перевозчиком от продажи всех видов проездных билетов. </w:t>
      </w:r>
    </w:p>
    <w:p w:rsidR="003A5FE7" w:rsidRDefault="003A5FE7" w:rsidP="003A5FE7">
      <w:pPr>
        <w:pStyle w:val="a4"/>
      </w:pPr>
      <w:r>
        <w:t>Убытки расчетные - разница между нормативными расходами и доходами Перевозчика, обусловленная регулированием тарифов на проезд и предоставлением льгот по оплате проезда отдельным категориям граждан в соответствии с действующим законодательством Российской Федерации.</w:t>
      </w:r>
    </w:p>
    <w:p w:rsidR="003A5FE7" w:rsidRDefault="003A5FE7" w:rsidP="003A5FE7">
      <w:pPr>
        <w:pStyle w:val="a4"/>
      </w:pPr>
      <w:r>
        <w:t>Субсидии расчетные - сумма финансовых средств, необходимая для компенсации расчетных убытков Перевозчика.</w:t>
      </w:r>
    </w:p>
    <w:p w:rsidR="003A5FE7" w:rsidRDefault="003A5FE7" w:rsidP="003A5FE7">
      <w:pPr>
        <w:pStyle w:val="a4"/>
      </w:pPr>
      <w:r>
        <w:t>Норматив финансирования - расчетные убытки, приходящиеся на единицу транспортной работы на маршруте.</w:t>
      </w:r>
    </w:p>
    <w:p w:rsidR="003A5FE7" w:rsidRDefault="003A5FE7" w:rsidP="003A5FE7">
      <w:pPr>
        <w:pStyle w:val="a4"/>
      </w:pPr>
      <w:r>
        <w:t>1.3. Целью предоставления субсидий является возмещение затрат на оказание услуг регулярных перевозок пассажиров электрическим транспортом по троллейбусным маршрутам общего пользования города Астрахани по регулируемым в установленном действующим законодательством Российской Федерации порядке тарифам на проезд пассажиров и провоз багажа.</w:t>
      </w:r>
    </w:p>
    <w:p w:rsidR="003A5FE7" w:rsidRDefault="003A5FE7" w:rsidP="003A5FE7">
      <w:pPr>
        <w:pStyle w:val="a4"/>
      </w:pPr>
      <w:r>
        <w:t>1.4. Главным распорядителем средств, предусмотренных в местном бюджете на финансирование субсидий, является администрация.</w:t>
      </w:r>
    </w:p>
    <w:p w:rsidR="003A5FE7" w:rsidRDefault="003A5FE7" w:rsidP="003A5FE7">
      <w:pPr>
        <w:pStyle w:val="a4"/>
      </w:pPr>
      <w:r>
        <w:t>1.5. Получателями субсидий могут быть юридические лица любой организационно-правовой формы и формы собственности и индивидуальные предприниматели, осуществляющие деятельность по перевозке пассажиров городским электрическим транспортом на маршрутах общего пользования в границах муниципального образования «Город Астрахань».</w:t>
      </w:r>
    </w:p>
    <w:p w:rsidR="003A5FE7" w:rsidRDefault="003A5FE7" w:rsidP="003A5FE7">
      <w:pPr>
        <w:pStyle w:val="a4"/>
      </w:pPr>
      <w:r>
        <w:t>2. Условия и порядок предоставления субсидий.</w:t>
      </w:r>
    </w:p>
    <w:p w:rsidR="003A5FE7" w:rsidRDefault="003A5FE7" w:rsidP="003A5FE7">
      <w:pPr>
        <w:pStyle w:val="a4"/>
      </w:pPr>
      <w:r>
        <w:t>2.1. Для получения субсидий Перевозчики представляют администрации следующие документы:</w:t>
      </w:r>
    </w:p>
    <w:p w:rsidR="003A5FE7" w:rsidRDefault="003A5FE7" w:rsidP="003A5FE7">
      <w:pPr>
        <w:pStyle w:val="a4"/>
      </w:pPr>
      <w:r>
        <w:t>- заявление;</w:t>
      </w:r>
    </w:p>
    <w:p w:rsidR="003A5FE7" w:rsidRDefault="003A5FE7" w:rsidP="003A5FE7">
      <w:pPr>
        <w:pStyle w:val="a4"/>
      </w:pPr>
      <w: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A5FE7" w:rsidRDefault="003A5FE7" w:rsidP="003A5FE7">
      <w:pPr>
        <w:pStyle w:val="a4"/>
      </w:pPr>
      <w:r>
        <w:t>- расчет суммы субсидии на возмещение затрат в связи с оказанием услуг по перевозке пассажиров городским электрическим транспортом на маршрутах общего пользования в границах города Астрахани по регулируемым в установленном действующим законодательством Российской Федерации порядке тарифам на перевозку пассажиров и провоз багажа;</w:t>
      </w:r>
    </w:p>
    <w:p w:rsidR="003A5FE7" w:rsidRDefault="003A5FE7" w:rsidP="003A5FE7">
      <w:pPr>
        <w:pStyle w:val="a4"/>
      </w:pPr>
      <w:r>
        <w:t>- документы, подтверждающие соответствие Перевозчика критериям, указанным в п. 2.11 настоящего Порядка;</w:t>
      </w:r>
    </w:p>
    <w:p w:rsidR="003A5FE7" w:rsidRDefault="003A5FE7" w:rsidP="003A5FE7">
      <w:pPr>
        <w:pStyle w:val="a4"/>
      </w:pPr>
      <w:r>
        <w:t xml:space="preserve">2.2. Администрация принимает и в течение пяти рабочих дней проверяет представленные документы на соответствие или несоответствие Перевозчика установленным настоящим Порядком критериям. </w:t>
      </w:r>
    </w:p>
    <w:p w:rsidR="003A5FE7" w:rsidRDefault="003A5FE7" w:rsidP="003A5FE7">
      <w:pPr>
        <w:pStyle w:val="a4"/>
      </w:pPr>
      <w:r>
        <w:t xml:space="preserve">В течение трех рабочих дней после проведения проверки документов администрация направляет Перевозчику копию заключения. С положительным заключением Перевозчику направляются два </w:t>
      </w:r>
      <w:r>
        <w:lastRenderedPageBreak/>
        <w:t>экземпляра договора на организацию транспортного обслуживания населения на троллейбусных маршрутах общего пользования, разработанного администрацией.</w:t>
      </w:r>
    </w:p>
    <w:p w:rsidR="003A5FE7" w:rsidRDefault="003A5FE7" w:rsidP="003A5FE7">
      <w:pPr>
        <w:pStyle w:val="a4"/>
      </w:pPr>
      <w:r>
        <w:t>Перевозчик в течение пяти календарных дней подписывает договоры и возвращает администрации. После получения от Перевозчика подписанных договоров администрация подписывает их со своей стороны и возвращает один экземпляр Перевозчику, после чего издает распоряжение о включении Перевозчика в реестр получателей субсидий, при этом устанавливает норматив финансирования.</w:t>
      </w:r>
    </w:p>
    <w:p w:rsidR="003A5FE7" w:rsidRDefault="003A5FE7" w:rsidP="003A5FE7">
      <w:pPr>
        <w:pStyle w:val="a4"/>
      </w:pPr>
      <w:r>
        <w:t>2.3. Перевозчику отказывается в заключении договора на организацию транспортного обслуживания населения на троллейбусных маршрутах общего пользования в случаях:</w:t>
      </w:r>
    </w:p>
    <w:p w:rsidR="003A5FE7" w:rsidRDefault="003A5FE7" w:rsidP="003A5FE7">
      <w:pPr>
        <w:pStyle w:val="a4"/>
      </w:pPr>
      <w:r>
        <w:t xml:space="preserve">- </w:t>
      </w:r>
      <w:proofErr w:type="spellStart"/>
      <w:r>
        <w:t>непредоставления</w:t>
      </w:r>
      <w:proofErr w:type="spellEnd"/>
      <w:r>
        <w:t xml:space="preserve"> (предоставления не в полном объеме) Перевозчиком документов, указанных в п. 2.1 настоящего Порядка;</w:t>
      </w:r>
    </w:p>
    <w:p w:rsidR="003A5FE7" w:rsidRDefault="003A5FE7" w:rsidP="003A5FE7">
      <w:pPr>
        <w:pStyle w:val="a4"/>
      </w:pPr>
      <w:r>
        <w:t>- недостоверности представленной Перевозчиком информации.</w:t>
      </w:r>
    </w:p>
    <w:p w:rsidR="003A5FE7" w:rsidRDefault="003A5FE7" w:rsidP="003A5FE7">
      <w:pPr>
        <w:pStyle w:val="a4"/>
        <w:rPr>
          <w:spacing w:val="-2"/>
        </w:rPr>
      </w:pPr>
      <w:r>
        <w:rPr>
          <w:spacing w:val="-2"/>
        </w:rPr>
        <w:t>2.4. В соответствии с маршрутной сетью городского электротранспорта администрация определяет объем транспортной работы на планируемый год с разбивкой транспортной работы по троллейбусным маршрутам исходя из количества рейсов, предусмотренных расписанием движения по маршруту, и протяженности маршрута по формуле:</w:t>
      </w:r>
    </w:p>
    <w:p w:rsidR="003A5FE7" w:rsidRDefault="003A5FE7" w:rsidP="003A5FE7">
      <w:pPr>
        <w:pStyle w:val="a4"/>
        <w:ind w:firstLine="0"/>
      </w:pPr>
      <w:r>
        <w:rPr>
          <w:noProof/>
          <w:lang w:eastAsia="ru-RU"/>
        </w:rPr>
        <w:drawing>
          <wp:inline distT="0" distB="0" distL="0" distR="0">
            <wp:extent cx="5905077" cy="69913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9410" cy="7020159"/>
                    </a:xfrm>
                    <a:prstGeom prst="rect">
                      <a:avLst/>
                    </a:prstGeom>
                    <a:noFill/>
                    <a:ln>
                      <a:noFill/>
                    </a:ln>
                  </pic:spPr>
                </pic:pic>
              </a:graphicData>
            </a:graphic>
          </wp:inline>
        </w:drawing>
      </w:r>
    </w:p>
    <w:p w:rsidR="003A5FE7" w:rsidRDefault="003A5FE7" w:rsidP="003A5FE7">
      <w:pPr>
        <w:pStyle w:val="a4"/>
        <w:ind w:firstLine="0"/>
      </w:pPr>
    </w:p>
    <w:p w:rsidR="003A5FE7" w:rsidRDefault="003A5FE7" w:rsidP="003A5FE7">
      <w:pPr>
        <w:pStyle w:val="a4"/>
      </w:pPr>
    </w:p>
    <w:p w:rsidR="003A5FE7" w:rsidRDefault="003A5FE7" w:rsidP="003A5FE7">
      <w:pPr>
        <w:pStyle w:val="a4"/>
      </w:pPr>
      <w:r>
        <w:rPr>
          <w:noProof/>
          <w:lang w:eastAsia="ru-RU"/>
        </w:rPr>
        <w:lastRenderedPageBreak/>
        <w:drawing>
          <wp:inline distT="0" distB="0" distL="0" distR="0">
            <wp:extent cx="5800725" cy="90310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9584" cy="9044861"/>
                    </a:xfrm>
                    <a:prstGeom prst="rect">
                      <a:avLst/>
                    </a:prstGeom>
                    <a:noFill/>
                    <a:ln>
                      <a:noFill/>
                    </a:ln>
                  </pic:spPr>
                </pic:pic>
              </a:graphicData>
            </a:graphic>
          </wp:inline>
        </w:drawing>
      </w:r>
    </w:p>
    <w:p w:rsidR="003A5FE7" w:rsidRDefault="003A5FE7" w:rsidP="003A5FE7">
      <w:pPr>
        <w:pStyle w:val="a4"/>
      </w:pPr>
    </w:p>
    <w:p w:rsidR="003A5FE7" w:rsidRDefault="003A5FE7" w:rsidP="003A5FE7">
      <w:pPr>
        <w:pStyle w:val="a4"/>
      </w:pPr>
      <w:r>
        <w:rPr>
          <w:noProof/>
          <w:lang w:eastAsia="ru-RU"/>
        </w:rPr>
        <w:lastRenderedPageBreak/>
        <w:drawing>
          <wp:inline distT="0" distB="0" distL="0" distR="0">
            <wp:extent cx="5734050" cy="39319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193" cy="3942304"/>
                    </a:xfrm>
                    <a:prstGeom prst="rect">
                      <a:avLst/>
                    </a:prstGeom>
                    <a:noFill/>
                    <a:ln>
                      <a:noFill/>
                    </a:ln>
                  </pic:spPr>
                </pic:pic>
              </a:graphicData>
            </a:graphic>
          </wp:inline>
        </w:drawing>
      </w:r>
    </w:p>
    <w:p w:rsidR="003A5FE7" w:rsidRDefault="003A5FE7" w:rsidP="003A5FE7">
      <w:pPr>
        <w:pStyle w:val="a4"/>
      </w:pPr>
      <w:r>
        <w:t>Средняя величина норматива финансирования по перевозке пассажиров городским электрическим транспортом определяется как отношение субсидий расчетных к суммарному объему транспортной работы по всей маршрутной сети:</w:t>
      </w:r>
    </w:p>
    <w:p w:rsidR="003A5FE7" w:rsidRDefault="003A5FE7" w:rsidP="003A5FE7">
      <w:pPr>
        <w:pStyle w:val="a4"/>
      </w:pPr>
      <w:proofErr w:type="spellStart"/>
      <w:r>
        <w:t>Нф</w:t>
      </w:r>
      <w:proofErr w:type="spellEnd"/>
      <w:r>
        <w:t xml:space="preserve"> = Ур/ Тр. </w:t>
      </w:r>
    </w:p>
    <w:p w:rsidR="003A5FE7" w:rsidRDefault="003A5FE7" w:rsidP="003A5FE7">
      <w:pPr>
        <w:pStyle w:val="a4"/>
      </w:pPr>
      <w:r>
        <w:t>2.9. Формирование объема транспортной работы.</w:t>
      </w:r>
    </w:p>
    <w:p w:rsidR="003A5FE7" w:rsidRDefault="003A5FE7" w:rsidP="003A5FE7">
      <w:pPr>
        <w:pStyle w:val="a4"/>
      </w:pPr>
      <w:r>
        <w:t>В 10-дневный период после утверждения местного бюджета администрация формирует объем транспортной работы на троллейбусных маршрутах общего пользования в границах города Астрахани, перевозки на которых должны осуществляться по утвержденным в установленном порядке тарифам на проезд пассажиров и провоз багажа с предоставлением субсидий из местного бюджета на очередной год. Планируемый объем транспортной работы определяется по формуле:</w:t>
      </w:r>
    </w:p>
    <w:p w:rsidR="003A5FE7" w:rsidRDefault="003A5FE7" w:rsidP="003A5FE7">
      <w:pPr>
        <w:pStyle w:val="a4"/>
      </w:pPr>
      <w:proofErr w:type="spellStart"/>
      <w:r>
        <w:t>Тп</w:t>
      </w:r>
      <w:proofErr w:type="spellEnd"/>
      <w:r>
        <w:t xml:space="preserve"> = </w:t>
      </w:r>
      <w:proofErr w:type="spellStart"/>
      <w:r>
        <w:t>Сб</w:t>
      </w:r>
      <w:proofErr w:type="spellEnd"/>
      <w:r>
        <w:t xml:space="preserve">/ </w:t>
      </w:r>
      <w:proofErr w:type="spellStart"/>
      <w:r>
        <w:t>Нф</w:t>
      </w:r>
      <w:proofErr w:type="spellEnd"/>
      <w:r>
        <w:t>, где:</w:t>
      </w:r>
    </w:p>
    <w:p w:rsidR="003A5FE7" w:rsidRDefault="003A5FE7" w:rsidP="003A5FE7">
      <w:pPr>
        <w:pStyle w:val="a4"/>
      </w:pPr>
      <w:proofErr w:type="spellStart"/>
      <w:r>
        <w:t>Тп</w:t>
      </w:r>
      <w:proofErr w:type="spellEnd"/>
      <w:r>
        <w:t xml:space="preserve"> - планируемый объем транспортной работы (км);</w:t>
      </w:r>
    </w:p>
    <w:p w:rsidR="003A5FE7" w:rsidRDefault="003A5FE7" w:rsidP="003A5FE7">
      <w:pPr>
        <w:pStyle w:val="a4"/>
      </w:pPr>
      <w:proofErr w:type="spellStart"/>
      <w:r>
        <w:t>Нф</w:t>
      </w:r>
      <w:proofErr w:type="spellEnd"/>
      <w:r>
        <w:t xml:space="preserve"> - норматив финансирования;</w:t>
      </w:r>
    </w:p>
    <w:p w:rsidR="003A5FE7" w:rsidRDefault="003A5FE7" w:rsidP="003A5FE7">
      <w:pPr>
        <w:pStyle w:val="a4"/>
      </w:pPr>
      <w:proofErr w:type="spellStart"/>
      <w:r>
        <w:t>Сб</w:t>
      </w:r>
      <w:proofErr w:type="spellEnd"/>
      <w:r>
        <w:t xml:space="preserve"> - объем финансовых средств, предусмотренных в местном бюджете на субсидии Перевозчикам на очередной год (руб.).</w:t>
      </w:r>
    </w:p>
    <w:p w:rsidR="003A5FE7" w:rsidRDefault="003A5FE7" w:rsidP="003A5FE7">
      <w:pPr>
        <w:pStyle w:val="a4"/>
      </w:pPr>
      <w:r>
        <w:t>Объем транспортной работы сводится в таблицу согласно приложению 1 к настоящему Порядку.</w:t>
      </w:r>
    </w:p>
    <w:p w:rsidR="003A5FE7" w:rsidRDefault="003A5FE7" w:rsidP="003A5FE7">
      <w:pPr>
        <w:pStyle w:val="a4"/>
      </w:pPr>
      <w:r>
        <w:t xml:space="preserve">Норматив финансирования устанавливается на календарный год и может быть изменен в течение календарного года при условии изменения затрат Перевозчика, подтвержденных показателями планов (программ) финансово-хозяйственной деятельности Перевозчика и согласованных структурным подразделением администрации, курирующим вопросы пассажирских перевозок. </w:t>
      </w:r>
    </w:p>
    <w:p w:rsidR="003A5FE7" w:rsidRDefault="003A5FE7" w:rsidP="003A5FE7">
      <w:pPr>
        <w:pStyle w:val="a4"/>
      </w:pPr>
      <w:r>
        <w:t>2.10. После включения в реестр получателей субсидий администрация направляет Перевозчику два экземпляра договора о предоставлении субсидии из местного бюджета на возмещение затрат в связи с оказанием услуг по перевозке пассажиров городским электрическим транспортом на троллейбусных маршрутах общего пользования города Астрахани по регулируемым тарифам на проезд и провоз багажа (далее - Договор) в соответствии с типовой формой (приложение 4).</w:t>
      </w:r>
    </w:p>
    <w:p w:rsidR="003A5FE7" w:rsidRDefault="003A5FE7" w:rsidP="003A5FE7">
      <w:pPr>
        <w:pStyle w:val="a4"/>
      </w:pPr>
      <w:r>
        <w:t>Перевозчик в течение пяти дней подписывает Договоры и возвращает администрации. После получения от Перевозчика подписанных Договоров администрация подписывает их со своей стороны и возвращает один экземпляр Перевозчику.</w:t>
      </w:r>
    </w:p>
    <w:p w:rsidR="003A5FE7" w:rsidRDefault="003A5FE7" w:rsidP="003A5FE7">
      <w:pPr>
        <w:pStyle w:val="a4"/>
      </w:pPr>
      <w:r>
        <w:t>2.11. Право на получение субсидий имеют Перевозчики, соответствующие на первое число месяца, предшествующего месяцу, в котором планируется принятие решения о предоставлении субсидии, следующим критериям:</w:t>
      </w:r>
    </w:p>
    <w:p w:rsidR="003A5FE7" w:rsidRDefault="003A5FE7" w:rsidP="003A5FE7">
      <w:pPr>
        <w:pStyle w:val="a4"/>
      </w:pPr>
      <w:r>
        <w:t>у Перевозчика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3A5FE7" w:rsidRDefault="003A5FE7" w:rsidP="003A5FE7">
      <w:pPr>
        <w:pStyle w:val="a4"/>
      </w:pPr>
      <w:r>
        <w:t>у Перевозчика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3A5FE7" w:rsidRDefault="003A5FE7" w:rsidP="003A5FE7">
      <w:pPr>
        <w:pStyle w:val="a4"/>
      </w:pPr>
      <w:r>
        <w:lastRenderedPageBreak/>
        <w:t>Перевозчики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3A5FE7" w:rsidRDefault="003A5FE7" w:rsidP="003A5FE7">
      <w:pPr>
        <w:pStyle w:val="a4"/>
      </w:pPr>
      <w:r>
        <w:t>Перевозчики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A5FE7" w:rsidRDefault="003A5FE7" w:rsidP="003A5FE7">
      <w:pPr>
        <w:pStyle w:val="a4"/>
        <w:rPr>
          <w:spacing w:val="2"/>
        </w:rPr>
      </w:pPr>
      <w:r>
        <w:rPr>
          <w:spacing w:val="2"/>
        </w:rPr>
        <w:t>Перевозчики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 1.2 настоящего Порядка;</w:t>
      </w:r>
    </w:p>
    <w:p w:rsidR="003A5FE7" w:rsidRDefault="003A5FE7" w:rsidP="003A5FE7">
      <w:pPr>
        <w:pStyle w:val="a4"/>
      </w:pPr>
      <w:r>
        <w:t>деятельность Перевозчика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заявления.</w:t>
      </w:r>
    </w:p>
    <w:p w:rsidR="003A5FE7" w:rsidRDefault="003A5FE7" w:rsidP="003A5FE7">
      <w:pPr>
        <w:pStyle w:val="a4"/>
      </w:pPr>
      <w:r>
        <w:t xml:space="preserve">Перевозчик должен применять тарифы на проезд пассажиров и провоз багажа, утвержденные Городской Думой муниципального образования «Город Астрахань», в установленном порядке, с предоставлением льгот по оплате проезда отдельным категориям граждан в соответствии с действующим законодательством Российской Федерации и по социальным проездным билетам. </w:t>
      </w:r>
    </w:p>
    <w:p w:rsidR="003A5FE7" w:rsidRDefault="003A5FE7" w:rsidP="003A5FE7">
      <w:pPr>
        <w:pStyle w:val="a4"/>
      </w:pPr>
      <w:r>
        <w:t>Перевозчик должен осуществлять постоянный контроль за полнотой сбора выручки и оплаты проезда пассажирами.</w:t>
      </w:r>
    </w:p>
    <w:p w:rsidR="003A5FE7" w:rsidRDefault="003A5FE7" w:rsidP="003A5FE7">
      <w:pPr>
        <w:pStyle w:val="a4"/>
      </w:pPr>
      <w:r>
        <w:t>Перевозчик должен иметь сертифицированную производственную базу, обеспечивающую техническое обслуживание, ремонт и хранение подвижного состава.</w:t>
      </w:r>
    </w:p>
    <w:p w:rsidR="003A5FE7" w:rsidRDefault="003A5FE7" w:rsidP="003A5FE7">
      <w:pPr>
        <w:pStyle w:val="a4"/>
      </w:pPr>
      <w:r>
        <w:t xml:space="preserve">Перевозчик должен иметь стаж работы на рынке транспортных услуг не менее трех лет. </w:t>
      </w:r>
    </w:p>
    <w:p w:rsidR="003A5FE7" w:rsidRDefault="003A5FE7" w:rsidP="003A5FE7">
      <w:pPr>
        <w:pStyle w:val="a4"/>
        <w:rPr>
          <w:spacing w:val="2"/>
        </w:rPr>
      </w:pPr>
      <w:r>
        <w:rPr>
          <w:spacing w:val="2"/>
        </w:rPr>
        <w:t xml:space="preserve">2.12. Перечисление администрацией Перевозчику средств, предусмотренных в местном бюджете на выплату субсидий, осуществляется администрацией на основании Договора, отчетов о выполненной транспортной работе на троллейбусных маршрутах (приложение 2) (далее - отчет), а также актов приемки выполненных работ (приложение 3) (далее - акт), представляемых Перевозчиком за каждые 15 (16) календарных дней оказания услуг по перевозке пассажиров городским электрическим транспортом. Отчет и акт представляются Перевозчиком в течение трех рабочих дней, следующих за отчетным числом. </w:t>
      </w:r>
    </w:p>
    <w:p w:rsidR="003A5FE7" w:rsidRDefault="003A5FE7" w:rsidP="003A5FE7">
      <w:pPr>
        <w:pStyle w:val="a4"/>
      </w:pPr>
      <w:r>
        <w:t>В течение трех рабочих дней после получения от Перевозчика отчета, а также акта администрация осуществляет их проверку. В случае выявления администрацией нарушений указанные документы возвращаются Перевозчику с указанием причин возврата. Перевозчик обязан устранить указанные нарушения в течение одного рабочего дня после получения вышеуказанных документов, после чего повторно направить их администрации.</w:t>
      </w:r>
    </w:p>
    <w:p w:rsidR="003A5FE7" w:rsidRDefault="003A5FE7" w:rsidP="003A5FE7">
      <w:pPr>
        <w:pStyle w:val="a4"/>
      </w:pPr>
      <w:r>
        <w:t>2.13. Фактический объем субсидий по каждому маршруту определяется по формуле:</w:t>
      </w:r>
    </w:p>
    <w:p w:rsidR="003A5FE7" w:rsidRDefault="003A5FE7" w:rsidP="003A5FE7">
      <w:pPr>
        <w:pStyle w:val="a4"/>
      </w:pPr>
      <w:proofErr w:type="spellStart"/>
      <w:r>
        <w:t>Сфi</w:t>
      </w:r>
      <w:proofErr w:type="spellEnd"/>
      <w:r>
        <w:t xml:space="preserve"> = </w:t>
      </w:r>
      <w:proofErr w:type="spellStart"/>
      <w:r>
        <w:t>Нфi</w:t>
      </w:r>
      <w:proofErr w:type="spellEnd"/>
      <w:r>
        <w:t xml:space="preserve"> х </w:t>
      </w:r>
      <w:proofErr w:type="spellStart"/>
      <w:r>
        <w:t>Тфi</w:t>
      </w:r>
      <w:proofErr w:type="spellEnd"/>
      <w:r>
        <w:t xml:space="preserve"> (руб.), где:</w:t>
      </w:r>
    </w:p>
    <w:p w:rsidR="003A5FE7" w:rsidRDefault="003A5FE7" w:rsidP="003A5FE7">
      <w:pPr>
        <w:pStyle w:val="a4"/>
      </w:pPr>
      <w:r>
        <w:t>i = 1, 2..., n;</w:t>
      </w:r>
    </w:p>
    <w:p w:rsidR="003A5FE7" w:rsidRDefault="003A5FE7" w:rsidP="003A5FE7">
      <w:pPr>
        <w:pStyle w:val="a4"/>
      </w:pPr>
      <w:proofErr w:type="spellStart"/>
      <w:r>
        <w:t>Сфi</w:t>
      </w:r>
      <w:proofErr w:type="spellEnd"/>
      <w:r>
        <w:t xml:space="preserve"> - фактический объем субсидий на i-м маршруте (руб.);</w:t>
      </w:r>
    </w:p>
    <w:p w:rsidR="003A5FE7" w:rsidRDefault="003A5FE7" w:rsidP="003A5FE7">
      <w:pPr>
        <w:pStyle w:val="a4"/>
      </w:pPr>
      <w:proofErr w:type="spellStart"/>
      <w:r>
        <w:t>Нфi</w:t>
      </w:r>
      <w:proofErr w:type="spellEnd"/>
      <w:r>
        <w:t xml:space="preserve"> - норматив финансирования (руб./км);</w:t>
      </w:r>
    </w:p>
    <w:p w:rsidR="003A5FE7" w:rsidRDefault="003A5FE7" w:rsidP="003A5FE7">
      <w:pPr>
        <w:pStyle w:val="a4"/>
      </w:pPr>
      <w:proofErr w:type="spellStart"/>
      <w:r>
        <w:t>Тфi</w:t>
      </w:r>
      <w:proofErr w:type="spellEnd"/>
      <w:r>
        <w:t xml:space="preserve"> - фактический объем транспортной работы на i-м маршруте (км).</w:t>
      </w:r>
    </w:p>
    <w:p w:rsidR="003A5FE7" w:rsidRDefault="003A5FE7" w:rsidP="003A5FE7">
      <w:pPr>
        <w:pStyle w:val="a4"/>
      </w:pPr>
      <w:r>
        <w:t>Фактический объем финансирования по маршрутной сети определяется по формуле:</w:t>
      </w:r>
    </w:p>
    <w:p w:rsidR="003A5FE7" w:rsidRDefault="003A5FE7" w:rsidP="003A5FE7">
      <w:pPr>
        <w:pStyle w:val="a4"/>
      </w:pPr>
      <w:proofErr w:type="spellStart"/>
      <w:r>
        <w:t>Сфi</w:t>
      </w:r>
      <w:proofErr w:type="spellEnd"/>
      <w:r>
        <w:t xml:space="preserve"> = </w:t>
      </w:r>
      <w:proofErr w:type="spellStart"/>
      <w:r>
        <w:t>Сф</w:t>
      </w:r>
      <w:proofErr w:type="spellEnd"/>
      <w:r>
        <w:t xml:space="preserve"> + </w:t>
      </w:r>
      <w:proofErr w:type="spellStart"/>
      <w:r>
        <w:t>Сф</w:t>
      </w:r>
      <w:proofErr w:type="spellEnd"/>
      <w:r>
        <w:t xml:space="preserve"> +...+ </w:t>
      </w:r>
      <w:proofErr w:type="spellStart"/>
      <w:r>
        <w:t>Сф</w:t>
      </w:r>
      <w:proofErr w:type="spellEnd"/>
    </w:p>
    <w:p w:rsidR="003A5FE7" w:rsidRDefault="003A5FE7" w:rsidP="003A5FE7">
      <w:pPr>
        <w:pStyle w:val="a4"/>
      </w:pPr>
      <w:r>
        <w:t xml:space="preserve">Расчет производится администрацией в соответствии с планом кассовых расходов, составленным </w:t>
      </w:r>
      <w:proofErr w:type="gramStart"/>
      <w:r>
        <w:t>в пределах</w:t>
      </w:r>
      <w:proofErr w:type="gramEnd"/>
      <w:r>
        <w:t xml:space="preserve"> доведенных финансово-казначейским управлением администрации муниципального образования «Город Астрахань» объемов финансирования на месяц.</w:t>
      </w:r>
    </w:p>
    <w:p w:rsidR="003A5FE7" w:rsidRDefault="003A5FE7" w:rsidP="003A5FE7">
      <w:pPr>
        <w:pStyle w:val="a4"/>
      </w:pPr>
      <w:r>
        <w:t>2.14. Формирование и направление администрацией в финансово-казначейское управление администрации муниципального образования «Город Астрахань» кассовой заявки на перечисление субсидий осуществляются в течение 5 рабочих дней со дня предоставления Перевозчиком отчета и акта, предусмотренных п. 2.12 настоящего Порядка.</w:t>
      </w:r>
    </w:p>
    <w:p w:rsidR="003A5FE7" w:rsidRDefault="003A5FE7" w:rsidP="003A5FE7">
      <w:pPr>
        <w:pStyle w:val="a4"/>
      </w:pPr>
      <w:r>
        <w:t>2.15. Перечисление субсидии осуществляется на основании кассовой заявки не позднее десятого рабочего дня после подписания отчета и акта.</w:t>
      </w:r>
    </w:p>
    <w:p w:rsidR="003A5FE7" w:rsidRDefault="003A5FE7" w:rsidP="003A5FE7">
      <w:pPr>
        <w:pStyle w:val="a4"/>
      </w:pPr>
      <w:r>
        <w:t>Перечисление субсидии осуществляется на расчетные счета, открытые Перевозчиком в учреждениях Центрального банка Российской Федерации или кредитных организациях.</w:t>
      </w:r>
    </w:p>
    <w:p w:rsidR="003A5FE7" w:rsidRDefault="003A5FE7" w:rsidP="003A5FE7">
      <w:pPr>
        <w:pStyle w:val="a4"/>
      </w:pPr>
      <w:r>
        <w:t>2.16. Перевозчики обязаны произвести возврат суммы полученной субсидии в местный бюджет в случаях:</w:t>
      </w:r>
    </w:p>
    <w:p w:rsidR="003A5FE7" w:rsidRDefault="003A5FE7" w:rsidP="003A5FE7">
      <w:pPr>
        <w:pStyle w:val="a4"/>
      </w:pPr>
      <w:r>
        <w:t>- установления нарушений соблюдения условий, целей и порядка предоставления субсидий;</w:t>
      </w:r>
    </w:p>
    <w:p w:rsidR="003A5FE7" w:rsidRDefault="003A5FE7" w:rsidP="003A5FE7">
      <w:pPr>
        <w:pStyle w:val="a4"/>
      </w:pPr>
      <w:r>
        <w:t>- фактов превышения (занижения) уровня тарифов на проезд пассажиров и провоз багажа;</w:t>
      </w:r>
    </w:p>
    <w:p w:rsidR="003A5FE7" w:rsidRDefault="003A5FE7" w:rsidP="003A5FE7">
      <w:pPr>
        <w:pStyle w:val="a4"/>
      </w:pPr>
      <w:r>
        <w:t>- представления недостоверных отчетов, установленных настоящим Порядком;</w:t>
      </w:r>
    </w:p>
    <w:p w:rsidR="003A5FE7" w:rsidRDefault="003A5FE7" w:rsidP="003A5FE7">
      <w:pPr>
        <w:pStyle w:val="a4"/>
      </w:pPr>
      <w:r>
        <w:t>- в случае нарушений условий их предоставления, установленных настоящим Порядком;</w:t>
      </w:r>
    </w:p>
    <w:p w:rsidR="003A5FE7" w:rsidRDefault="003A5FE7" w:rsidP="003A5FE7">
      <w:pPr>
        <w:pStyle w:val="a4"/>
      </w:pPr>
      <w:r>
        <w:t>- исключения Перевозчика из реестра получателей субсидий по основаниям, указанным в п. 2.12 настоящего Порядка;</w:t>
      </w:r>
    </w:p>
    <w:p w:rsidR="003A5FE7" w:rsidRDefault="003A5FE7" w:rsidP="003A5FE7">
      <w:pPr>
        <w:pStyle w:val="a4"/>
      </w:pPr>
      <w:r>
        <w:t>- наличия остатков субсидий, не использованных в отчетном финансовом году, в случаях, предусмотренных договором о предоставлении субсидий;</w:t>
      </w:r>
    </w:p>
    <w:p w:rsidR="003A5FE7" w:rsidRDefault="003A5FE7" w:rsidP="003A5FE7">
      <w:pPr>
        <w:pStyle w:val="a4"/>
      </w:pPr>
      <w:r>
        <w:t>- ликвидации, банкротства, реорганизации Получателя (в случае предоставления субсидии в счет финансового обеспечения (будущих затрат)).</w:t>
      </w:r>
    </w:p>
    <w:p w:rsidR="003A5FE7" w:rsidRDefault="003A5FE7" w:rsidP="003A5FE7">
      <w:pPr>
        <w:pStyle w:val="a4"/>
      </w:pPr>
      <w:r>
        <w:t>2.17. Субсидированию не подлежит транспортная работа, выполненная сверх предусмотренного плана, указанного в приложении 1, без согласования с администрацией.</w:t>
      </w:r>
    </w:p>
    <w:p w:rsidR="003A5FE7" w:rsidRDefault="003A5FE7" w:rsidP="003A5FE7">
      <w:pPr>
        <w:pStyle w:val="a4"/>
      </w:pPr>
      <w:r>
        <w:t>2.18. Предоставление субсидии возможно осуществлять в форме авансовых платежей за транспортную работу за счет средств местного бюджета в следующих случаях:</w:t>
      </w:r>
    </w:p>
    <w:p w:rsidR="003A5FE7" w:rsidRDefault="003A5FE7" w:rsidP="003A5FE7">
      <w:pPr>
        <w:pStyle w:val="a4"/>
      </w:pPr>
      <w:r>
        <w:lastRenderedPageBreak/>
        <w:t>- возникновение непредвиденных расходов по независящим от Перевозчика обстоятельствам;</w:t>
      </w:r>
    </w:p>
    <w:p w:rsidR="003A5FE7" w:rsidRDefault="003A5FE7" w:rsidP="003A5FE7">
      <w:pPr>
        <w:pStyle w:val="a4"/>
      </w:pPr>
      <w:r>
        <w:t>- осуществление предоплаты за потребляемые энергоресурсы;</w:t>
      </w:r>
    </w:p>
    <w:p w:rsidR="003A5FE7" w:rsidRDefault="003A5FE7" w:rsidP="003A5FE7">
      <w:pPr>
        <w:pStyle w:val="a4"/>
      </w:pPr>
      <w:r>
        <w:t>- погашение кредиторской задолженности перед бюджетами бюджетной системы Российской Федерации и государственными внебюджетными фондами.</w:t>
      </w:r>
    </w:p>
    <w:p w:rsidR="003A5FE7" w:rsidRDefault="003A5FE7" w:rsidP="003A5FE7">
      <w:pPr>
        <w:pStyle w:val="a4"/>
      </w:pPr>
      <w:r>
        <w:t>2.19. Размер авансовых перечислений за транспортную работу не может превышать 30% годового планового объема субсидий. Решение о порядке погашения аванса принимается администрацией:</w:t>
      </w:r>
    </w:p>
    <w:p w:rsidR="003A5FE7" w:rsidRDefault="003A5FE7" w:rsidP="003A5FE7">
      <w:pPr>
        <w:pStyle w:val="a4"/>
      </w:pPr>
      <w:r>
        <w:t>- погашение аванса производится путем ежемесячного пропорционального удержания доли авансового платежа из суммы начисленных субсидий, подлежащих выплате Перевозчику за выполненную транспортную работу, до полного погашения аванса;</w:t>
      </w:r>
    </w:p>
    <w:p w:rsidR="003A5FE7" w:rsidRDefault="003A5FE7" w:rsidP="003A5FE7">
      <w:pPr>
        <w:pStyle w:val="a4"/>
      </w:pPr>
      <w:r>
        <w:t>- погашение аванса производится по согласованному графику.</w:t>
      </w:r>
    </w:p>
    <w:p w:rsidR="003A5FE7" w:rsidRDefault="003A5FE7" w:rsidP="003A5FE7">
      <w:pPr>
        <w:pStyle w:val="a4"/>
      </w:pPr>
      <w:r>
        <w:t>2.20. Для принятия решения о перечислении аванса Перевозчик представляет в администрацию следующие документы:</w:t>
      </w:r>
    </w:p>
    <w:p w:rsidR="003A5FE7" w:rsidRDefault="003A5FE7" w:rsidP="003A5FE7">
      <w:pPr>
        <w:pStyle w:val="a4"/>
      </w:pPr>
      <w:r>
        <w:t>- заявку с обоснованием необходимости получения аванса и его размера;</w:t>
      </w:r>
    </w:p>
    <w:p w:rsidR="003A5FE7" w:rsidRDefault="003A5FE7" w:rsidP="003A5FE7">
      <w:pPr>
        <w:pStyle w:val="a4"/>
      </w:pPr>
      <w:r>
        <w:t>- план мероприятий, направленных на повышение доходности (снижение затрат) предприятия и своевременное погашение авансовых платежей;</w:t>
      </w:r>
    </w:p>
    <w:p w:rsidR="003A5FE7" w:rsidRDefault="003A5FE7" w:rsidP="003A5FE7">
      <w:pPr>
        <w:pStyle w:val="a4"/>
      </w:pPr>
      <w:r>
        <w:t>- график погашения авансовых платежей.</w:t>
      </w:r>
    </w:p>
    <w:p w:rsidR="003A5FE7" w:rsidRDefault="003A5FE7" w:rsidP="003A5FE7">
      <w:pPr>
        <w:pStyle w:val="a4"/>
      </w:pPr>
      <w:r>
        <w:t xml:space="preserve">Ответственность за достоверность информации в указанных документах несет Перевозчик. </w:t>
      </w:r>
    </w:p>
    <w:p w:rsidR="003A5FE7" w:rsidRDefault="003A5FE7" w:rsidP="003A5FE7">
      <w:pPr>
        <w:pStyle w:val="a4"/>
      </w:pPr>
      <w:r>
        <w:t>2.21. Положительное решение о перечислении аванса Перевозчику принимается администрацией при наличии документов, указанных в п. 2.21 настоящего Порядка, а также при условии согласования управлением транспорта и пассажирских перевозок администрации муниципального образования «Город Астрахань» плана мероприятий, направленных на повышение доходности (снижение затрат) предприятия и своевременное погашение авансовых платежей.</w:t>
      </w:r>
    </w:p>
    <w:p w:rsidR="003A5FE7" w:rsidRDefault="003A5FE7" w:rsidP="003A5FE7">
      <w:pPr>
        <w:pStyle w:val="a4"/>
      </w:pPr>
      <w:r>
        <w:t>Решение о перечислении аванса Перевозчику принимается в форме распоряжения администрации.</w:t>
      </w:r>
    </w:p>
    <w:p w:rsidR="003A5FE7" w:rsidRDefault="003A5FE7" w:rsidP="003A5FE7">
      <w:pPr>
        <w:pStyle w:val="a4"/>
      </w:pPr>
      <w:r>
        <w:t>2.22. Контроль за использованием авансовых платежей осуществляется администрацией, управлением транспорта и пассажирских перевозок администрации муниципального образования «Город Астрахань» и управлением внутреннего муниципального финансового контроля администрации муниципального образования «Город Астрахань» при проведении плановых и внеплановых контрольных мероприятий.</w:t>
      </w:r>
    </w:p>
    <w:p w:rsidR="003A5FE7" w:rsidRDefault="003A5FE7" w:rsidP="003A5FE7">
      <w:pPr>
        <w:pStyle w:val="a4"/>
      </w:pPr>
      <w:r>
        <w:t>3. Порядок, сроки и формы предоставления Перевозчиком отчетности.</w:t>
      </w:r>
    </w:p>
    <w:p w:rsidR="003A5FE7" w:rsidRDefault="003A5FE7" w:rsidP="003A5FE7">
      <w:pPr>
        <w:pStyle w:val="a4"/>
      </w:pPr>
      <w:r>
        <w:t>3.1. Перевозчик обязан обеспечить ведение учета и представление отчетности по формам и в сроки, установленные действующим законодательством Российской Федерации, настоящим Порядком и администрацией.</w:t>
      </w:r>
    </w:p>
    <w:p w:rsidR="003A5FE7" w:rsidRDefault="003A5FE7" w:rsidP="003A5FE7">
      <w:pPr>
        <w:pStyle w:val="a4"/>
      </w:pPr>
      <w:r>
        <w:t>Перевозчики обязаны вести раздельный бухгалтерский учет по перевозкам, осуществляемым с предоставлением субсидий.</w:t>
      </w:r>
    </w:p>
    <w:p w:rsidR="003A5FE7" w:rsidRDefault="003A5FE7" w:rsidP="003A5FE7">
      <w:pPr>
        <w:pStyle w:val="a4"/>
      </w:pPr>
      <w:r>
        <w:t>В случае непредставления в установленные сроки отчетности администрация вправе приостановить финансирование.</w:t>
      </w:r>
    </w:p>
    <w:p w:rsidR="003A5FE7" w:rsidRDefault="003A5FE7" w:rsidP="003A5FE7">
      <w:pPr>
        <w:pStyle w:val="a4"/>
      </w:pPr>
      <w:r>
        <w:t>3.2. Перевозчик не позднее 10 (десяти) календарных дней, следующих за отчетным числом, представляет администрации сводные квартальные, полугодовые и годовые отчеты о выполненной транспортной работе по форме согласно приложению № 2 к Порядку, а также отчеты о расходовании субсидии по форме согласно приложению № 5 к Порядку.</w:t>
      </w:r>
    </w:p>
    <w:p w:rsidR="003A5FE7" w:rsidRDefault="003A5FE7" w:rsidP="003A5FE7">
      <w:pPr>
        <w:pStyle w:val="a4"/>
      </w:pPr>
      <w:r>
        <w:t xml:space="preserve">3.3. Перевозчик представляет иную информацию и отчетность, предусмотренную действующим законодательством и Договором. </w:t>
      </w:r>
    </w:p>
    <w:p w:rsidR="003A5FE7" w:rsidRDefault="003A5FE7" w:rsidP="003A5FE7">
      <w:pPr>
        <w:pStyle w:val="a4"/>
      </w:pPr>
      <w:r>
        <w:rPr>
          <w:spacing w:val="0"/>
        </w:rPr>
        <w:t>4. Контроль за соблюдением условий, целей и порядка предоставления субсидий.</w:t>
      </w:r>
    </w:p>
    <w:p w:rsidR="003A5FE7" w:rsidRDefault="003A5FE7" w:rsidP="003A5FE7">
      <w:pPr>
        <w:pStyle w:val="a4"/>
      </w:pPr>
      <w:r>
        <w:t>4.1. Администрация осуществляет обязательную проверку соблюдения условий, целей и порядка предоставления субсидий Перевозчиками.</w:t>
      </w:r>
    </w:p>
    <w:p w:rsidR="003A5FE7" w:rsidRDefault="003A5FE7" w:rsidP="003A5FE7">
      <w:pPr>
        <w:pStyle w:val="a4"/>
      </w:pPr>
      <w:r>
        <w:t xml:space="preserve">Администрация представляет в финансово-казначейское управление администрации муниципального образования «Город Астрахань» квартальные и годовые финансовые отчеты об использовании субсидий, подготовленные на основании отчетов о расходовании субсидии, предоставленных Перевозчиком. </w:t>
      </w:r>
    </w:p>
    <w:p w:rsidR="003A5FE7" w:rsidRDefault="003A5FE7" w:rsidP="003A5FE7">
      <w:pPr>
        <w:pStyle w:val="a4"/>
      </w:pPr>
      <w:r>
        <w:t>Проверку соблюдения условий, целей и порядка предоставления субсидий осуществляет администрация в соответствии с условиями Договора при проведении плановых и внеплановых контрольных мероприятий.</w:t>
      </w:r>
    </w:p>
    <w:p w:rsidR="003A5FE7" w:rsidRDefault="003A5FE7" w:rsidP="003A5FE7">
      <w:pPr>
        <w:pStyle w:val="a4"/>
      </w:pPr>
      <w:r>
        <w:t xml:space="preserve">Ответственность за достоверность представляемых документов и отчетов несет Перевозчик. </w:t>
      </w:r>
    </w:p>
    <w:p w:rsidR="003A5FE7" w:rsidRDefault="003A5FE7" w:rsidP="003A5FE7">
      <w:pPr>
        <w:pStyle w:val="a4"/>
      </w:pPr>
      <w:r>
        <w:t>Действия администрации по реализации положений настоящего Порядка могут быть обжалованы Перевозчиком в судебном порядке в соответствии с действующим законодательством Российской Федерации.</w:t>
      </w:r>
    </w:p>
    <w:p w:rsidR="003A5FE7" w:rsidRDefault="003A5FE7" w:rsidP="003A5FE7">
      <w:pPr>
        <w:pStyle w:val="a4"/>
      </w:pPr>
      <w:r>
        <w:t>4.2. В случае установления администрацией факта нарушения Перевозчиком условий предоставления субсидий, а также факта нецелевого использования субсидий, предусмотренных настоящим Порядком, субсидия подлежит возврату в полном объеме в местный бюджет в течение 10 рабочих дней со дня получения Перевозчиком письменного требования администрации о возврате субсидии.</w:t>
      </w:r>
    </w:p>
    <w:p w:rsidR="003A5FE7" w:rsidRDefault="003A5FE7" w:rsidP="003A5FE7">
      <w:pPr>
        <w:pStyle w:val="a4"/>
      </w:pPr>
      <w:r>
        <w:t xml:space="preserve">В случае неисполнения Перевозчиком указанного требования в установленный срок, субсидия подлежит взысканию в доход местного бюджета в порядке, установленном действующим законодательством. </w:t>
      </w:r>
    </w:p>
    <w:p w:rsidR="003A5FE7" w:rsidRDefault="003A5FE7" w:rsidP="003A5FE7">
      <w:pPr>
        <w:pStyle w:val="a4"/>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r>
        <w:lastRenderedPageBreak/>
        <w:t>Приложение 1 к Порядку предоставления субсидий</w:t>
      </w:r>
    </w:p>
    <w:p w:rsidR="003A5FE7" w:rsidRDefault="003A5FE7" w:rsidP="003A5FE7">
      <w:pPr>
        <w:pStyle w:val="a4"/>
        <w:ind w:left="2778" w:firstLine="0"/>
      </w:pPr>
      <w:r>
        <w:t>на возмещение затрат в связи с оказанием услуг по</w:t>
      </w:r>
    </w:p>
    <w:p w:rsidR="003A5FE7" w:rsidRDefault="003A5FE7" w:rsidP="003A5FE7">
      <w:pPr>
        <w:pStyle w:val="a4"/>
        <w:ind w:left="2778" w:firstLine="0"/>
      </w:pPr>
      <w:r>
        <w:t>перевозке пассажиров городским электрическим</w:t>
      </w:r>
    </w:p>
    <w:p w:rsidR="003A5FE7" w:rsidRDefault="003A5FE7" w:rsidP="003A5FE7">
      <w:pPr>
        <w:pStyle w:val="a4"/>
        <w:ind w:left="2778" w:firstLine="0"/>
      </w:pPr>
      <w:r>
        <w:t xml:space="preserve">транспортом на троллейбусных маршрутах общего </w:t>
      </w:r>
    </w:p>
    <w:p w:rsidR="003A5FE7" w:rsidRDefault="003A5FE7" w:rsidP="003A5FE7">
      <w:pPr>
        <w:pStyle w:val="a4"/>
        <w:ind w:left="2778" w:firstLine="0"/>
      </w:pPr>
      <w:r>
        <w:t xml:space="preserve">пользования муниципального образования </w:t>
      </w:r>
    </w:p>
    <w:p w:rsidR="003A5FE7" w:rsidRDefault="003A5FE7" w:rsidP="003A5FE7">
      <w:pPr>
        <w:pStyle w:val="a4"/>
        <w:ind w:left="2778" w:firstLine="0"/>
      </w:pPr>
      <w:r>
        <w:t>«Город Астрахань» по регулируемым тарифам</w:t>
      </w:r>
    </w:p>
    <w:p w:rsidR="003A5FE7" w:rsidRDefault="003A5FE7" w:rsidP="003A5FE7">
      <w:pPr>
        <w:pStyle w:val="3"/>
        <w:spacing w:before="57"/>
      </w:pPr>
      <w:r>
        <w:t>Объем транспортной работы на троллейбусных маршрутах на ___ год</w:t>
      </w:r>
    </w:p>
    <w:tbl>
      <w:tblPr>
        <w:tblW w:w="0" w:type="auto"/>
        <w:tblInd w:w="28" w:type="dxa"/>
        <w:tblLayout w:type="fixed"/>
        <w:tblCellMar>
          <w:left w:w="0" w:type="dxa"/>
          <w:right w:w="0" w:type="dxa"/>
        </w:tblCellMar>
        <w:tblLook w:val="0000" w:firstRow="0" w:lastRow="0" w:firstColumn="0" w:lastColumn="0" w:noHBand="0" w:noVBand="0"/>
      </w:tblPr>
      <w:tblGrid>
        <w:gridCol w:w="520"/>
        <w:gridCol w:w="831"/>
        <w:gridCol w:w="912"/>
        <w:gridCol w:w="737"/>
        <w:gridCol w:w="850"/>
        <w:gridCol w:w="850"/>
        <w:gridCol w:w="851"/>
        <w:gridCol w:w="407"/>
        <w:gridCol w:w="1245"/>
      </w:tblGrid>
      <w:tr w:rsidR="003A5FE7" w:rsidTr="00E03F35">
        <w:tblPrEx>
          <w:tblCellMar>
            <w:top w:w="0" w:type="dxa"/>
            <w:left w:w="0" w:type="dxa"/>
            <w:bottom w:w="0" w:type="dxa"/>
            <w:right w:w="0" w:type="dxa"/>
          </w:tblCellMar>
        </w:tblPrEx>
        <w:trPr>
          <w:trHeight w:val="124"/>
        </w:trPr>
        <w:tc>
          <w:tcPr>
            <w:tcW w:w="52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 п/п</w:t>
            </w:r>
          </w:p>
        </w:tc>
        <w:tc>
          <w:tcPr>
            <w:tcW w:w="831"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Номер</w:t>
            </w:r>
          </w:p>
          <w:p w:rsidR="003A5FE7" w:rsidRDefault="003A5FE7" w:rsidP="00E03F35">
            <w:pPr>
              <w:pStyle w:val="a6"/>
            </w:pPr>
            <w:r>
              <w:t>маршрута</w:t>
            </w:r>
          </w:p>
        </w:tc>
        <w:tc>
          <w:tcPr>
            <w:tcW w:w="9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Наименование</w:t>
            </w:r>
          </w:p>
          <w:p w:rsidR="003A5FE7" w:rsidRDefault="003A5FE7" w:rsidP="00E03F35">
            <w:pPr>
              <w:pStyle w:val="a6"/>
            </w:pPr>
            <w:r>
              <w:t>маршрута</w:t>
            </w:r>
          </w:p>
        </w:tc>
        <w:tc>
          <w:tcPr>
            <w:tcW w:w="3695"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Объем транспортной работы (тыс. км)</w:t>
            </w:r>
          </w:p>
        </w:tc>
        <w:tc>
          <w:tcPr>
            <w:tcW w:w="124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Норматив финансирования (руб. /км)</w:t>
            </w:r>
          </w:p>
        </w:tc>
      </w:tr>
      <w:tr w:rsidR="003A5FE7" w:rsidTr="00E03F35">
        <w:tblPrEx>
          <w:tblCellMar>
            <w:top w:w="0" w:type="dxa"/>
            <w:left w:w="0" w:type="dxa"/>
            <w:bottom w:w="0" w:type="dxa"/>
            <w:right w:w="0" w:type="dxa"/>
          </w:tblCellMar>
        </w:tblPrEx>
        <w:trPr>
          <w:trHeight w:val="124"/>
        </w:trPr>
        <w:tc>
          <w:tcPr>
            <w:tcW w:w="520"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831"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912"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 квартал</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II квартал</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III квартал</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IV квартал</w:t>
            </w:r>
          </w:p>
        </w:tc>
        <w:tc>
          <w:tcPr>
            <w:tcW w:w="4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год</w:t>
            </w:r>
          </w:p>
        </w:tc>
        <w:tc>
          <w:tcPr>
            <w:tcW w:w="1245"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52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52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52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2263"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Всего</w:t>
            </w:r>
          </w:p>
        </w:tc>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bl>
    <w:p w:rsidR="003A5FE7" w:rsidRDefault="003A5FE7" w:rsidP="003A5FE7">
      <w:pPr>
        <w:pStyle w:val="a4"/>
        <w:rPr>
          <w:sz w:val="20"/>
          <w:szCs w:val="20"/>
        </w:rPr>
      </w:pPr>
    </w:p>
    <w:p w:rsidR="003A5FE7" w:rsidRDefault="003A5FE7" w:rsidP="003A5FE7">
      <w:pPr>
        <w:pStyle w:val="a4"/>
        <w:rPr>
          <w:sz w:val="20"/>
          <w:szCs w:val="20"/>
        </w:rPr>
      </w:pPr>
    </w:p>
    <w:p w:rsidR="003A5FE7" w:rsidRDefault="003A5FE7" w:rsidP="003A5FE7">
      <w:pPr>
        <w:pStyle w:val="a4"/>
        <w:rPr>
          <w:sz w:val="20"/>
          <w:szCs w:val="20"/>
        </w:rPr>
      </w:pPr>
      <w:r>
        <w:rPr>
          <w:sz w:val="20"/>
          <w:szCs w:val="20"/>
        </w:rPr>
        <w:t xml:space="preserve">Исполнитель: </w:t>
      </w:r>
      <w:r>
        <w:rPr>
          <w:sz w:val="20"/>
          <w:szCs w:val="20"/>
        </w:rPr>
        <w:tab/>
      </w:r>
      <w:r>
        <w:rPr>
          <w:sz w:val="20"/>
          <w:szCs w:val="20"/>
        </w:rPr>
        <w:tab/>
      </w:r>
      <w:r>
        <w:rPr>
          <w:sz w:val="20"/>
          <w:szCs w:val="20"/>
        </w:rPr>
        <w:tab/>
      </w:r>
      <w:r>
        <w:rPr>
          <w:sz w:val="20"/>
          <w:szCs w:val="20"/>
        </w:rPr>
        <w:tab/>
        <w:t>Заказчик:</w:t>
      </w:r>
    </w:p>
    <w:p w:rsidR="003A5FE7" w:rsidRDefault="003A5FE7" w:rsidP="003A5FE7">
      <w:pPr>
        <w:pStyle w:val="a4"/>
        <w:rPr>
          <w:sz w:val="20"/>
          <w:szCs w:val="20"/>
        </w:rPr>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r>
        <w:lastRenderedPageBreak/>
        <w:t>Приложение 2 к Порядку предоставления субсидий</w:t>
      </w:r>
    </w:p>
    <w:p w:rsidR="003A5FE7" w:rsidRDefault="003A5FE7" w:rsidP="003A5FE7">
      <w:pPr>
        <w:pStyle w:val="a4"/>
        <w:ind w:left="2778" w:firstLine="0"/>
      </w:pPr>
      <w:r>
        <w:t>на возмещение затрат в связи с оказанием услуг по</w:t>
      </w:r>
    </w:p>
    <w:p w:rsidR="003A5FE7" w:rsidRDefault="003A5FE7" w:rsidP="003A5FE7">
      <w:pPr>
        <w:pStyle w:val="a4"/>
        <w:ind w:left="2778" w:firstLine="0"/>
      </w:pPr>
      <w:r>
        <w:t>перевозке пассажиров городским электрическим</w:t>
      </w:r>
    </w:p>
    <w:p w:rsidR="003A5FE7" w:rsidRDefault="003A5FE7" w:rsidP="003A5FE7">
      <w:pPr>
        <w:pStyle w:val="a4"/>
        <w:ind w:left="2778" w:firstLine="0"/>
      </w:pPr>
      <w:r>
        <w:t xml:space="preserve">транспортом на троллейбусных маршрутах общего </w:t>
      </w:r>
    </w:p>
    <w:p w:rsidR="003A5FE7" w:rsidRDefault="003A5FE7" w:rsidP="003A5FE7">
      <w:pPr>
        <w:pStyle w:val="a4"/>
        <w:ind w:left="2778" w:firstLine="0"/>
      </w:pPr>
      <w:r>
        <w:t xml:space="preserve">пользования муниципального образования </w:t>
      </w:r>
    </w:p>
    <w:p w:rsidR="003A5FE7" w:rsidRDefault="003A5FE7" w:rsidP="003A5FE7">
      <w:pPr>
        <w:pStyle w:val="a4"/>
        <w:ind w:left="2778" w:firstLine="0"/>
      </w:pPr>
      <w:r>
        <w:t>«Город Астрахань» по регулируемым тарифам</w:t>
      </w:r>
    </w:p>
    <w:p w:rsidR="003A5FE7" w:rsidRDefault="003A5FE7" w:rsidP="003A5FE7">
      <w:pPr>
        <w:pStyle w:val="3"/>
        <w:spacing w:before="57"/>
      </w:pPr>
      <w:r>
        <w:t xml:space="preserve">Отчет о выполненной транспортной работе </w:t>
      </w:r>
    </w:p>
    <w:p w:rsidR="003A5FE7" w:rsidRDefault="003A5FE7" w:rsidP="003A5FE7">
      <w:pPr>
        <w:pStyle w:val="3"/>
      </w:pPr>
      <w:r>
        <w:t xml:space="preserve">на троллейбусных маршрутах за _________ 201_г. </w:t>
      </w:r>
    </w:p>
    <w:tbl>
      <w:tblPr>
        <w:tblW w:w="0" w:type="auto"/>
        <w:tblInd w:w="28" w:type="dxa"/>
        <w:tblLayout w:type="fixed"/>
        <w:tblCellMar>
          <w:left w:w="0" w:type="dxa"/>
          <w:right w:w="0" w:type="dxa"/>
        </w:tblCellMar>
        <w:tblLook w:val="0000" w:firstRow="0" w:lastRow="0" w:firstColumn="0" w:lastColumn="0" w:noHBand="0" w:noVBand="0"/>
      </w:tblPr>
      <w:tblGrid>
        <w:gridCol w:w="397"/>
        <w:gridCol w:w="397"/>
        <w:gridCol w:w="397"/>
        <w:gridCol w:w="680"/>
        <w:gridCol w:w="680"/>
        <w:gridCol w:w="680"/>
        <w:gridCol w:w="687"/>
        <w:gridCol w:w="798"/>
        <w:gridCol w:w="402"/>
        <w:gridCol w:w="430"/>
        <w:gridCol w:w="1006"/>
        <w:gridCol w:w="681"/>
      </w:tblGrid>
      <w:tr w:rsidR="003A5FE7" w:rsidTr="00E03F35">
        <w:tblPrEx>
          <w:tblCellMar>
            <w:top w:w="0" w:type="dxa"/>
            <w:left w:w="0" w:type="dxa"/>
            <w:bottom w:w="0" w:type="dxa"/>
            <w:right w:w="0" w:type="dxa"/>
          </w:tblCellMar>
        </w:tblPrEx>
        <w:trPr>
          <w:trHeight w:val="124"/>
        </w:trPr>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6"/>
            </w:pPr>
            <w:r>
              <w:t>№ п/ п</w:t>
            </w:r>
          </w:p>
        </w:tc>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6"/>
            </w:pPr>
            <w:r>
              <w:t>Номер марш­рута</w:t>
            </w:r>
          </w:p>
        </w:tc>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6"/>
            </w:pPr>
            <w:r>
              <w:t>Наиме­нование марш­рута</w:t>
            </w:r>
          </w:p>
        </w:tc>
        <w:tc>
          <w:tcPr>
            <w:tcW w:w="136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Объем транс­портной работы за отчетный период (тыс. км)</w:t>
            </w:r>
          </w:p>
        </w:tc>
        <w:tc>
          <w:tcPr>
            <w:tcW w:w="136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Объем транс­портной работы с начала года (тыс. км)</w:t>
            </w:r>
          </w:p>
        </w:tc>
        <w:tc>
          <w:tcPr>
            <w:tcW w:w="79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6"/>
            </w:pPr>
            <w:r>
              <w:t>Норматив финансирования (руб./ км)</w:t>
            </w:r>
          </w:p>
        </w:tc>
        <w:tc>
          <w:tcPr>
            <w:tcW w:w="2519"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Сумма субсидий (руб.)</w:t>
            </w:r>
          </w:p>
        </w:tc>
      </w:tr>
      <w:tr w:rsidR="003A5FE7" w:rsidTr="00E03F35">
        <w:tblPrEx>
          <w:tblCellMar>
            <w:top w:w="0" w:type="dxa"/>
            <w:left w:w="0" w:type="dxa"/>
            <w:bottom w:w="0" w:type="dxa"/>
            <w:right w:w="0" w:type="dxa"/>
          </w:tblCellMar>
        </w:tblPrEx>
        <w:trPr>
          <w:trHeight w:val="461"/>
        </w:trPr>
        <w:tc>
          <w:tcPr>
            <w:tcW w:w="397"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план</w:t>
            </w: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факт</w:t>
            </w: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план</w:t>
            </w:r>
          </w:p>
        </w:tc>
        <w:tc>
          <w:tcPr>
            <w:tcW w:w="6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факт</w:t>
            </w:r>
          </w:p>
        </w:tc>
        <w:tc>
          <w:tcPr>
            <w:tcW w:w="798"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план</w:t>
            </w:r>
          </w:p>
        </w:tc>
        <w:tc>
          <w:tcPr>
            <w:tcW w:w="4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факт</w:t>
            </w:r>
          </w:p>
        </w:tc>
        <w:tc>
          <w:tcPr>
            <w:tcW w:w="100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выплачено с начала года</w:t>
            </w:r>
          </w:p>
        </w:tc>
        <w:tc>
          <w:tcPr>
            <w:tcW w:w="68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итого к оплате</w:t>
            </w:r>
          </w:p>
        </w:tc>
      </w:tr>
      <w:tr w:rsidR="003A5FE7" w:rsidTr="00E03F35">
        <w:tblPrEx>
          <w:tblCellMar>
            <w:top w:w="0" w:type="dxa"/>
            <w:left w:w="0" w:type="dxa"/>
            <w:bottom w:w="0" w:type="dxa"/>
            <w:right w:w="0" w:type="dxa"/>
          </w:tblCellMar>
        </w:tblPrEx>
        <w:trPr>
          <w:trHeight w:val="124"/>
        </w:trPr>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3"/>
              <w:spacing w:line="240" w:lineRule="auto"/>
              <w:textAlignment w:val="auto"/>
              <w:rPr>
                <w:rFonts w:ascii="Cambria" w:hAnsi="Cambria" w:cs="Times New Roman"/>
                <w:color w:val="auto"/>
              </w:rPr>
            </w:pPr>
          </w:p>
        </w:tc>
        <w:tc>
          <w:tcPr>
            <w:tcW w:w="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00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3"/>
              <w:spacing w:line="240" w:lineRule="auto"/>
              <w:textAlignment w:val="auto"/>
              <w:rPr>
                <w:rFonts w:ascii="Cambria" w:hAnsi="Cambria" w:cs="Times New Roman"/>
                <w:color w:val="auto"/>
              </w:rPr>
            </w:pPr>
          </w:p>
        </w:tc>
        <w:tc>
          <w:tcPr>
            <w:tcW w:w="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00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119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Всего</w:t>
            </w: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3A5FE7" w:rsidRDefault="003A5FE7" w:rsidP="00E03F35">
            <w:pPr>
              <w:pStyle w:val="a3"/>
              <w:spacing w:line="240" w:lineRule="auto"/>
              <w:textAlignment w:val="auto"/>
              <w:rPr>
                <w:rFonts w:ascii="Cambria" w:hAnsi="Cambria" w:cs="Times New Roman"/>
                <w:color w:val="auto"/>
              </w:rPr>
            </w:pPr>
          </w:p>
        </w:tc>
        <w:tc>
          <w:tcPr>
            <w:tcW w:w="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00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68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bl>
    <w:p w:rsidR="003A5FE7" w:rsidRDefault="003A5FE7" w:rsidP="003A5FE7">
      <w:pPr>
        <w:pStyle w:val="a4"/>
        <w:rPr>
          <w:sz w:val="20"/>
          <w:szCs w:val="20"/>
        </w:rPr>
      </w:pPr>
    </w:p>
    <w:p w:rsidR="003A5FE7" w:rsidRDefault="003A5FE7" w:rsidP="003A5FE7">
      <w:pPr>
        <w:pStyle w:val="a4"/>
        <w:rPr>
          <w:sz w:val="20"/>
          <w:szCs w:val="20"/>
        </w:rPr>
      </w:pPr>
    </w:p>
    <w:p w:rsidR="003A5FE7" w:rsidRDefault="003A5FE7" w:rsidP="003A5FE7">
      <w:pPr>
        <w:pStyle w:val="a4"/>
        <w:rPr>
          <w:sz w:val="20"/>
          <w:szCs w:val="20"/>
        </w:rPr>
      </w:pPr>
      <w:r>
        <w:rPr>
          <w:sz w:val="20"/>
          <w:szCs w:val="20"/>
        </w:rPr>
        <w:t xml:space="preserve">Исполнитель: </w:t>
      </w:r>
      <w:r>
        <w:rPr>
          <w:sz w:val="20"/>
          <w:szCs w:val="20"/>
        </w:rPr>
        <w:tab/>
      </w:r>
      <w:r>
        <w:rPr>
          <w:sz w:val="20"/>
          <w:szCs w:val="20"/>
        </w:rPr>
        <w:tab/>
      </w:r>
      <w:r>
        <w:rPr>
          <w:sz w:val="20"/>
          <w:szCs w:val="20"/>
        </w:rPr>
        <w:tab/>
      </w:r>
      <w:r>
        <w:rPr>
          <w:sz w:val="20"/>
          <w:szCs w:val="20"/>
        </w:rPr>
        <w:tab/>
        <w:t>Заказчик:</w:t>
      </w:r>
    </w:p>
    <w:p w:rsidR="003A5FE7" w:rsidRDefault="003A5FE7" w:rsidP="003A5FE7">
      <w:pPr>
        <w:pStyle w:val="a4"/>
        <w:rPr>
          <w:sz w:val="20"/>
          <w:szCs w:val="20"/>
        </w:rPr>
      </w:pPr>
    </w:p>
    <w:p w:rsidR="003A5FE7" w:rsidRDefault="003A5FE7" w:rsidP="003A5FE7">
      <w:pPr>
        <w:pStyle w:val="a4"/>
        <w:ind w:left="2778" w:firstLine="0"/>
      </w:pPr>
      <w:r>
        <w:t>Приложение 3 к Порядку предоставления субсидий</w:t>
      </w:r>
    </w:p>
    <w:p w:rsidR="003A5FE7" w:rsidRDefault="003A5FE7" w:rsidP="003A5FE7">
      <w:pPr>
        <w:pStyle w:val="a4"/>
        <w:ind w:left="2778" w:firstLine="0"/>
      </w:pPr>
      <w:r>
        <w:t>на возмещение затрат в связи с оказанием услуг по</w:t>
      </w:r>
    </w:p>
    <w:p w:rsidR="003A5FE7" w:rsidRDefault="003A5FE7" w:rsidP="003A5FE7">
      <w:pPr>
        <w:pStyle w:val="a4"/>
        <w:ind w:left="2778" w:firstLine="0"/>
      </w:pPr>
      <w:r>
        <w:t>перевозке пассажиров городским электрическим</w:t>
      </w:r>
    </w:p>
    <w:p w:rsidR="003A5FE7" w:rsidRDefault="003A5FE7" w:rsidP="003A5FE7">
      <w:pPr>
        <w:pStyle w:val="a4"/>
        <w:ind w:left="2778" w:firstLine="0"/>
      </w:pPr>
      <w:r>
        <w:t xml:space="preserve">транспортом на троллейбусных маршрутах общего </w:t>
      </w:r>
    </w:p>
    <w:p w:rsidR="003A5FE7" w:rsidRDefault="003A5FE7" w:rsidP="003A5FE7">
      <w:pPr>
        <w:pStyle w:val="a4"/>
        <w:ind w:left="2778" w:firstLine="0"/>
      </w:pPr>
      <w:r>
        <w:t xml:space="preserve">пользования муниципального образования </w:t>
      </w:r>
    </w:p>
    <w:p w:rsidR="003A5FE7" w:rsidRDefault="003A5FE7" w:rsidP="003A5FE7">
      <w:pPr>
        <w:pStyle w:val="a4"/>
        <w:ind w:left="2778" w:firstLine="0"/>
      </w:pPr>
      <w:r>
        <w:t>«Город Астрахань» по регулируемым тарифам</w:t>
      </w:r>
    </w:p>
    <w:p w:rsidR="003A5FE7" w:rsidRDefault="003A5FE7" w:rsidP="003A5FE7">
      <w:pPr>
        <w:pStyle w:val="3"/>
        <w:spacing w:before="57"/>
      </w:pPr>
      <w:r>
        <w:t>Акт выполненных работ</w:t>
      </w:r>
    </w:p>
    <w:p w:rsidR="003A5FE7" w:rsidRDefault="003A5FE7" w:rsidP="003A5FE7">
      <w:pPr>
        <w:pStyle w:val="a4"/>
      </w:pPr>
      <w:r>
        <w:t>Исполнитель: _______________________________________________________</w:t>
      </w:r>
    </w:p>
    <w:p w:rsidR="003A5FE7" w:rsidRDefault="003A5FE7" w:rsidP="003A5FE7">
      <w:pPr>
        <w:pStyle w:val="a4"/>
      </w:pPr>
      <w:r>
        <w:t>Заказчик: администрация муниципального образования «Город Астрахань»</w:t>
      </w:r>
    </w:p>
    <w:tbl>
      <w:tblPr>
        <w:tblW w:w="0" w:type="auto"/>
        <w:tblInd w:w="28" w:type="dxa"/>
        <w:tblLayout w:type="fixed"/>
        <w:tblCellMar>
          <w:left w:w="0" w:type="dxa"/>
          <w:right w:w="0" w:type="dxa"/>
        </w:tblCellMar>
        <w:tblLook w:val="0000" w:firstRow="0" w:lastRow="0" w:firstColumn="0" w:lastColumn="0" w:noHBand="0" w:noVBand="0"/>
      </w:tblPr>
      <w:tblGrid>
        <w:gridCol w:w="538"/>
        <w:gridCol w:w="3265"/>
        <w:gridCol w:w="851"/>
        <w:gridCol w:w="850"/>
        <w:gridCol w:w="850"/>
        <w:gridCol w:w="851"/>
      </w:tblGrid>
      <w:tr w:rsidR="003A5FE7" w:rsidTr="00E03F35">
        <w:tblPrEx>
          <w:tblCellMar>
            <w:top w:w="0" w:type="dxa"/>
            <w:left w:w="0" w:type="dxa"/>
            <w:bottom w:w="0" w:type="dxa"/>
            <w:right w:w="0" w:type="dxa"/>
          </w:tblCellMar>
        </w:tblPrEx>
        <w:trPr>
          <w:trHeight w:val="113"/>
        </w:trPr>
        <w:tc>
          <w:tcPr>
            <w:tcW w:w="5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w:t>
            </w:r>
          </w:p>
        </w:tc>
        <w:tc>
          <w:tcPr>
            <w:tcW w:w="32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Наименование работ, услуг</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Кол-во</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Ед.</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Цена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Сумма</w:t>
            </w:r>
          </w:p>
        </w:tc>
      </w:tr>
      <w:tr w:rsidR="003A5FE7" w:rsidTr="00E03F35">
        <w:tblPrEx>
          <w:tblCellMar>
            <w:top w:w="0" w:type="dxa"/>
            <w:left w:w="0" w:type="dxa"/>
            <w:bottom w:w="0" w:type="dxa"/>
            <w:right w:w="0" w:type="dxa"/>
          </w:tblCellMar>
        </w:tblPrEx>
        <w:trPr>
          <w:trHeight w:val="113"/>
        </w:trPr>
        <w:tc>
          <w:tcPr>
            <w:tcW w:w="5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1</w:t>
            </w:r>
          </w:p>
        </w:tc>
        <w:tc>
          <w:tcPr>
            <w:tcW w:w="32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bl>
    <w:p w:rsidR="003A5FE7" w:rsidRDefault="003A5FE7" w:rsidP="003A5FE7">
      <w:pPr>
        <w:pStyle w:val="a4"/>
      </w:pPr>
    </w:p>
    <w:p w:rsidR="003A5FE7" w:rsidRDefault="003A5FE7" w:rsidP="003A5FE7">
      <w:pPr>
        <w:pStyle w:val="a4"/>
      </w:pPr>
    </w:p>
    <w:p w:rsidR="003A5FE7" w:rsidRDefault="003A5FE7" w:rsidP="003A5FE7">
      <w:pPr>
        <w:pStyle w:val="a4"/>
        <w:jc w:val="right"/>
      </w:pPr>
      <w:r>
        <w:t>Итого: ____________</w:t>
      </w:r>
    </w:p>
    <w:p w:rsidR="003A5FE7" w:rsidRDefault="003A5FE7" w:rsidP="003A5FE7">
      <w:pPr>
        <w:pStyle w:val="a4"/>
      </w:pPr>
      <w:r>
        <w:t xml:space="preserve">Всего оказано услуг: _________________, на сумму ____________________ руб. </w:t>
      </w:r>
    </w:p>
    <w:p w:rsidR="003A5FE7" w:rsidRDefault="003A5FE7" w:rsidP="003A5FE7">
      <w:pPr>
        <w:pStyle w:val="a4"/>
      </w:pPr>
      <w:r>
        <w:t xml:space="preserve">Вышеперечисленные услуги выполнены полностью и в срок. Заказчик претензий по объему, качеству и срокам оказания услуг не имеет. </w:t>
      </w:r>
    </w:p>
    <w:p w:rsidR="003A5FE7" w:rsidRDefault="003A5FE7" w:rsidP="003A5FE7">
      <w:pPr>
        <w:pStyle w:val="a4"/>
      </w:pPr>
      <w:r>
        <w:t xml:space="preserve">Исполнитель: </w:t>
      </w:r>
      <w:r>
        <w:tab/>
      </w:r>
      <w:r>
        <w:tab/>
      </w:r>
      <w:r>
        <w:tab/>
      </w:r>
      <w:r>
        <w:tab/>
        <w:t>Заказчик:</w:t>
      </w:r>
    </w:p>
    <w:p w:rsidR="003A5FE7" w:rsidRDefault="003A5FE7" w:rsidP="003A5FE7">
      <w:pPr>
        <w:pStyle w:val="a4"/>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p>
    <w:p w:rsidR="003A5FE7" w:rsidRDefault="003A5FE7" w:rsidP="003A5FE7">
      <w:pPr>
        <w:pStyle w:val="a4"/>
        <w:ind w:left="2778" w:firstLine="0"/>
      </w:pPr>
      <w:r>
        <w:lastRenderedPageBreak/>
        <w:t>Приложение 4 к Порядку предоставления субсидий</w:t>
      </w:r>
    </w:p>
    <w:p w:rsidR="003A5FE7" w:rsidRDefault="003A5FE7" w:rsidP="003A5FE7">
      <w:pPr>
        <w:pStyle w:val="a4"/>
        <w:ind w:left="2778" w:firstLine="0"/>
      </w:pPr>
      <w:r>
        <w:t>на возмещение затрат в связи с оказанием услуг по</w:t>
      </w:r>
    </w:p>
    <w:p w:rsidR="003A5FE7" w:rsidRDefault="003A5FE7" w:rsidP="003A5FE7">
      <w:pPr>
        <w:pStyle w:val="a4"/>
        <w:ind w:left="2778" w:firstLine="0"/>
      </w:pPr>
      <w:r>
        <w:t>перевозке пассажиров городским электрическим</w:t>
      </w:r>
    </w:p>
    <w:p w:rsidR="003A5FE7" w:rsidRDefault="003A5FE7" w:rsidP="003A5FE7">
      <w:pPr>
        <w:pStyle w:val="a4"/>
        <w:ind w:left="2778" w:firstLine="0"/>
      </w:pPr>
      <w:r>
        <w:t xml:space="preserve">транспортом на троллейбусных маршрутах общего </w:t>
      </w:r>
    </w:p>
    <w:p w:rsidR="003A5FE7" w:rsidRDefault="003A5FE7" w:rsidP="003A5FE7">
      <w:pPr>
        <w:pStyle w:val="a4"/>
        <w:ind w:left="2778" w:firstLine="0"/>
      </w:pPr>
      <w:r>
        <w:t xml:space="preserve">пользования муниципального образования </w:t>
      </w:r>
    </w:p>
    <w:p w:rsidR="003A5FE7" w:rsidRDefault="003A5FE7" w:rsidP="003A5FE7">
      <w:pPr>
        <w:pStyle w:val="a4"/>
        <w:ind w:left="2778" w:firstLine="0"/>
      </w:pPr>
      <w:r>
        <w:t>«Город Астрахань» по регулируемым тарифам</w:t>
      </w:r>
    </w:p>
    <w:p w:rsidR="003A5FE7" w:rsidRDefault="003A5FE7" w:rsidP="003A5FE7">
      <w:pPr>
        <w:pStyle w:val="3"/>
        <w:spacing w:before="57"/>
      </w:pPr>
      <w:r>
        <w:t xml:space="preserve">Договор № о предоставлении субсидий из бюджета </w:t>
      </w:r>
    </w:p>
    <w:p w:rsidR="003A5FE7" w:rsidRDefault="003A5FE7" w:rsidP="003A5FE7">
      <w:pPr>
        <w:pStyle w:val="3"/>
      </w:pPr>
      <w:r>
        <w:t xml:space="preserve">муниципального образования «Город Астрахань» на возмещение </w:t>
      </w:r>
    </w:p>
    <w:p w:rsidR="003A5FE7" w:rsidRDefault="003A5FE7" w:rsidP="003A5FE7">
      <w:pPr>
        <w:pStyle w:val="3"/>
      </w:pPr>
      <w:r>
        <w:t xml:space="preserve">затрат в связи с оказанием услуг по перевозке пассажиров городским </w:t>
      </w:r>
    </w:p>
    <w:p w:rsidR="003A5FE7" w:rsidRDefault="003A5FE7" w:rsidP="003A5FE7">
      <w:pPr>
        <w:pStyle w:val="3"/>
      </w:pPr>
      <w:r>
        <w:t xml:space="preserve">электрическим транспортом на троллейбусных маршрутах общего </w:t>
      </w:r>
    </w:p>
    <w:p w:rsidR="003A5FE7" w:rsidRDefault="003A5FE7" w:rsidP="003A5FE7">
      <w:pPr>
        <w:pStyle w:val="3"/>
      </w:pPr>
      <w:r>
        <w:t xml:space="preserve">пользования муниципального образования «Город Астрахань» </w:t>
      </w:r>
    </w:p>
    <w:p w:rsidR="003A5FE7" w:rsidRDefault="003A5FE7" w:rsidP="003A5FE7">
      <w:pPr>
        <w:pStyle w:val="3"/>
      </w:pPr>
      <w:r>
        <w:t>по регулируемым тарифам на проезд и провоз багажа</w:t>
      </w:r>
    </w:p>
    <w:p w:rsidR="003A5FE7" w:rsidRDefault="003A5FE7" w:rsidP="003A5FE7">
      <w:pPr>
        <w:pStyle w:val="a4"/>
      </w:pPr>
      <w:r>
        <w:t xml:space="preserve">г. Астрахань </w:t>
      </w:r>
      <w:r>
        <w:tab/>
      </w:r>
      <w:r>
        <w:tab/>
      </w:r>
      <w:r>
        <w:tab/>
      </w:r>
      <w:r>
        <w:tab/>
      </w:r>
      <w:proofErr w:type="gramStart"/>
      <w:r>
        <w:tab/>
        <w:t>«</w:t>
      </w:r>
      <w:proofErr w:type="gramEnd"/>
      <w:r>
        <w:t>____»_______20_______</w:t>
      </w:r>
    </w:p>
    <w:p w:rsidR="003A5FE7" w:rsidRDefault="003A5FE7" w:rsidP="003A5FE7">
      <w:pPr>
        <w:pStyle w:val="a4"/>
        <w:ind w:firstLine="0"/>
      </w:pPr>
      <w:r>
        <w:t>_____________________, в лице _____________________, действующего на основании _____________________, именуемая(</w:t>
      </w:r>
      <w:proofErr w:type="spellStart"/>
      <w:r>
        <w:t>ое</w:t>
      </w:r>
      <w:proofErr w:type="spellEnd"/>
      <w:r>
        <w:t>) в дальнейшем администрация, с одной стороны и _____________________, в лице _____________________, действующего на основании _____________________, именуемый(</w:t>
      </w:r>
      <w:proofErr w:type="spellStart"/>
      <w:r>
        <w:t>ое</w:t>
      </w:r>
      <w:proofErr w:type="spellEnd"/>
      <w:r>
        <w:t>) в дальнейшем Получатель субсидий, с другой стороны, именуемые совместно в дальнейшем Стороны, заключили настоящий договор о нижеследующем:</w:t>
      </w:r>
    </w:p>
    <w:p w:rsidR="003A5FE7" w:rsidRDefault="003A5FE7" w:rsidP="003A5FE7">
      <w:pPr>
        <w:pStyle w:val="a4"/>
      </w:pPr>
      <w:r>
        <w:t>1. Предмет договора.</w:t>
      </w:r>
    </w:p>
    <w:p w:rsidR="003A5FE7" w:rsidRDefault="003A5FE7" w:rsidP="003A5FE7">
      <w:pPr>
        <w:pStyle w:val="a4"/>
      </w:pPr>
      <w:r>
        <w:t>1.1. По настоящему договору администрация обеспечивает безвозмездное перечисление финансовых средств (субсидий) из бюджета муниципального образования «Город Астрахань» в целях возмещения Получателю субсидий затрат, связанных с оказанием населению города Астрахани услуг по перевозке пассажиров городским электрическим транспортом на троллейбусных маршрутах общего пользования города Астрахани, в порядке и на условиях, определенных настоящим договором и Порядком предоставления субсидий на возмещение затрат в связи с оказанием услуг по перевозке пассажиров городским электрическим транспортом на троллейбусных маршрутах общего пользования города Астрахани по регулируемым тарифам на проезд и провоз багажа, утвержденного постановлением администрации муниципального образования «Город Астрахань» от __________________ № __________________________ (далее - Порядок).</w:t>
      </w:r>
    </w:p>
    <w:p w:rsidR="003A5FE7" w:rsidRDefault="003A5FE7" w:rsidP="003A5FE7">
      <w:pPr>
        <w:pStyle w:val="a4"/>
      </w:pPr>
      <w:r>
        <w:t>1.2. Объем субсидий за период с __________________ по __________________ составляет ___________________ рублей.</w:t>
      </w:r>
    </w:p>
    <w:p w:rsidR="003A5FE7" w:rsidRDefault="003A5FE7" w:rsidP="003A5FE7">
      <w:pPr>
        <w:pStyle w:val="a4"/>
      </w:pPr>
      <w:r>
        <w:t xml:space="preserve">1.3. Объем субсидий, указанных в п. 1.2 настоящего договора, не является твердым и подлежит корректировке с учетом образовавшихся затрат в связи с оказанием услуг по перевозке пассажиров городским электрическим транспортом на троллейбусных маршрутах общего пользования города Астрахани по регулируемым в установленном действующим законодательством Российской Федерации порядке тарифам. </w:t>
      </w:r>
    </w:p>
    <w:p w:rsidR="003A5FE7" w:rsidRDefault="003A5FE7" w:rsidP="003A5FE7">
      <w:pPr>
        <w:pStyle w:val="a4"/>
      </w:pPr>
      <w:r>
        <w:t>2. Права Сторон.</w:t>
      </w:r>
    </w:p>
    <w:p w:rsidR="003A5FE7" w:rsidRDefault="003A5FE7" w:rsidP="003A5FE7">
      <w:pPr>
        <w:pStyle w:val="a4"/>
      </w:pPr>
      <w:r>
        <w:t>2.1. Администрация имеет право:</w:t>
      </w:r>
    </w:p>
    <w:p w:rsidR="003A5FE7" w:rsidRDefault="003A5FE7" w:rsidP="003A5FE7">
      <w:pPr>
        <w:pStyle w:val="a4"/>
      </w:pPr>
      <w:r>
        <w:t xml:space="preserve">2.1.1. Запрашивать у Получателя субсидий в установленные сроки и форме, установленной порядком, отчеты о выполненной транспортной работе на троллейбусных маршрутах, а также дополнительную информацию по вопросам, связанным с выполнением Получателем субсидий функций по оказанию услуг по перевозке пассажиров городским электрическим транспортом. </w:t>
      </w:r>
    </w:p>
    <w:p w:rsidR="003A5FE7" w:rsidRDefault="003A5FE7" w:rsidP="003A5FE7">
      <w:pPr>
        <w:pStyle w:val="a4"/>
      </w:pPr>
      <w:r>
        <w:t>2.1.2. Прекращать перечисление бюджетных субсидий в случае невыполнения Получателем субсидий условий настоящего договора, в том числе в случае непредставления им отчетов о выполненной транспортной работе на троллейбусных маршрутах, предусмотренных порядком, и возобновлять финансирование по истечении 10 рабочих дней после устранения Получателем субсидий всех нарушений представления отчетности.</w:t>
      </w:r>
    </w:p>
    <w:p w:rsidR="003A5FE7" w:rsidRDefault="003A5FE7" w:rsidP="003A5FE7">
      <w:pPr>
        <w:pStyle w:val="a4"/>
      </w:pPr>
      <w:r>
        <w:t>2.2. Получатель субсидий имеет право:</w:t>
      </w:r>
    </w:p>
    <w:p w:rsidR="003A5FE7" w:rsidRDefault="003A5FE7" w:rsidP="003A5FE7">
      <w:pPr>
        <w:pStyle w:val="a4"/>
      </w:pPr>
      <w:r>
        <w:t>2.2.1. Принимать участие в совещаниях и других мероприятиях, связанных с реализацией исполнения условий настоящего договора.</w:t>
      </w:r>
    </w:p>
    <w:p w:rsidR="003A5FE7" w:rsidRDefault="003A5FE7" w:rsidP="003A5FE7">
      <w:pPr>
        <w:pStyle w:val="a4"/>
      </w:pPr>
      <w:r>
        <w:t>2.2.2. При ненадлежащем выполнении обязательств по настоящему договору запросить информацию о сроках перечисления ему субсидий.</w:t>
      </w:r>
    </w:p>
    <w:p w:rsidR="003A5FE7" w:rsidRDefault="003A5FE7" w:rsidP="003A5FE7">
      <w:pPr>
        <w:pStyle w:val="a4"/>
      </w:pPr>
      <w:r>
        <w:t>3. Обязанности Сторон.</w:t>
      </w:r>
    </w:p>
    <w:p w:rsidR="003A5FE7" w:rsidRDefault="003A5FE7" w:rsidP="003A5FE7">
      <w:pPr>
        <w:pStyle w:val="a4"/>
      </w:pPr>
      <w:r>
        <w:t>3.1. Администрация обязана:</w:t>
      </w:r>
    </w:p>
    <w:p w:rsidR="003A5FE7" w:rsidRDefault="003A5FE7" w:rsidP="003A5FE7">
      <w:pPr>
        <w:pStyle w:val="a4"/>
      </w:pPr>
      <w:r>
        <w:t xml:space="preserve">3.1.1. Перечислять Получателю субсидий субсидии в порядке и на условиях, предусмотренных Порядком и настоящим договором. </w:t>
      </w:r>
    </w:p>
    <w:p w:rsidR="003A5FE7" w:rsidRDefault="003A5FE7" w:rsidP="003A5FE7">
      <w:pPr>
        <w:pStyle w:val="a4"/>
      </w:pPr>
      <w:r>
        <w:t>3.1.2. Уведомлять (письменно) не менее чем за 10 календарных дней Получателя субсидий о прекращении перечисления субсидии до устранения им нарушений.</w:t>
      </w:r>
    </w:p>
    <w:p w:rsidR="003A5FE7" w:rsidRDefault="003A5FE7" w:rsidP="003A5FE7">
      <w:pPr>
        <w:pStyle w:val="a4"/>
      </w:pPr>
      <w:r>
        <w:t xml:space="preserve">3.1.3. Обеспечивать контроль эффективного использования Получателем субсидий бюджетных средств, перечисляемых по настоящему договору, в том числе путем проверки фактического оказания услуг по перевозке пассажиров городским электрическим транспортом на предмет их соответствия действующим правилам и нормам. </w:t>
      </w:r>
    </w:p>
    <w:p w:rsidR="003A5FE7" w:rsidRDefault="003A5FE7" w:rsidP="003A5FE7">
      <w:pPr>
        <w:pStyle w:val="a4"/>
      </w:pPr>
      <w:r>
        <w:t>3.1.4. Контролировать правильность расчета Получателем субсидий по начислению сумм субсидий на возмещение затрат, связанных с оказанием услуг по перевозке пассажиров городским электрическим транспортом, а также достоверность предоставляемой в соответствии с условиями настоящего договора отчетности.</w:t>
      </w:r>
    </w:p>
    <w:p w:rsidR="003A5FE7" w:rsidRDefault="003A5FE7" w:rsidP="003A5FE7">
      <w:pPr>
        <w:pStyle w:val="a4"/>
      </w:pPr>
      <w:r>
        <w:t>3.2. Получатель субсидии обязан:</w:t>
      </w:r>
    </w:p>
    <w:p w:rsidR="003A5FE7" w:rsidRDefault="003A5FE7" w:rsidP="003A5FE7">
      <w:pPr>
        <w:pStyle w:val="a4"/>
      </w:pPr>
      <w:r>
        <w:t>3.2.1. Выполнять планируемые объемы транспортной работы, предусмотренные договором на организацию транспортного обслуживания населения на троллейбусных маршрутах общего пользования.</w:t>
      </w:r>
    </w:p>
    <w:p w:rsidR="003A5FE7" w:rsidRDefault="003A5FE7" w:rsidP="003A5FE7">
      <w:pPr>
        <w:pStyle w:val="a4"/>
      </w:pPr>
      <w:r>
        <w:lastRenderedPageBreak/>
        <w:t xml:space="preserve">3.2.2. Представлять администрации отчет о выполненной транспортной работе на троллейбусных маршрутах. </w:t>
      </w:r>
    </w:p>
    <w:p w:rsidR="003A5FE7" w:rsidRDefault="003A5FE7" w:rsidP="003A5FE7">
      <w:pPr>
        <w:pStyle w:val="a4"/>
      </w:pPr>
      <w:r>
        <w:t>3.2.3. Использовать субсидии в соответствии с целями, на которые они были предоставлены.</w:t>
      </w:r>
    </w:p>
    <w:p w:rsidR="003A5FE7" w:rsidRDefault="003A5FE7" w:rsidP="003A5FE7">
      <w:pPr>
        <w:pStyle w:val="a4"/>
      </w:pPr>
      <w:r>
        <w:t xml:space="preserve">3.2.4. Произвести возврат субсидий в бюджет муниципального образования «Город Астрахань» в случаях, предусмотренных Порядком. </w:t>
      </w:r>
    </w:p>
    <w:p w:rsidR="003A5FE7" w:rsidRDefault="003A5FE7" w:rsidP="003A5FE7">
      <w:pPr>
        <w:pStyle w:val="a4"/>
      </w:pPr>
      <w:r>
        <w:t>4. Ответственность сторон.</w:t>
      </w:r>
    </w:p>
    <w:p w:rsidR="003A5FE7" w:rsidRDefault="003A5FE7" w:rsidP="003A5FE7">
      <w:pPr>
        <w:pStyle w:val="a4"/>
      </w:pPr>
      <w: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3A5FE7" w:rsidRDefault="003A5FE7" w:rsidP="003A5FE7">
      <w:pPr>
        <w:pStyle w:val="a4"/>
      </w:pPr>
      <w:r>
        <w:t>5. Срок действия договора.</w:t>
      </w:r>
    </w:p>
    <w:p w:rsidR="003A5FE7" w:rsidRDefault="003A5FE7" w:rsidP="003A5FE7">
      <w:pPr>
        <w:pStyle w:val="a4"/>
      </w:pPr>
      <w:r>
        <w:t>5.1. Настоящий договор распространяет свое действие на отношения Сторон, возникшие с _____________, и действует до полного исполнения Сторонами своих обязательств по настоящему договору.</w:t>
      </w:r>
    </w:p>
    <w:p w:rsidR="003A5FE7" w:rsidRDefault="003A5FE7" w:rsidP="003A5FE7">
      <w:pPr>
        <w:pStyle w:val="a4"/>
      </w:pPr>
      <w:r>
        <w:t>5.2. Настоящий договор может быть расторгнут по соглашению Сторон или в судебном порядке.</w:t>
      </w:r>
    </w:p>
    <w:p w:rsidR="003A5FE7" w:rsidRDefault="003A5FE7" w:rsidP="003A5FE7">
      <w:pPr>
        <w:pStyle w:val="a4"/>
      </w:pPr>
      <w:r>
        <w:t>5.3. В случае непредставления Получателем субсидий отчетности более чем за 1 месяц, настоящий договор расторгается администрацией в одностороннем порядке путем направления уведомления Получателю субсидий.</w:t>
      </w:r>
    </w:p>
    <w:p w:rsidR="003A5FE7" w:rsidRDefault="003A5FE7" w:rsidP="003A5FE7">
      <w:pPr>
        <w:pStyle w:val="a4"/>
      </w:pPr>
      <w:r>
        <w:t>5.4. Настоящий договор считается расторгнутым с момента получения Получателем субсидий уведомления администрации.</w:t>
      </w:r>
    </w:p>
    <w:p w:rsidR="003A5FE7" w:rsidRDefault="003A5FE7" w:rsidP="003A5FE7">
      <w:pPr>
        <w:pStyle w:val="a4"/>
      </w:pPr>
      <w:r>
        <w:t>6. Особые условия.</w:t>
      </w:r>
    </w:p>
    <w:p w:rsidR="003A5FE7" w:rsidRDefault="003A5FE7" w:rsidP="003A5FE7">
      <w:pPr>
        <w:pStyle w:val="a4"/>
      </w:pPr>
      <w:r>
        <w:t>6.1. Любые изменения в настоящий договор вносятся дополнительным соглашением Сторон, которое будет являться его неотъемлемой частью.</w:t>
      </w:r>
    </w:p>
    <w:p w:rsidR="003A5FE7" w:rsidRDefault="003A5FE7" w:rsidP="003A5FE7">
      <w:pPr>
        <w:pStyle w:val="a4"/>
      </w:pPr>
      <w: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A5FE7" w:rsidRDefault="003A5FE7" w:rsidP="003A5FE7">
      <w:pPr>
        <w:pStyle w:val="a4"/>
      </w:pPr>
      <w:r>
        <w:t>6.3. Настоящий договор заключен в трех экземплярах, имеющих одинаковую юридическую силу, два экземпляра договора хранятся у администрации и Получателя субсидий, а контрольный экземпляр - в отделе делопроизводства управления контроля и документооборота администрации муниципального образования «Город Астрахань».</w:t>
      </w:r>
    </w:p>
    <w:p w:rsidR="003A5FE7" w:rsidRDefault="003A5FE7" w:rsidP="003A5FE7">
      <w:pPr>
        <w:pStyle w:val="a4"/>
      </w:pPr>
      <w:r>
        <w:t xml:space="preserve">Адреса, банковские реквизиты и подписи сторон. </w:t>
      </w:r>
    </w:p>
    <w:p w:rsidR="003A5FE7" w:rsidRDefault="003A5FE7" w:rsidP="003A5FE7">
      <w:pPr>
        <w:pStyle w:val="a4"/>
      </w:pPr>
      <w:r>
        <w:t>Администрация</w:t>
      </w:r>
      <w:r>
        <w:tab/>
      </w:r>
      <w:r>
        <w:tab/>
      </w:r>
      <w:r>
        <w:tab/>
        <w:t>Получатель субсидий</w:t>
      </w: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pPr>
    </w:p>
    <w:p w:rsidR="003A5FE7" w:rsidRDefault="003A5FE7" w:rsidP="003A5FE7">
      <w:pPr>
        <w:pStyle w:val="a4"/>
        <w:ind w:left="2778" w:firstLine="0"/>
      </w:pPr>
      <w:r>
        <w:lastRenderedPageBreak/>
        <w:t>Приложение 5 к Порядку предоставления субсидий</w:t>
      </w:r>
    </w:p>
    <w:p w:rsidR="003A5FE7" w:rsidRDefault="003A5FE7" w:rsidP="003A5FE7">
      <w:pPr>
        <w:pStyle w:val="a4"/>
        <w:ind w:left="2778" w:firstLine="0"/>
      </w:pPr>
      <w:r>
        <w:t>на возмещение затрат в связи с оказанием услуг по</w:t>
      </w:r>
    </w:p>
    <w:p w:rsidR="003A5FE7" w:rsidRDefault="003A5FE7" w:rsidP="003A5FE7">
      <w:pPr>
        <w:pStyle w:val="a4"/>
        <w:ind w:left="2778" w:firstLine="0"/>
      </w:pPr>
      <w:r>
        <w:t>перевозке пассажиров городским электрическим</w:t>
      </w:r>
    </w:p>
    <w:p w:rsidR="003A5FE7" w:rsidRDefault="003A5FE7" w:rsidP="003A5FE7">
      <w:pPr>
        <w:pStyle w:val="a4"/>
        <w:ind w:left="2778" w:firstLine="0"/>
      </w:pPr>
      <w:r>
        <w:t xml:space="preserve">транспортом на троллейбусных маршрутах общего </w:t>
      </w:r>
    </w:p>
    <w:p w:rsidR="003A5FE7" w:rsidRDefault="003A5FE7" w:rsidP="003A5FE7">
      <w:pPr>
        <w:pStyle w:val="a4"/>
        <w:ind w:left="2778" w:firstLine="0"/>
      </w:pPr>
      <w:r>
        <w:t xml:space="preserve">пользования муниципального образования </w:t>
      </w:r>
    </w:p>
    <w:p w:rsidR="003A5FE7" w:rsidRDefault="003A5FE7" w:rsidP="003A5FE7">
      <w:pPr>
        <w:pStyle w:val="a4"/>
        <w:ind w:left="2778" w:firstLine="0"/>
      </w:pPr>
      <w:r>
        <w:t>«Город Астрахань» по регулируемым тарифам</w:t>
      </w:r>
    </w:p>
    <w:p w:rsidR="003A5FE7" w:rsidRDefault="003A5FE7" w:rsidP="003A5FE7">
      <w:pPr>
        <w:pStyle w:val="3"/>
      </w:pPr>
      <w:r>
        <w:t xml:space="preserve">Отчет о расходовании субсидий на _________________ 20_______г. </w:t>
      </w:r>
    </w:p>
    <w:p w:rsidR="003A5FE7" w:rsidRDefault="003A5FE7" w:rsidP="003A5FE7">
      <w:pPr>
        <w:pStyle w:val="a5"/>
      </w:pPr>
      <w:r>
        <w:tab/>
      </w:r>
      <w:r>
        <w:tab/>
      </w:r>
      <w:r>
        <w:tab/>
        <w:t xml:space="preserve"> дата</w:t>
      </w:r>
    </w:p>
    <w:p w:rsidR="003A5FE7" w:rsidRDefault="003A5FE7" w:rsidP="003A5FE7">
      <w:pPr>
        <w:pStyle w:val="a4"/>
      </w:pPr>
      <w:r>
        <w:t>по ________________________________________________________________</w:t>
      </w:r>
    </w:p>
    <w:p w:rsidR="003A5FE7" w:rsidRDefault="003A5FE7" w:rsidP="003A5FE7">
      <w:pPr>
        <w:pStyle w:val="a5"/>
      </w:pPr>
      <w:r>
        <w:t>наименование организации</w:t>
      </w:r>
    </w:p>
    <w:p w:rsidR="003A5FE7" w:rsidRDefault="003A5FE7" w:rsidP="003A5FE7">
      <w:pPr>
        <w:pStyle w:val="a4"/>
      </w:pPr>
      <w:r>
        <w:t>Всего объем утвержденных субсидий из бюджета ____</w:t>
      </w:r>
      <w:proofErr w:type="gramStart"/>
      <w:r>
        <w:t>_:_</w:t>
      </w:r>
      <w:proofErr w:type="gramEnd"/>
      <w:r>
        <w:t>_____________ рублей</w:t>
      </w:r>
    </w:p>
    <w:p w:rsidR="003A5FE7" w:rsidRDefault="003A5FE7" w:rsidP="003A5FE7">
      <w:pPr>
        <w:pStyle w:val="a5"/>
      </w:pPr>
      <w:r>
        <w:tab/>
      </w:r>
      <w:r>
        <w:tab/>
      </w:r>
      <w:r>
        <w:tab/>
      </w:r>
      <w:r>
        <w:tab/>
      </w:r>
      <w:r>
        <w:tab/>
        <w:t xml:space="preserve"> за счет средств</w:t>
      </w:r>
    </w:p>
    <w:p w:rsidR="003A5FE7" w:rsidRDefault="003A5FE7" w:rsidP="003A5FE7">
      <w:pPr>
        <w:pStyle w:val="a4"/>
      </w:pPr>
      <w:r>
        <w:t>Всего фактический объем выделенных субсидий: _____________ рублей.</w:t>
      </w:r>
    </w:p>
    <w:tbl>
      <w:tblPr>
        <w:tblW w:w="0" w:type="auto"/>
        <w:tblInd w:w="28" w:type="dxa"/>
        <w:tblLayout w:type="fixed"/>
        <w:tblCellMar>
          <w:left w:w="0" w:type="dxa"/>
          <w:right w:w="0" w:type="dxa"/>
        </w:tblCellMar>
        <w:tblLook w:val="0000" w:firstRow="0" w:lastRow="0" w:firstColumn="0" w:lastColumn="0" w:noHBand="0" w:noVBand="0"/>
      </w:tblPr>
      <w:tblGrid>
        <w:gridCol w:w="850"/>
        <w:gridCol w:w="1268"/>
        <w:gridCol w:w="850"/>
        <w:gridCol w:w="851"/>
        <w:gridCol w:w="850"/>
        <w:gridCol w:w="851"/>
        <w:gridCol w:w="738"/>
        <w:gridCol w:w="982"/>
      </w:tblGrid>
      <w:tr w:rsidR="003A5FE7" w:rsidTr="00E03F35">
        <w:tblPrEx>
          <w:tblCellMar>
            <w:top w:w="0" w:type="dxa"/>
            <w:left w:w="0" w:type="dxa"/>
            <w:bottom w:w="0" w:type="dxa"/>
            <w:right w:w="0" w:type="dxa"/>
          </w:tblCellMar>
        </w:tblPrEx>
        <w:trPr>
          <w:trHeight w:val="42"/>
        </w:trPr>
        <w:tc>
          <w:tcPr>
            <w:tcW w:w="85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 по п/п</w:t>
            </w:r>
          </w:p>
        </w:tc>
        <w:tc>
          <w:tcPr>
            <w:tcW w:w="12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наименование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статья</w:t>
            </w:r>
          </w:p>
          <w:p w:rsidR="003A5FE7" w:rsidRDefault="003A5FE7" w:rsidP="00E03F35">
            <w:pPr>
              <w:pStyle w:val="a6"/>
            </w:pPr>
            <w:r>
              <w:t>расходов</w:t>
            </w:r>
          </w:p>
        </w:tc>
        <w:tc>
          <w:tcPr>
            <w:tcW w:w="4272"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сумма, руб.</w:t>
            </w:r>
          </w:p>
        </w:tc>
      </w:tr>
      <w:tr w:rsidR="003A5FE7" w:rsidTr="00E03F35">
        <w:tblPrEx>
          <w:tblCellMar>
            <w:top w:w="0" w:type="dxa"/>
            <w:left w:w="0" w:type="dxa"/>
            <w:bottom w:w="0" w:type="dxa"/>
            <w:right w:w="0" w:type="dxa"/>
          </w:tblCellMar>
        </w:tblPrEx>
        <w:trPr>
          <w:trHeight w:val="82"/>
        </w:trPr>
        <w:tc>
          <w:tcPr>
            <w:tcW w:w="850"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1268"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850" w:type="dxa"/>
            <w:vMerge/>
            <w:tcBorders>
              <w:top w:val="single" w:sz="4" w:space="0" w:color="000000"/>
              <w:left w:val="single" w:sz="4" w:space="0" w:color="000000"/>
              <w:bottom w:val="single" w:sz="4" w:space="0" w:color="000000"/>
              <w:right w:val="single" w:sz="4" w:space="0" w:color="000000"/>
            </w:tcBorders>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 кв.</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II кв.</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III кв.</w:t>
            </w: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IV кв.</w:t>
            </w: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Всего за год</w:t>
            </w:r>
          </w:p>
        </w:tc>
      </w:tr>
      <w:tr w:rsidR="003A5FE7" w:rsidTr="00E03F35">
        <w:tblPrEx>
          <w:tblCellMar>
            <w:top w:w="0" w:type="dxa"/>
            <w:left w:w="0" w:type="dxa"/>
            <w:bottom w:w="0" w:type="dxa"/>
            <w:right w:w="0" w:type="dxa"/>
          </w:tblCellMar>
        </w:tblPrEx>
        <w:trPr>
          <w:trHeight w:val="124"/>
        </w:trPr>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1</w:t>
            </w:r>
          </w:p>
        </w:tc>
        <w:tc>
          <w:tcPr>
            <w:tcW w:w="1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6</w:t>
            </w: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7</w:t>
            </w: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8</w:t>
            </w:r>
          </w:p>
        </w:tc>
      </w:tr>
      <w:tr w:rsidR="003A5FE7" w:rsidTr="00E03F35">
        <w:tblPrEx>
          <w:tblCellMar>
            <w:top w:w="0" w:type="dxa"/>
            <w:left w:w="0" w:type="dxa"/>
            <w:bottom w:w="0" w:type="dxa"/>
            <w:right w:w="0" w:type="dxa"/>
          </w:tblCellMar>
        </w:tblPrEx>
        <w:trPr>
          <w:trHeight w:val="124"/>
        </w:trPr>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1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r w:rsidR="003A5FE7" w:rsidTr="00E03F35">
        <w:tblPrEx>
          <w:tblCellMar>
            <w:top w:w="0" w:type="dxa"/>
            <w:left w:w="0" w:type="dxa"/>
            <w:bottom w:w="0" w:type="dxa"/>
            <w:right w:w="0" w:type="dxa"/>
          </w:tblCellMar>
        </w:tblPrEx>
        <w:trPr>
          <w:trHeight w:val="124"/>
        </w:trPr>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2118"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6"/>
            </w:pPr>
            <w: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73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c>
          <w:tcPr>
            <w:tcW w:w="9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A5FE7" w:rsidRDefault="003A5FE7" w:rsidP="00E03F35">
            <w:pPr>
              <w:pStyle w:val="a3"/>
              <w:spacing w:line="240" w:lineRule="auto"/>
              <w:textAlignment w:val="auto"/>
              <w:rPr>
                <w:rFonts w:ascii="Cambria" w:hAnsi="Cambria" w:cs="Times New Roman"/>
                <w:color w:val="auto"/>
              </w:rPr>
            </w:pPr>
          </w:p>
        </w:tc>
      </w:tr>
    </w:tbl>
    <w:p w:rsidR="003A5FE7" w:rsidRDefault="003A5FE7" w:rsidP="003A5FE7">
      <w:pPr>
        <w:pStyle w:val="a4"/>
      </w:pPr>
    </w:p>
    <w:p w:rsidR="003A5FE7" w:rsidRDefault="003A5FE7" w:rsidP="003A5FE7">
      <w:pPr>
        <w:pStyle w:val="a4"/>
      </w:pPr>
    </w:p>
    <w:p w:rsidR="003A5FE7" w:rsidRDefault="003A5FE7" w:rsidP="003A5FE7">
      <w:pPr>
        <w:pStyle w:val="a4"/>
      </w:pPr>
      <w:r>
        <w:t>Главный бухгалтер ________________________</w:t>
      </w:r>
    </w:p>
    <w:p w:rsidR="003A5FE7" w:rsidRDefault="003A5FE7" w:rsidP="003A5FE7">
      <w:pPr>
        <w:pStyle w:val="a4"/>
        <w:jc w:val="right"/>
      </w:pPr>
      <w:r>
        <w:t>МП</w:t>
      </w:r>
    </w:p>
    <w:p w:rsidR="003A5FE7" w:rsidRDefault="003A5FE7" w:rsidP="003A5FE7">
      <w:pPr>
        <w:pStyle w:val="a4"/>
      </w:pPr>
      <w:r>
        <w:t>Директор _________________________________________</w:t>
      </w:r>
    </w:p>
    <w:p w:rsidR="00C4194B" w:rsidRDefault="00C4194B"/>
    <w:sectPr w:rsidR="00C41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E7"/>
    <w:rsid w:val="003A5FE7"/>
    <w:rsid w:val="00C41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28AD1-F596-4792-BC34-9C55ADA8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FE7"/>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A5FE7"/>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3A5FE7"/>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3A5FE7"/>
    <w:pPr>
      <w:spacing w:line="190" w:lineRule="atLeast"/>
      <w:ind w:firstLine="227"/>
      <w:jc w:val="both"/>
    </w:pPr>
    <w:rPr>
      <w:rFonts w:ascii="Arial" w:hAnsi="Arial" w:cs="Arial"/>
      <w:spacing w:val="4"/>
      <w:sz w:val="18"/>
      <w:szCs w:val="18"/>
    </w:rPr>
  </w:style>
  <w:style w:type="paragraph" w:customStyle="1" w:styleId="a5">
    <w:name w:val="подстрочник"/>
    <w:basedOn w:val="a3"/>
    <w:uiPriority w:val="99"/>
    <w:rsid w:val="003A5FE7"/>
    <w:pPr>
      <w:spacing w:line="170" w:lineRule="atLeast"/>
      <w:jc w:val="center"/>
    </w:pPr>
    <w:rPr>
      <w:rFonts w:ascii="Arial" w:hAnsi="Arial" w:cs="Arial"/>
      <w:i/>
      <w:iCs/>
      <w:spacing w:val="3"/>
      <w:w w:val="90"/>
      <w:sz w:val="16"/>
      <w:szCs w:val="16"/>
    </w:rPr>
  </w:style>
  <w:style w:type="paragraph" w:customStyle="1" w:styleId="a6">
    <w:name w:val="Таблица"/>
    <w:basedOn w:val="a3"/>
    <w:uiPriority w:val="99"/>
    <w:rsid w:val="003A5FE7"/>
    <w:pPr>
      <w:spacing w:line="170" w:lineRule="atLeast"/>
      <w:jc w:val="both"/>
    </w:pPr>
    <w:rPr>
      <w:rFonts w:ascii="Arial" w:hAnsi="Arial" w:cs="Arial"/>
      <w:w w:val="9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4928</Words>
  <Characters>28094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2017-06-08T05:00:00Z</dcterms:created>
  <dcterms:modified xsi:type="dcterms:W3CDTF">2017-06-08T05:10:00Z</dcterms:modified>
</cp:coreProperties>
</file>