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постановлению администрации</w:t>
      </w:r>
    </w:p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D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Астрахань»</w:t>
      </w:r>
    </w:p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от__________№_______</w:t>
      </w:r>
    </w:p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вносимые в постановление администрации муниципального образования «Город Астрахань» от 05.11.2015 N 7645 «О размещении нестационарных торговых объектов, расположенных на территории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25.12.2015 №9039, от 04.02.2016 №603</w:t>
      </w:r>
      <w:r w:rsid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31.03.2016 №2054</w:t>
      </w:r>
    </w:p>
    <w:p w:rsidR="00A414DD" w:rsidRPr="00A414DD" w:rsidRDefault="00A414DD" w:rsidP="00A41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3" w:rsidRDefault="007D11C3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3" w:rsidRDefault="007D11C3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3" w:rsidRDefault="007D11C3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3" w:rsidRPr="007D11C3" w:rsidRDefault="007D11C3" w:rsidP="007D1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7D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организации и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D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страхань"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7D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7D11C3" w:rsidRDefault="007D11C3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94" w:rsidRPr="00AE1F94" w:rsidRDefault="002E52CE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заключения договора на размещение</w:t>
      </w:r>
    </w:p>
    <w:p w:rsidR="00AE1F94" w:rsidRPr="00AE1F94" w:rsidRDefault="00AE1F94" w:rsidP="00AE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открытого конкурса на право заключения договора на размещение нестационарного торгового объекта на территории муниципального образования "Город Астрахань"</w:t>
      </w:r>
    </w:p>
    <w:p w:rsidR="00AE1F94" w:rsidRPr="00AE1F94" w:rsidRDefault="00AE1F94" w:rsidP="00AE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94" w:rsidRPr="00AE1F94" w:rsidRDefault="00AE1F94" w:rsidP="00AE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94" w:rsidRPr="00AE1F94" w:rsidRDefault="00AE1F94" w:rsidP="00573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</w:t>
      </w:r>
      <w:r w:rsidR="00573940" w:rsidRP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право заключения договора на размещение нестационарного торгового объекта на территории муниципального образования "Город Астрахань"</w:t>
      </w:r>
      <w:r w:rsid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размещение 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определенных </w:t>
      </w:r>
      <w:hyperlink r:id="rId7" w:history="1">
        <w:r w:rsidRPr="0057394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Схемой</w:t>
        </w:r>
      </w:hyperlink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в </w:t>
      </w:r>
      <w:r w:rsid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 сооружений, предназначенных для размещения летних кафе, </w:t>
      </w:r>
      <w:r w:rsid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стационарном предприятии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 на срок не более </w:t>
      </w:r>
      <w:r w:rsid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в течение 12 последовательных календарных месяцев</w:t>
      </w:r>
      <w:r w:rsid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1F94" w:rsidRPr="001E75B5" w:rsidRDefault="00573940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отказывается в случае отсутствия 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1F94" w:rsidRPr="00A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AE1F94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заявке хозяйствующего субъекта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(поданной в произвольной форме)</w:t>
      </w:r>
      <w:r w:rsidR="00AE1F94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на размещение 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AE1F94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E1F94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соответствует </w:t>
      </w:r>
      <w:r w:rsidR="001E75B5"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                                                                 размещения нестационарных  торговых  объектов  на территории муниципального образования "Город  Астрахань".</w:t>
      </w:r>
      <w:proofErr w:type="gramEnd"/>
    </w:p>
    <w:p w:rsidR="00573940" w:rsidRPr="00573940" w:rsidRDefault="00573940" w:rsidP="00573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Start w:id="2" w:name="Par13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нестационарного торгового объекта на территории муниципального образования "Город Астрахань"</w:t>
      </w:r>
      <w:r w:rsid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конкурса</w:t>
      </w:r>
      <w:r w:rsidRP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573940" w:rsidRPr="00573940" w:rsidRDefault="00573940" w:rsidP="00573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40" w:rsidRPr="00573940" w:rsidRDefault="001E75B5" w:rsidP="00573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=Б х Д х С х К х П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П1</w:t>
      </w:r>
      <w:r w:rsidR="00573940" w:rsidRPr="0057394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414DD" w:rsidRPr="00A414DD" w:rsidRDefault="00A414DD" w:rsidP="00AE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по договору;</w:t>
      </w:r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плата за размещение нестационарного торгового объекта на территории муниципального образования "Город Астрахань" без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равная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(двадцать пять) руб.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квадратный метр торговой площади, занимаемой нестационарным торговым объектом, в день;</w:t>
      </w:r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 - срок заключения договора, исчисляемый в календарных днях;</w:t>
      </w:r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площадь нестационарного торгового объекта, исчисляемая в кв. м;</w:t>
      </w:r>
      <w:proofErr w:type="gramEnd"/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коммерческую привлекательность мест размещения нестационарн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объекта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понижающий коэффициент, используемый при определении размера платы за размещение нестационарн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"Город Астрахань"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конкурса </w:t>
      </w: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площади нестационарного торгового объекта;</w:t>
      </w:r>
    </w:p>
    <w:p w:rsidR="001E75B5" w:rsidRPr="001E75B5" w:rsidRDefault="001E75B5" w:rsidP="001E7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понижающий коэффициент, используемый при определении размера платы за размещение сооружений, предназначенных для размещения летних кафе, при стационарном предприятии общественного питания на срок не более 180 календарных дней в течение 12 последовательных календарных месяцев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коэффециенту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0,5.</w:t>
      </w: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DD" w:rsidRPr="00A414DD" w:rsidRDefault="00A414DD" w:rsidP="00A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4DD" w:rsidRPr="00A414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09" w:rsidRDefault="00582109" w:rsidP="007D365D">
      <w:pPr>
        <w:spacing w:after="0" w:line="240" w:lineRule="auto"/>
      </w:pPr>
      <w:r>
        <w:separator/>
      </w:r>
    </w:p>
  </w:endnote>
  <w:endnote w:type="continuationSeparator" w:id="0">
    <w:p w:rsidR="00582109" w:rsidRDefault="00582109" w:rsidP="007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09" w:rsidRDefault="00582109" w:rsidP="007D365D">
      <w:pPr>
        <w:spacing w:after="0" w:line="240" w:lineRule="auto"/>
      </w:pPr>
      <w:r>
        <w:separator/>
      </w:r>
    </w:p>
  </w:footnote>
  <w:footnote w:type="continuationSeparator" w:id="0">
    <w:p w:rsidR="00582109" w:rsidRDefault="00582109" w:rsidP="007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5D" w:rsidRDefault="007D365D" w:rsidP="007D365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8"/>
    <w:rsid w:val="00140EFF"/>
    <w:rsid w:val="001E75B5"/>
    <w:rsid w:val="002E52CE"/>
    <w:rsid w:val="00573940"/>
    <w:rsid w:val="00582109"/>
    <w:rsid w:val="007D11C3"/>
    <w:rsid w:val="007D365D"/>
    <w:rsid w:val="009137B8"/>
    <w:rsid w:val="00A414DD"/>
    <w:rsid w:val="00AB50B7"/>
    <w:rsid w:val="00AE1F94"/>
    <w:rsid w:val="00EF22FF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F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65D"/>
  </w:style>
  <w:style w:type="paragraph" w:styleId="a8">
    <w:name w:val="footer"/>
    <w:basedOn w:val="a"/>
    <w:link w:val="a9"/>
    <w:uiPriority w:val="99"/>
    <w:unhideWhenUsed/>
    <w:rsid w:val="007D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F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65D"/>
  </w:style>
  <w:style w:type="paragraph" w:styleId="a8">
    <w:name w:val="footer"/>
    <w:basedOn w:val="a"/>
    <w:link w:val="a9"/>
    <w:uiPriority w:val="99"/>
    <w:unhideWhenUsed/>
    <w:rsid w:val="007D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778641E413A9AFC914D9F087E46D069D56B0CB0BD525F36DB20B054FACB4581F96E0271565E1F9D7BE1q4L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Григошева</dc:creator>
  <cp:keywords/>
  <dc:description/>
  <cp:lastModifiedBy>Людмила Борисовна Григошева</cp:lastModifiedBy>
  <cp:revision>6</cp:revision>
  <cp:lastPrinted>2016-06-17T05:53:00Z</cp:lastPrinted>
  <dcterms:created xsi:type="dcterms:W3CDTF">2016-06-14T04:38:00Z</dcterms:created>
  <dcterms:modified xsi:type="dcterms:W3CDTF">2016-06-17T05:53:00Z</dcterms:modified>
</cp:coreProperties>
</file>