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Администрация муниципального образования «Город Астрахань»</w:t>
      </w:r>
    </w:p>
    <w:p w:rsidR="00907B32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РАСПОРЯЖЕНИЕ</w:t>
      </w:r>
    </w:p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08 октября 2020 года № 1796-р</w:t>
      </w:r>
    </w:p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«Об отказе в предоставлении разрешения на отклонение </w:t>
      </w:r>
    </w:p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от предельных параметров разрешенного строительства, </w:t>
      </w:r>
    </w:p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реконструкции объекта капитального строительства </w:t>
      </w:r>
    </w:p>
    <w:p w:rsidR="00282F6D" w:rsidRPr="006B265B" w:rsidRDefault="00282F6D" w:rsidP="00282F6D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по ул. 5-я Литейная, 15 в Советском районе г. Астрахани»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B265B">
        <w:rPr>
          <w:spacing w:val="0"/>
        </w:rPr>
        <w:t xml:space="preserve">В связи с обращением Болдырева С.Н., </w:t>
      </w:r>
      <w:proofErr w:type="spellStart"/>
      <w:r w:rsidRPr="006B265B">
        <w:rPr>
          <w:spacing w:val="0"/>
        </w:rPr>
        <w:t>Болдыревой</w:t>
      </w:r>
      <w:proofErr w:type="spellEnd"/>
      <w:r w:rsidRPr="006B265B">
        <w:rPr>
          <w:spacing w:val="0"/>
        </w:rPr>
        <w:t xml:space="preserve"> Т.С. от 29.07.2020 № 05-04-01-3807,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6B265B">
        <w:rPr>
          <w:spacing w:val="0"/>
        </w:rPr>
        <w:t xml:space="preserve"> </w:t>
      </w:r>
      <w:proofErr w:type="gramStart"/>
      <w:r w:rsidRPr="006B265B">
        <w:rPr>
          <w:spacing w:val="0"/>
        </w:rPr>
        <w:t>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11.09.2020,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</w:t>
      </w:r>
      <w:proofErr w:type="gramEnd"/>
      <w:r w:rsidRPr="006B265B">
        <w:rPr>
          <w:spacing w:val="0"/>
        </w:rPr>
        <w:t xml:space="preserve"> требований Федерального закона от 30.12.2009 № 384-Ф3 «Технический регламент о безопасности зданий и сооружений»: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1. </w:t>
      </w:r>
      <w:proofErr w:type="gramStart"/>
      <w:r w:rsidRPr="006B265B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5-я Литейная, 15 в Советском районе г. Астрахани в отношении расстояния от основного строения на земельном участке площадью 408 кв. м (кадастровый номер 30:12:030292:15) до границы земельного участка по ул. 5-я Литейная, 17 - 1,5 м. </w:t>
      </w:r>
      <w:proofErr w:type="gramEnd"/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3.1. </w:t>
      </w:r>
      <w:proofErr w:type="gramStart"/>
      <w:r w:rsidRPr="006B265B">
        <w:rPr>
          <w:spacing w:val="0"/>
        </w:rPr>
        <w:t>Разместить</w:t>
      </w:r>
      <w:proofErr w:type="gramEnd"/>
      <w:r w:rsidRPr="006B265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82F6D" w:rsidRPr="006B265B" w:rsidRDefault="00282F6D" w:rsidP="00907B32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4. </w:t>
      </w:r>
      <w:proofErr w:type="gramStart"/>
      <w:r w:rsidRPr="006B265B">
        <w:rPr>
          <w:spacing w:val="0"/>
        </w:rPr>
        <w:t>Контроль за</w:t>
      </w:r>
      <w:proofErr w:type="gramEnd"/>
      <w:r w:rsidRPr="006B265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82F6D" w:rsidRPr="006B265B" w:rsidRDefault="00282F6D" w:rsidP="00282F6D">
      <w:pPr>
        <w:pStyle w:val="a3"/>
        <w:spacing w:line="240" w:lineRule="auto"/>
        <w:jc w:val="right"/>
        <w:rPr>
          <w:spacing w:val="0"/>
        </w:rPr>
      </w:pPr>
      <w:r w:rsidRPr="006B265B">
        <w:rPr>
          <w:b/>
          <w:bCs/>
          <w:spacing w:val="0"/>
        </w:rPr>
        <w:t xml:space="preserve">И.о. главы муниципального образования «Город Астрахань» </w:t>
      </w:r>
      <w:bookmarkStart w:id="0" w:name="_GoBack"/>
      <w:bookmarkEnd w:id="0"/>
      <w:r w:rsidRPr="006B265B">
        <w:rPr>
          <w:b/>
          <w:bCs/>
          <w:spacing w:val="0"/>
        </w:rPr>
        <w:t xml:space="preserve">Э.Р. </w:t>
      </w:r>
      <w:r w:rsidRPr="006B265B">
        <w:rPr>
          <w:b/>
          <w:bCs/>
          <w:caps/>
          <w:spacing w:val="0"/>
        </w:rPr>
        <w:t>Мурадханова</w:t>
      </w:r>
    </w:p>
    <w:p w:rsidR="00FF4A14" w:rsidRDefault="00907B32"/>
    <w:sectPr w:rsidR="00FF4A14" w:rsidSect="00907B3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6D"/>
    <w:rsid w:val="00282F6D"/>
    <w:rsid w:val="008505A8"/>
    <w:rsid w:val="00907B32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F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F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2F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2F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2020-10-15T04:18:00Z</dcterms:created>
  <dcterms:modified xsi:type="dcterms:W3CDTF">2020-10-15T04:19:00Z</dcterms:modified>
</cp:coreProperties>
</file>