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DC" w:rsidRPr="00F150DC" w:rsidRDefault="00F150DC" w:rsidP="00F150DC">
      <w:pPr>
        <w:shd w:val="clear" w:color="auto" w:fill="FFFFFF"/>
        <w:spacing w:line="274" w:lineRule="exact"/>
        <w:ind w:firstLine="1134"/>
        <w:jc w:val="center"/>
        <w:rPr>
          <w:b/>
          <w:sz w:val="22"/>
        </w:rPr>
      </w:pPr>
      <w:r w:rsidRPr="00F150DC">
        <w:rPr>
          <w:b/>
          <w:sz w:val="22"/>
        </w:rPr>
        <w:t>Администрация Ленинского района города Астрахани</w:t>
      </w:r>
    </w:p>
    <w:p w:rsidR="00F150DC" w:rsidRPr="00F150DC" w:rsidRDefault="00F150DC" w:rsidP="00F150DC">
      <w:pPr>
        <w:shd w:val="clear" w:color="auto" w:fill="FFFFFF"/>
        <w:spacing w:line="274" w:lineRule="exact"/>
        <w:ind w:firstLine="1134"/>
        <w:jc w:val="center"/>
        <w:rPr>
          <w:b/>
          <w:sz w:val="22"/>
        </w:rPr>
      </w:pPr>
      <w:r w:rsidRPr="00F150DC">
        <w:rPr>
          <w:b/>
          <w:sz w:val="22"/>
        </w:rPr>
        <w:t>Распоряжение</w:t>
      </w:r>
    </w:p>
    <w:p w:rsidR="00F150DC" w:rsidRPr="00F150DC" w:rsidRDefault="00DC1474" w:rsidP="00F150DC">
      <w:pPr>
        <w:shd w:val="clear" w:color="auto" w:fill="FFFFFF"/>
        <w:spacing w:line="274" w:lineRule="exact"/>
        <w:ind w:firstLine="1134"/>
        <w:jc w:val="center"/>
        <w:rPr>
          <w:b/>
          <w:sz w:val="22"/>
        </w:rPr>
      </w:pPr>
      <w:r>
        <w:rPr>
          <w:b/>
          <w:sz w:val="22"/>
        </w:rPr>
        <w:t>16</w:t>
      </w:r>
      <w:r w:rsidR="008E57EF">
        <w:rPr>
          <w:b/>
          <w:sz w:val="22"/>
        </w:rPr>
        <w:t xml:space="preserve"> </w:t>
      </w:r>
      <w:r w:rsidR="00A76505">
        <w:rPr>
          <w:b/>
          <w:sz w:val="22"/>
        </w:rPr>
        <w:t>сентября</w:t>
      </w:r>
      <w:r w:rsidR="008E57EF">
        <w:rPr>
          <w:b/>
          <w:sz w:val="22"/>
        </w:rPr>
        <w:t xml:space="preserve"> 2020 года № </w:t>
      </w:r>
      <w:r w:rsidR="007F1B74">
        <w:rPr>
          <w:b/>
          <w:sz w:val="22"/>
        </w:rPr>
        <w:t>1</w:t>
      </w:r>
      <w:r w:rsidR="00A76505">
        <w:rPr>
          <w:b/>
          <w:sz w:val="22"/>
        </w:rPr>
        <w:t>1</w:t>
      </w:r>
      <w:r>
        <w:rPr>
          <w:b/>
          <w:sz w:val="22"/>
        </w:rPr>
        <w:t>3</w:t>
      </w:r>
      <w:r w:rsidR="00F150DC" w:rsidRPr="00F150DC">
        <w:rPr>
          <w:b/>
          <w:sz w:val="22"/>
        </w:rPr>
        <w:t>-р</w:t>
      </w:r>
    </w:p>
    <w:p w:rsidR="00F150DC" w:rsidRDefault="00F150DC" w:rsidP="00F150DC">
      <w:pPr>
        <w:shd w:val="clear" w:color="auto" w:fill="FFFFFF"/>
        <w:spacing w:line="274" w:lineRule="exact"/>
        <w:ind w:firstLine="1134"/>
        <w:jc w:val="center"/>
        <w:rPr>
          <w:b/>
          <w:sz w:val="22"/>
        </w:rPr>
      </w:pPr>
      <w:r w:rsidRPr="00F150DC">
        <w:rPr>
          <w:b/>
          <w:sz w:val="22"/>
        </w:rPr>
        <w:t>«Об определении управляющей организации»</w:t>
      </w:r>
    </w:p>
    <w:p w:rsidR="009768AB" w:rsidRPr="00F150DC" w:rsidRDefault="009768AB" w:rsidP="00F150DC">
      <w:pPr>
        <w:shd w:val="clear" w:color="auto" w:fill="FFFFFF"/>
        <w:spacing w:line="274" w:lineRule="exact"/>
        <w:ind w:firstLine="1134"/>
        <w:jc w:val="center"/>
        <w:rPr>
          <w:b/>
          <w:sz w:val="22"/>
        </w:rPr>
      </w:pPr>
    </w:p>
    <w:p w:rsidR="00DC1474" w:rsidRPr="00DC1474" w:rsidRDefault="00DC1474" w:rsidP="00DC1474">
      <w:pPr>
        <w:tabs>
          <w:tab w:val="left" w:pos="9354"/>
        </w:tabs>
        <w:ind w:right="-2" w:firstLine="709"/>
        <w:rPr>
          <w:rFonts w:eastAsia="Arial"/>
          <w:sz w:val="22"/>
          <w:lang w:eastAsia="ru-RU" w:bidi="ru-RU"/>
        </w:rPr>
      </w:pPr>
      <w:proofErr w:type="gramStart"/>
      <w:r w:rsidRPr="00DC1474">
        <w:rPr>
          <w:rFonts w:eastAsia="Arial"/>
          <w:sz w:val="22"/>
          <w:lang w:eastAsia="ru-RU" w:bidi="ru-RU"/>
        </w:rPr>
        <w:t>В соответствии с частью 17 статьи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w:t>
      </w:r>
      <w:proofErr w:type="gramEnd"/>
      <w:r w:rsidRPr="00DC1474">
        <w:rPr>
          <w:rFonts w:eastAsia="Arial"/>
          <w:sz w:val="22"/>
          <w:lang w:eastAsia="ru-RU" w:bidi="ru-RU"/>
        </w:rPr>
        <w:t xml:space="preserve"> </w:t>
      </w:r>
      <w:proofErr w:type="gramStart"/>
      <w:r w:rsidRPr="00DC1474">
        <w:rPr>
          <w:rFonts w:eastAsia="Arial"/>
          <w:sz w:val="22"/>
          <w:lang w:eastAsia="ru-RU" w:bidi="ru-RU"/>
        </w:rPr>
        <w:t>Российской Федерации», руководствуясь постановлением администрации муниципального образования «Город Астрахань»</w:t>
      </w:r>
      <w:r w:rsidRPr="00DC1474">
        <w:rPr>
          <w:sz w:val="22"/>
        </w:rPr>
        <w:t xml:space="preserve"> </w:t>
      </w:r>
      <w:r w:rsidRPr="00DC1474">
        <w:rPr>
          <w:rFonts w:eastAsia="Arial"/>
          <w:sz w:val="22"/>
          <w:lang w:eastAsia="ru-RU" w:bidi="ru-RU"/>
        </w:rPr>
        <w:t>от 19.05.2020 № 144 «Об утверждении Порядка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Порядка принятия решения по определению управляющих организаций для управления многоквартирным</w:t>
      </w:r>
      <w:proofErr w:type="gramEnd"/>
      <w:r w:rsidRPr="00DC1474">
        <w:rPr>
          <w:rFonts w:eastAsia="Arial"/>
          <w:sz w:val="22"/>
          <w:lang w:eastAsia="ru-RU" w:bidi="ru-RU"/>
        </w:rPr>
        <w:t xml:space="preserve"> </w:t>
      </w:r>
      <w:proofErr w:type="gramStart"/>
      <w:r w:rsidRPr="00DC1474">
        <w:rPr>
          <w:rFonts w:eastAsia="Arial"/>
          <w:sz w:val="22"/>
          <w:lang w:eastAsia="ru-RU" w:bidi="ru-RU"/>
        </w:rPr>
        <w:t>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распоряжением администрации Ленинского района г. Астрахани от 25.05.2020 № 56-р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proofErr w:type="gramEnd"/>
      <w:r w:rsidRPr="00DC1474">
        <w:rPr>
          <w:rFonts w:eastAsia="Arial"/>
          <w:sz w:val="22"/>
          <w:lang w:eastAsia="ru-RU" w:bidi="ru-RU"/>
        </w:rPr>
        <w:t xml:space="preserve"> </w:t>
      </w:r>
      <w:proofErr w:type="gramStart"/>
      <w:r w:rsidRPr="00DC1474">
        <w:rPr>
          <w:rFonts w:eastAsia="Arial"/>
          <w:sz w:val="22"/>
          <w:lang w:eastAsia="ru-RU" w:bidi="ru-RU"/>
        </w:rPr>
        <w:t>управления не реализован, не определена управляющая организация» (с изменениями от 22.07.2020 № 86-р), распоряжением администрации Ленинского района г. Астрахани от 10.06.2020 № 67-р «Об определении управляющей организации» (с изменениями от 07.09.2020 № 111-р), на основании писем директора управляющей организации ООО «УО «Артель» (</w:t>
      </w:r>
      <w:proofErr w:type="spellStart"/>
      <w:r w:rsidRPr="00DC1474">
        <w:rPr>
          <w:rFonts w:eastAsia="Arial"/>
          <w:sz w:val="22"/>
          <w:lang w:eastAsia="ru-RU" w:bidi="ru-RU"/>
        </w:rPr>
        <w:t>вх</w:t>
      </w:r>
      <w:proofErr w:type="spellEnd"/>
      <w:r w:rsidRPr="00DC1474">
        <w:rPr>
          <w:rFonts w:eastAsia="Arial"/>
          <w:sz w:val="22"/>
          <w:lang w:eastAsia="ru-RU" w:bidi="ru-RU"/>
        </w:rPr>
        <w:t>. № 03-22-2283, 03-22-2284 от 11.09.2020) об исключении из распоряжения администрации Ленинского района г. Астрахани от 10.06.2020 № 67-р «Об определении управляющей организации</w:t>
      </w:r>
      <w:proofErr w:type="gramEnd"/>
      <w:r w:rsidRPr="00DC1474">
        <w:rPr>
          <w:rFonts w:eastAsia="Arial"/>
          <w:sz w:val="22"/>
          <w:lang w:eastAsia="ru-RU" w:bidi="ru-RU"/>
        </w:rPr>
        <w:t xml:space="preserve">» </w:t>
      </w:r>
      <w:proofErr w:type="gramStart"/>
      <w:r w:rsidRPr="00DC1474">
        <w:rPr>
          <w:rFonts w:eastAsia="Arial"/>
          <w:sz w:val="22"/>
          <w:lang w:eastAsia="ru-RU" w:bidi="ru-RU"/>
        </w:rPr>
        <w:t>многоквартирные дома по следующим адресам: ул. Латышева, д. 12, ул. Латышева, д. 16, ул. Латышева, д. 18 литер «Г», ул. Чехова, д. 28 литер «А», ул. Чехова, д. 28 литер «Б», ул. Чехова, д. 42 литер «А», ул. Чехова, д. 58 литер «А», ул. Чехова, д. 58 литер «Б», ул. Ереванская, д. 1, корп. 4, ул. Ереванская, д. 1, корп</w:t>
      </w:r>
      <w:proofErr w:type="gramEnd"/>
      <w:r w:rsidRPr="00DC1474">
        <w:rPr>
          <w:rFonts w:eastAsia="Arial"/>
          <w:sz w:val="22"/>
          <w:lang w:eastAsia="ru-RU" w:bidi="ru-RU"/>
        </w:rPr>
        <w:t xml:space="preserve">. </w:t>
      </w:r>
      <w:proofErr w:type="gramStart"/>
      <w:r w:rsidRPr="00DC1474">
        <w:rPr>
          <w:rFonts w:eastAsia="Arial"/>
          <w:sz w:val="22"/>
          <w:lang w:eastAsia="ru-RU" w:bidi="ru-RU"/>
        </w:rPr>
        <w:t>7, ул. Маркина, д. 51, корп. 3а, ул. Маркина, д. 51, корп. 3б, ул. Маркина, д. 51, корп. 5б, ул. Маркина, д. 51, корп. 8б, ул. Маркина, д. 51, корп. 10б, ул. Маркина, д. 51, корп. 11б, ул. Маркина, д. 51, корп. 13б, ул. Маркина, д. 51, корп. 14б, ул. Маркина, д. 51, корп. 1-13, ул. Маркина, д. 51, корп</w:t>
      </w:r>
      <w:proofErr w:type="gramEnd"/>
      <w:r w:rsidRPr="00DC1474">
        <w:rPr>
          <w:rFonts w:eastAsia="Arial"/>
          <w:sz w:val="22"/>
          <w:lang w:eastAsia="ru-RU" w:bidi="ru-RU"/>
        </w:rPr>
        <w:t xml:space="preserve">. </w:t>
      </w:r>
      <w:proofErr w:type="gramStart"/>
      <w:r w:rsidRPr="00DC1474">
        <w:rPr>
          <w:rFonts w:eastAsia="Arial"/>
          <w:sz w:val="22"/>
          <w:lang w:eastAsia="ru-RU" w:bidi="ru-RU"/>
        </w:rPr>
        <w:t>1-15, ул. Куйбышева, д. 34 литер «А», ул. Куйбышева, д. 34 литер «В», ул. Астрономическая, д. 13 литер «А»:</w:t>
      </w:r>
      <w:proofErr w:type="gramEnd"/>
    </w:p>
    <w:p w:rsidR="00DC1474" w:rsidRPr="00DC1474" w:rsidRDefault="00DC1474" w:rsidP="00DC1474">
      <w:pPr>
        <w:numPr>
          <w:ilvl w:val="0"/>
          <w:numId w:val="1"/>
        </w:numPr>
        <w:tabs>
          <w:tab w:val="left" w:pos="0"/>
        </w:tabs>
        <w:ind w:left="0" w:right="-2" w:firstLine="709"/>
        <w:rPr>
          <w:rFonts w:eastAsia="Arial"/>
          <w:sz w:val="22"/>
          <w:lang w:eastAsia="ru-RU" w:bidi="ru-RU"/>
        </w:rPr>
      </w:pPr>
      <w:proofErr w:type="gramStart"/>
      <w:r w:rsidRPr="00DC1474">
        <w:rPr>
          <w:rFonts w:eastAsia="Arial"/>
          <w:sz w:val="22"/>
          <w:lang w:eastAsia="ru-RU" w:bidi="ru-RU"/>
        </w:rPr>
        <w:t>Исключить из распоряжения администрации Ленинского района г. Астрахани от 10.06.2020 № 67-р «Об определении управляющей организации» (с изменениями от 07.09.2020 № 111-р) жилые многоквартирные дома, расположенные по адресам: ул. Латышева, д. 12, ул. Латышева, д. 16, ул. Латышева, д. 18 литер «Г», ул. Чехова, д. 28 литер «А», ул. Чехова, д. 28 литер «Б», ул. Чехова, д. 42 литер «А», ул. Чехова</w:t>
      </w:r>
      <w:proofErr w:type="gramEnd"/>
      <w:r w:rsidRPr="00DC1474">
        <w:rPr>
          <w:rFonts w:eastAsia="Arial"/>
          <w:sz w:val="22"/>
          <w:lang w:eastAsia="ru-RU" w:bidi="ru-RU"/>
        </w:rPr>
        <w:t xml:space="preserve">, </w:t>
      </w:r>
      <w:proofErr w:type="gramStart"/>
      <w:r w:rsidRPr="00DC1474">
        <w:rPr>
          <w:rFonts w:eastAsia="Arial"/>
          <w:sz w:val="22"/>
          <w:lang w:eastAsia="ru-RU" w:bidi="ru-RU"/>
        </w:rPr>
        <w:t>д. 58 литер «А», ул. Чехова, д. 58 литер «Б», ул. Ереванская, д. 1, корп. 4, ул. Ереванская, д. 1, корп. 7, ул. Маркина, д. 51, корп. 3а, ул. Маркина, д. 51, корп. 3б, ул. Маркина, д. 51, корп. 5б, ул. Маркина, д. 51, корп. 8б, ул. Маркина, д. 51, корп. 10б, ул. Маркина, д. 51, корп. 11б, ул. Маркина</w:t>
      </w:r>
      <w:proofErr w:type="gramEnd"/>
      <w:r w:rsidRPr="00DC1474">
        <w:rPr>
          <w:rFonts w:eastAsia="Arial"/>
          <w:sz w:val="22"/>
          <w:lang w:eastAsia="ru-RU" w:bidi="ru-RU"/>
        </w:rPr>
        <w:t xml:space="preserve">, </w:t>
      </w:r>
      <w:proofErr w:type="gramStart"/>
      <w:r w:rsidRPr="00DC1474">
        <w:rPr>
          <w:rFonts w:eastAsia="Arial"/>
          <w:sz w:val="22"/>
          <w:lang w:eastAsia="ru-RU" w:bidi="ru-RU"/>
        </w:rPr>
        <w:t>д. 51, корп. 13б, ул. Маркина, д. 51, корп. 14б, ул. Маркина, д. 51, корп. 1-13, ул. Маркина, д. 51, корп. 1-15, ул. Куйбышева, д. 34 литер «А», ул. Куйбышева, д. 34 литер «В», ул. Астрономическая, д. 13 литер «А», в связи с проведением общего собрания собственников помещений в многоквартирном доме и выбора формы управления домом.</w:t>
      </w:r>
      <w:proofErr w:type="gramEnd"/>
    </w:p>
    <w:p w:rsidR="00DC1474" w:rsidRPr="00DC1474" w:rsidRDefault="00DC1474" w:rsidP="00DC1474">
      <w:pPr>
        <w:numPr>
          <w:ilvl w:val="0"/>
          <w:numId w:val="1"/>
        </w:numPr>
        <w:tabs>
          <w:tab w:val="left" w:pos="0"/>
        </w:tabs>
        <w:ind w:left="0" w:right="-2" w:firstLine="709"/>
        <w:rPr>
          <w:rFonts w:eastAsia="Arial"/>
          <w:sz w:val="22"/>
          <w:lang w:eastAsia="ru-RU" w:bidi="ru-RU"/>
        </w:rPr>
      </w:pPr>
      <w:r w:rsidRPr="00DC1474">
        <w:rPr>
          <w:rFonts w:eastAsia="Arial"/>
          <w:sz w:val="22"/>
          <w:lang w:eastAsia="ru-RU" w:bidi="ru-RU"/>
        </w:rPr>
        <w:t>Отделу по работе с населением администрации Ленинского района города Астрахани:</w:t>
      </w:r>
    </w:p>
    <w:p w:rsidR="00DC1474" w:rsidRPr="00DC1474" w:rsidRDefault="00DC1474" w:rsidP="00DC1474">
      <w:pPr>
        <w:pStyle w:val="a5"/>
        <w:numPr>
          <w:ilvl w:val="1"/>
          <w:numId w:val="9"/>
        </w:numPr>
        <w:tabs>
          <w:tab w:val="left" w:pos="0"/>
        </w:tabs>
        <w:ind w:left="0" w:right="-2" w:firstLine="709"/>
        <w:rPr>
          <w:rFonts w:eastAsia="Arial"/>
          <w:sz w:val="22"/>
          <w:lang w:eastAsia="ru-RU" w:bidi="ru-RU"/>
        </w:rPr>
      </w:pPr>
      <w:proofErr w:type="gramStart"/>
      <w:r w:rsidRPr="00DC1474">
        <w:rPr>
          <w:rFonts w:eastAsia="Arial"/>
          <w:sz w:val="22"/>
          <w:lang w:eastAsia="ru-RU" w:bidi="ru-RU"/>
        </w:rPr>
        <w:t>Разместить</w:t>
      </w:r>
      <w:proofErr w:type="gramEnd"/>
      <w:r w:rsidRPr="00DC1474">
        <w:rPr>
          <w:rFonts w:eastAsia="Arial"/>
          <w:sz w:val="22"/>
          <w:lang w:eastAsia="ru-RU" w:bidi="ru-RU"/>
        </w:rPr>
        <w:t xml:space="preserve"> настоящее распоряжение на официальном сайте администрации Ленинского района г. Астрахани и в государственной информационной системе жилищно-коммунального хозяйства (при наличии технической возможности).</w:t>
      </w:r>
    </w:p>
    <w:p w:rsidR="00DC1474" w:rsidRPr="00DC1474" w:rsidRDefault="00DC1474" w:rsidP="00DC1474">
      <w:pPr>
        <w:pStyle w:val="a5"/>
        <w:numPr>
          <w:ilvl w:val="1"/>
          <w:numId w:val="9"/>
        </w:numPr>
        <w:tabs>
          <w:tab w:val="left" w:pos="0"/>
        </w:tabs>
        <w:ind w:left="0" w:right="-2" w:firstLine="709"/>
        <w:rPr>
          <w:rFonts w:eastAsia="Arial"/>
          <w:sz w:val="22"/>
          <w:lang w:eastAsia="ru-RU" w:bidi="ru-RU"/>
        </w:rPr>
      </w:pPr>
      <w:proofErr w:type="gramStart"/>
      <w:r w:rsidRPr="00DC1474">
        <w:rPr>
          <w:rFonts w:eastAsia="Arial"/>
          <w:sz w:val="22"/>
          <w:lang w:eastAsia="ru-RU" w:bidi="ru-RU"/>
        </w:rPr>
        <w:t>В течение трех рабочих дней со дня принятия настоящего распоряжения уведомить собственников жилых помещений в жилых многоквартирных домах, расположенных по адресам: ул. Латышева, д. 12, ул. Латышева, д. 16, ул. Латышева, д. 18 литер «Г», ул. Чехова, д. 28 литер «А», ул. Чехова, д. 28 литер «Б», ул. Чехова, д. 42 литер «А», ул. Чехова, д. 58 литер «А», ул</w:t>
      </w:r>
      <w:proofErr w:type="gramEnd"/>
      <w:r w:rsidRPr="00DC1474">
        <w:rPr>
          <w:rFonts w:eastAsia="Arial"/>
          <w:sz w:val="22"/>
          <w:lang w:eastAsia="ru-RU" w:bidi="ru-RU"/>
        </w:rPr>
        <w:t xml:space="preserve">. </w:t>
      </w:r>
      <w:proofErr w:type="gramStart"/>
      <w:r w:rsidRPr="00DC1474">
        <w:rPr>
          <w:rFonts w:eastAsia="Arial"/>
          <w:sz w:val="22"/>
          <w:lang w:eastAsia="ru-RU" w:bidi="ru-RU"/>
        </w:rPr>
        <w:t xml:space="preserve">Чехова, д. 58 литер «Б», ул. Ереванская, д. 1, корп. 4, ул. Ереванская, д. 1, корп. 7, ул. Маркина, д. 51, корп. 3а, ул. Маркина, д. 51, корп. 3б, ул. Маркина, д. 51, корп. 5б, ул. Маркина, д. 51, корп. 8б, </w:t>
      </w:r>
      <w:r w:rsidRPr="00DC1474">
        <w:rPr>
          <w:rFonts w:eastAsia="Arial"/>
          <w:sz w:val="22"/>
          <w:lang w:eastAsia="ru-RU" w:bidi="ru-RU"/>
        </w:rPr>
        <w:lastRenderedPageBreak/>
        <w:t>ул. Маркина, д. 51, корп. 10б, ул. Маркина, д. 51, корп. 11б, ул. Маркина, д. 51, корп. 13б, ул</w:t>
      </w:r>
      <w:proofErr w:type="gramEnd"/>
      <w:r w:rsidRPr="00DC1474">
        <w:rPr>
          <w:rFonts w:eastAsia="Arial"/>
          <w:sz w:val="22"/>
          <w:lang w:eastAsia="ru-RU" w:bidi="ru-RU"/>
        </w:rPr>
        <w:t xml:space="preserve">. </w:t>
      </w:r>
      <w:proofErr w:type="gramStart"/>
      <w:r w:rsidRPr="00DC1474">
        <w:rPr>
          <w:rFonts w:eastAsia="Arial"/>
          <w:sz w:val="22"/>
          <w:lang w:eastAsia="ru-RU" w:bidi="ru-RU"/>
        </w:rPr>
        <w:t>Маркина, д. 51, корп. 14б, ул. Маркина, д. 51, корп. 1-13, ул. Маркина, д. 51, корп. 1-15, ул. Куйбышева, д. 34 литер «А», ул. Куйбышева, д. 34 литер «В», ул. Астрономическая, д. 13 литер «А», а также управляющую организацию ООО «УО «Артель» об исключении из распоряжения администрации Ленинского района г. Астрахани от 10.06.2020 № 67-р «Об определении управляющей организации» (с изменениями</w:t>
      </w:r>
      <w:proofErr w:type="gramEnd"/>
      <w:r w:rsidRPr="00DC1474">
        <w:rPr>
          <w:rFonts w:eastAsia="Arial"/>
          <w:sz w:val="22"/>
          <w:lang w:eastAsia="ru-RU" w:bidi="ru-RU"/>
        </w:rPr>
        <w:t xml:space="preserve"> от 07.09.2020 № 111-р), посредством направления информации по адресу фактического нахождения.</w:t>
      </w:r>
    </w:p>
    <w:p w:rsidR="00DC1474" w:rsidRPr="00DC1474" w:rsidRDefault="00DC1474" w:rsidP="00DC1474">
      <w:pPr>
        <w:numPr>
          <w:ilvl w:val="1"/>
          <w:numId w:val="9"/>
        </w:numPr>
        <w:tabs>
          <w:tab w:val="left" w:pos="0"/>
        </w:tabs>
        <w:ind w:left="0" w:right="-2" w:firstLine="709"/>
        <w:rPr>
          <w:rFonts w:eastAsia="Arial"/>
          <w:sz w:val="22"/>
          <w:lang w:eastAsia="ru-RU" w:bidi="ru-RU"/>
        </w:rPr>
      </w:pPr>
      <w:r w:rsidRPr="00DC1474">
        <w:rPr>
          <w:rFonts w:eastAsia="Arial"/>
          <w:sz w:val="22"/>
          <w:lang w:eastAsia="ru-RU" w:bidi="ru-RU"/>
        </w:rPr>
        <w:t>Изложить распоряжение «Об определении управляющей организации» в редакции согласно приложениям (Приложение 1, Приложение 2, Приложение 3), направить в службу жилищного надзора Астраханской области.</w:t>
      </w:r>
    </w:p>
    <w:p w:rsidR="00DC1474" w:rsidRPr="00DC1474" w:rsidRDefault="00DC1474" w:rsidP="00DC1474">
      <w:pPr>
        <w:numPr>
          <w:ilvl w:val="1"/>
          <w:numId w:val="9"/>
        </w:numPr>
        <w:tabs>
          <w:tab w:val="left" w:pos="0"/>
        </w:tabs>
        <w:ind w:left="0" w:right="-2" w:firstLine="709"/>
        <w:rPr>
          <w:rFonts w:eastAsia="Arial"/>
          <w:sz w:val="22"/>
          <w:lang w:eastAsia="ru-RU" w:bidi="ru-RU"/>
        </w:rPr>
      </w:pPr>
      <w:r w:rsidRPr="00DC1474">
        <w:rPr>
          <w:rFonts w:eastAsia="Arial"/>
          <w:sz w:val="22"/>
          <w:lang w:eastAsia="ru-RU" w:bidi="ru-RU"/>
        </w:rPr>
        <w:t>Настоящее распоряжение вступает в силу со дня его подписания.</w:t>
      </w:r>
    </w:p>
    <w:p w:rsidR="007F1B74" w:rsidRPr="007F1B74" w:rsidRDefault="007F1B74" w:rsidP="00A96DD4">
      <w:pPr>
        <w:pStyle w:val="a5"/>
        <w:tabs>
          <w:tab w:val="left" w:pos="0"/>
        </w:tabs>
        <w:ind w:left="450" w:right="-2"/>
        <w:rPr>
          <w:rFonts w:eastAsia="Arial"/>
          <w:sz w:val="22"/>
          <w:lang w:eastAsia="ru-RU" w:bidi="ru-RU"/>
        </w:rPr>
      </w:pPr>
    </w:p>
    <w:p w:rsidR="009768AB" w:rsidRDefault="009768AB" w:rsidP="00F150DC">
      <w:pPr>
        <w:tabs>
          <w:tab w:val="left" w:pos="9354"/>
        </w:tabs>
        <w:ind w:right="-2"/>
        <w:jc w:val="right"/>
        <w:rPr>
          <w:rFonts w:eastAsia="Arial"/>
          <w:b/>
          <w:sz w:val="22"/>
          <w:lang w:eastAsia="ru-RU" w:bidi="ru-RU"/>
        </w:rPr>
      </w:pPr>
    </w:p>
    <w:p w:rsidR="00DC1474" w:rsidRDefault="00DC1474" w:rsidP="00F150DC">
      <w:pPr>
        <w:tabs>
          <w:tab w:val="left" w:pos="9354"/>
        </w:tabs>
        <w:ind w:right="-2"/>
        <w:jc w:val="right"/>
        <w:rPr>
          <w:rFonts w:eastAsia="Arial"/>
          <w:b/>
          <w:sz w:val="22"/>
          <w:lang w:eastAsia="ru-RU" w:bidi="ru-RU"/>
        </w:rPr>
      </w:pPr>
    </w:p>
    <w:p w:rsidR="00DC1474" w:rsidRDefault="00DC1474" w:rsidP="00F150DC">
      <w:pPr>
        <w:tabs>
          <w:tab w:val="left" w:pos="9354"/>
        </w:tabs>
        <w:ind w:right="-2"/>
        <w:jc w:val="right"/>
        <w:rPr>
          <w:rFonts w:eastAsia="Arial"/>
          <w:b/>
          <w:sz w:val="22"/>
          <w:lang w:eastAsia="ru-RU" w:bidi="ru-RU"/>
        </w:rPr>
      </w:pPr>
    </w:p>
    <w:p w:rsidR="005219DA" w:rsidRDefault="00F150DC" w:rsidP="00F150DC">
      <w:pPr>
        <w:tabs>
          <w:tab w:val="left" w:pos="9354"/>
        </w:tabs>
        <w:ind w:right="-2"/>
        <w:jc w:val="right"/>
        <w:rPr>
          <w:rFonts w:eastAsia="Arial"/>
          <w:b/>
          <w:sz w:val="22"/>
          <w:lang w:eastAsia="ru-RU" w:bidi="ru-RU"/>
        </w:rPr>
      </w:pPr>
      <w:r w:rsidRPr="00F150DC">
        <w:rPr>
          <w:rFonts w:eastAsia="Arial"/>
          <w:b/>
          <w:sz w:val="22"/>
          <w:lang w:eastAsia="ru-RU" w:bidi="ru-RU"/>
        </w:rPr>
        <w:t>Глава администрации В.В. Наумов</w:t>
      </w:r>
    </w:p>
    <w:p w:rsidR="009768AB" w:rsidRDefault="009768AB" w:rsidP="00FC1B54">
      <w:pPr>
        <w:contextualSpacing/>
        <w:jc w:val="right"/>
        <w:rPr>
          <w:sz w:val="22"/>
        </w:rPr>
      </w:pPr>
    </w:p>
    <w:p w:rsidR="009768AB" w:rsidRDefault="009768AB"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DC1474" w:rsidRDefault="00DC1474" w:rsidP="00FC1B54">
      <w:pPr>
        <w:contextualSpacing/>
        <w:jc w:val="right"/>
        <w:rPr>
          <w:sz w:val="22"/>
        </w:rPr>
      </w:pPr>
    </w:p>
    <w:p w:rsidR="00FC1B54" w:rsidRPr="00FC1B54" w:rsidRDefault="00FC1B54" w:rsidP="00FC1B54">
      <w:pPr>
        <w:contextualSpacing/>
        <w:jc w:val="right"/>
        <w:rPr>
          <w:sz w:val="22"/>
        </w:rPr>
      </w:pPr>
      <w:r w:rsidRPr="00FC1B54">
        <w:rPr>
          <w:sz w:val="22"/>
        </w:rPr>
        <w:lastRenderedPageBreak/>
        <w:t>Приложение 1</w:t>
      </w:r>
    </w:p>
    <w:p w:rsidR="00FC1B54" w:rsidRPr="00FC1B54" w:rsidRDefault="00FC1B54" w:rsidP="00FC1B54">
      <w:pPr>
        <w:contextualSpacing/>
        <w:jc w:val="right"/>
        <w:rPr>
          <w:sz w:val="22"/>
        </w:rPr>
      </w:pPr>
      <w:r w:rsidRPr="00FC1B54">
        <w:rPr>
          <w:sz w:val="22"/>
        </w:rPr>
        <w:t>к распоряжению администрации</w:t>
      </w:r>
    </w:p>
    <w:p w:rsidR="00FC1B54" w:rsidRPr="00FC1B54" w:rsidRDefault="00FC1B54" w:rsidP="00FC1B54">
      <w:pPr>
        <w:contextualSpacing/>
        <w:jc w:val="right"/>
        <w:rPr>
          <w:sz w:val="22"/>
        </w:rPr>
      </w:pPr>
      <w:r w:rsidRPr="00FC1B54">
        <w:rPr>
          <w:sz w:val="22"/>
        </w:rPr>
        <w:t>Ленинского района г. Астрахани</w:t>
      </w:r>
    </w:p>
    <w:p w:rsidR="00FC1B54" w:rsidRPr="00FC1B54" w:rsidRDefault="00FC1B54" w:rsidP="00FC1B54">
      <w:pPr>
        <w:contextualSpacing/>
        <w:jc w:val="right"/>
        <w:rPr>
          <w:sz w:val="22"/>
        </w:rPr>
      </w:pPr>
      <w:r w:rsidRPr="00FC1B54">
        <w:rPr>
          <w:sz w:val="22"/>
        </w:rPr>
        <w:t xml:space="preserve">от </w:t>
      </w:r>
      <w:r w:rsidR="004B6869" w:rsidRPr="004B6869">
        <w:rPr>
          <w:sz w:val="22"/>
          <w:u w:val="single"/>
        </w:rPr>
        <w:t>16</w:t>
      </w:r>
      <w:r w:rsidR="006F72BA" w:rsidRPr="006F72BA">
        <w:rPr>
          <w:sz w:val="22"/>
          <w:u w:val="single"/>
        </w:rPr>
        <w:t>.0</w:t>
      </w:r>
      <w:r w:rsidR="00A96DD4">
        <w:rPr>
          <w:sz w:val="22"/>
          <w:u w:val="single"/>
        </w:rPr>
        <w:t>9</w:t>
      </w:r>
      <w:r w:rsidR="006F72BA" w:rsidRPr="006F72BA">
        <w:rPr>
          <w:sz w:val="22"/>
          <w:u w:val="single"/>
        </w:rPr>
        <w:t>.2020</w:t>
      </w:r>
      <w:r w:rsidRPr="00FC1B54">
        <w:rPr>
          <w:sz w:val="22"/>
        </w:rPr>
        <w:t xml:space="preserve"> № </w:t>
      </w:r>
      <w:r w:rsidR="00A96DD4">
        <w:rPr>
          <w:sz w:val="22"/>
          <w:u w:val="single"/>
        </w:rPr>
        <w:t>11</w:t>
      </w:r>
      <w:r w:rsidR="004B6869">
        <w:rPr>
          <w:sz w:val="22"/>
          <w:u w:val="single"/>
        </w:rPr>
        <w:t>3</w:t>
      </w:r>
      <w:r w:rsidR="00A96DD4">
        <w:rPr>
          <w:sz w:val="22"/>
          <w:u w:val="single"/>
        </w:rPr>
        <w:t>-р</w:t>
      </w:r>
      <w:r w:rsidRPr="00FC1B54">
        <w:rPr>
          <w:sz w:val="22"/>
        </w:rPr>
        <w:t xml:space="preserve">                  </w:t>
      </w:r>
    </w:p>
    <w:p w:rsidR="00FC1B54" w:rsidRPr="00FC1B54" w:rsidRDefault="00FC1B54" w:rsidP="00FC1B54">
      <w:pPr>
        <w:shd w:val="clear" w:color="auto" w:fill="FFFFFF"/>
        <w:contextualSpacing/>
        <w:rPr>
          <w:sz w:val="22"/>
        </w:rPr>
      </w:pPr>
      <w:r w:rsidRPr="00FC1B54">
        <w:rPr>
          <w:sz w:val="22"/>
        </w:rPr>
        <w:t xml:space="preserve">                                                                                                   </w:t>
      </w:r>
    </w:p>
    <w:p w:rsidR="00FC1B54" w:rsidRPr="00FC1B54" w:rsidRDefault="00FC1B54" w:rsidP="00FC1B54">
      <w:pPr>
        <w:rPr>
          <w:sz w:val="22"/>
        </w:rPr>
      </w:pPr>
    </w:p>
    <w:p w:rsidR="008C2E42" w:rsidRDefault="008C2E42" w:rsidP="00FC1B54">
      <w:pPr>
        <w:pStyle w:val="a3"/>
        <w:jc w:val="center"/>
        <w:rPr>
          <w:rStyle w:val="a4"/>
          <w:rFonts w:ascii="Times New Roman" w:hAnsi="Times New Roman" w:cs="Times New Roman"/>
          <w:bCs w:val="0"/>
          <w:noProof/>
          <w:color w:val="auto"/>
          <w:sz w:val="28"/>
          <w:szCs w:val="28"/>
        </w:rPr>
      </w:pPr>
    </w:p>
    <w:p w:rsidR="00FC1B54" w:rsidRPr="00023F9B" w:rsidRDefault="00FC1B54" w:rsidP="00FC1B54">
      <w:pPr>
        <w:pStyle w:val="a3"/>
        <w:jc w:val="center"/>
        <w:rPr>
          <w:rStyle w:val="a4"/>
          <w:rFonts w:ascii="Times New Roman" w:hAnsi="Times New Roman" w:cs="Times New Roman"/>
          <w:bCs w:val="0"/>
          <w:noProof/>
          <w:color w:val="auto"/>
          <w:sz w:val="22"/>
          <w:szCs w:val="22"/>
        </w:rPr>
      </w:pPr>
      <w:r w:rsidRPr="00023F9B">
        <w:rPr>
          <w:rStyle w:val="a4"/>
          <w:rFonts w:ascii="Times New Roman" w:hAnsi="Times New Roman" w:cs="Times New Roman"/>
          <w:bCs w:val="0"/>
          <w:noProof/>
          <w:color w:val="auto"/>
          <w:sz w:val="22"/>
          <w:szCs w:val="22"/>
        </w:rPr>
        <w:t>Список многоквартирных домов</w:t>
      </w:r>
    </w:p>
    <w:p w:rsidR="00FC1B54" w:rsidRPr="00023F9B" w:rsidRDefault="00FC1B54" w:rsidP="00FC1B54">
      <w:pPr>
        <w:rPr>
          <w:sz w:val="22"/>
        </w:rPr>
      </w:pP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Латышева, д. 14;</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Чехова/Кожанова, 38/10;</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Чехова/Кожанова, 37/8 литер «А»;</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Чехова/Кожанова, 37/8 литер «Б»;</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Яблочкова, д. 13;</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Чехова, д. 31 литер «А»;</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Чехова, д. 31 литер «В, В</w:t>
      </w:r>
      <w:proofErr w:type="gramStart"/>
      <w:r w:rsidRPr="00AA33C4">
        <w:rPr>
          <w:rFonts w:eastAsia="Times New Roman"/>
          <w:szCs w:val="24"/>
          <w:lang w:eastAsia="ru-RU"/>
        </w:rPr>
        <w:t>1</w:t>
      </w:r>
      <w:proofErr w:type="gramEnd"/>
      <w:r w:rsidRPr="00AA33C4">
        <w:rPr>
          <w:rFonts w:eastAsia="Times New Roman"/>
          <w:szCs w:val="24"/>
          <w:lang w:eastAsia="ru-RU"/>
        </w:rPr>
        <w:t>, В2»;</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Ереванская, д. 1 корп. 2;</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Ереванская, д. 1 корп. 3;</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Ереванская, д. 1 корп. 5;</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 xml:space="preserve">ул. </w:t>
      </w:r>
      <w:proofErr w:type="spellStart"/>
      <w:r w:rsidRPr="00AA33C4">
        <w:rPr>
          <w:rFonts w:eastAsia="Times New Roman"/>
          <w:szCs w:val="24"/>
          <w:lang w:eastAsia="ru-RU"/>
        </w:rPr>
        <w:t>Сун</w:t>
      </w:r>
      <w:proofErr w:type="spellEnd"/>
      <w:r w:rsidRPr="00AA33C4">
        <w:rPr>
          <w:rFonts w:eastAsia="Times New Roman"/>
          <w:szCs w:val="24"/>
          <w:lang w:eastAsia="ru-RU"/>
        </w:rPr>
        <w:t>-</w:t>
      </w:r>
      <w:proofErr w:type="spellStart"/>
      <w:r w:rsidRPr="00AA33C4">
        <w:rPr>
          <w:rFonts w:eastAsia="Times New Roman"/>
          <w:szCs w:val="24"/>
          <w:lang w:eastAsia="ru-RU"/>
        </w:rPr>
        <w:t>Ят</w:t>
      </w:r>
      <w:proofErr w:type="spellEnd"/>
      <w:r w:rsidRPr="00AA33C4">
        <w:rPr>
          <w:rFonts w:eastAsia="Times New Roman"/>
          <w:szCs w:val="24"/>
          <w:lang w:eastAsia="ru-RU"/>
        </w:rPr>
        <w:t>-Сена/</w:t>
      </w:r>
      <w:proofErr w:type="gramStart"/>
      <w:r w:rsidRPr="00AA33C4">
        <w:rPr>
          <w:rFonts w:eastAsia="Times New Roman"/>
          <w:szCs w:val="24"/>
          <w:lang w:eastAsia="ru-RU"/>
        </w:rPr>
        <w:t>Кооперативная</w:t>
      </w:r>
      <w:proofErr w:type="gramEnd"/>
      <w:r w:rsidRPr="00AA33C4">
        <w:rPr>
          <w:rFonts w:eastAsia="Times New Roman"/>
          <w:szCs w:val="24"/>
          <w:lang w:eastAsia="ru-RU"/>
        </w:rPr>
        <w:t>, д. 41/82 литер «Б»;</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 xml:space="preserve">ул. </w:t>
      </w:r>
      <w:proofErr w:type="spellStart"/>
      <w:r w:rsidRPr="00AA33C4">
        <w:rPr>
          <w:rFonts w:eastAsia="Times New Roman"/>
          <w:szCs w:val="24"/>
          <w:lang w:eastAsia="ru-RU"/>
        </w:rPr>
        <w:t>Сун</w:t>
      </w:r>
      <w:proofErr w:type="spellEnd"/>
      <w:r w:rsidRPr="00AA33C4">
        <w:rPr>
          <w:rFonts w:eastAsia="Times New Roman"/>
          <w:szCs w:val="24"/>
          <w:lang w:eastAsia="ru-RU"/>
        </w:rPr>
        <w:t>-</w:t>
      </w:r>
      <w:proofErr w:type="spellStart"/>
      <w:r w:rsidRPr="00AA33C4">
        <w:rPr>
          <w:rFonts w:eastAsia="Times New Roman"/>
          <w:szCs w:val="24"/>
          <w:lang w:eastAsia="ru-RU"/>
        </w:rPr>
        <w:t>Ят</w:t>
      </w:r>
      <w:proofErr w:type="spellEnd"/>
      <w:r w:rsidRPr="00AA33C4">
        <w:rPr>
          <w:rFonts w:eastAsia="Times New Roman"/>
          <w:szCs w:val="24"/>
          <w:lang w:eastAsia="ru-RU"/>
        </w:rPr>
        <w:t>-Сена, д. 44 литер «А»;</w:t>
      </w:r>
    </w:p>
    <w:p w:rsidR="00AA33C4" w:rsidRPr="00AA33C4" w:rsidRDefault="00AA33C4" w:rsidP="00AA33C4">
      <w:pPr>
        <w:numPr>
          <w:ilvl w:val="0"/>
          <w:numId w:val="7"/>
        </w:numPr>
        <w:jc w:val="left"/>
        <w:rPr>
          <w:rFonts w:eastAsia="Times New Roman"/>
          <w:szCs w:val="24"/>
          <w:lang w:eastAsia="ru-RU"/>
        </w:rPr>
      </w:pPr>
      <w:r w:rsidRPr="00AA33C4">
        <w:rPr>
          <w:rFonts w:eastAsia="Times New Roman"/>
          <w:szCs w:val="24"/>
          <w:lang w:eastAsia="ru-RU"/>
        </w:rPr>
        <w:t>ул. Маркина, д. 51 (7б) литер «А».</w:t>
      </w:r>
    </w:p>
    <w:p w:rsidR="00FC1B54" w:rsidRPr="00F150DC" w:rsidRDefault="00FC1B54" w:rsidP="00F150DC">
      <w:pPr>
        <w:tabs>
          <w:tab w:val="left" w:pos="9354"/>
        </w:tabs>
        <w:ind w:right="-2"/>
        <w:jc w:val="right"/>
        <w:rPr>
          <w:b/>
        </w:rPr>
      </w:pPr>
      <w:bookmarkStart w:id="0" w:name="_GoBack"/>
      <w:bookmarkEnd w:id="0"/>
    </w:p>
    <w:sectPr w:rsidR="00FC1B54" w:rsidRPr="00F150DC" w:rsidSect="00FC1B5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C34"/>
    <w:multiLevelType w:val="multilevel"/>
    <w:tmpl w:val="08F29F5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CB69A9"/>
    <w:multiLevelType w:val="multilevel"/>
    <w:tmpl w:val="8764A5C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
    <w:nsid w:val="1236579F"/>
    <w:multiLevelType w:val="multilevel"/>
    <w:tmpl w:val="585893B6"/>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35343BBA"/>
    <w:multiLevelType w:val="hybridMultilevel"/>
    <w:tmpl w:val="89BECE2E"/>
    <w:lvl w:ilvl="0" w:tplc="0B925B4A">
      <w:start w:val="3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C0C63"/>
    <w:multiLevelType w:val="hybridMultilevel"/>
    <w:tmpl w:val="22AEE68C"/>
    <w:lvl w:ilvl="0" w:tplc="913087B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C204BF"/>
    <w:multiLevelType w:val="multilevel"/>
    <w:tmpl w:val="88D4C64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F9E2150"/>
    <w:multiLevelType w:val="hybridMultilevel"/>
    <w:tmpl w:val="FC1C8B3C"/>
    <w:lvl w:ilvl="0" w:tplc="048EFACA">
      <w:start w:val="1"/>
      <w:numFmt w:val="decimal"/>
      <w:lvlText w:val="%1."/>
      <w:lvlJc w:val="left"/>
      <w:pPr>
        <w:ind w:left="1068" w:hanging="360"/>
      </w:pPr>
      <w:rPr>
        <w:rFonts w:ascii="Times New Roman" w:eastAsia="Times New Roman" w:hAnsi="Times New Roman" w:cs="Times New Roman"/>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8C17AF"/>
    <w:multiLevelType w:val="hybridMultilevel"/>
    <w:tmpl w:val="7D2EB232"/>
    <w:lvl w:ilvl="0" w:tplc="9516DE30">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BF2F25"/>
    <w:multiLevelType w:val="multilevel"/>
    <w:tmpl w:val="BFD0363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7"/>
  </w:num>
  <w:num w:numId="3">
    <w:abstractNumId w:val="3"/>
  </w:num>
  <w:num w:numId="4">
    <w:abstractNumId w:val="1"/>
  </w:num>
  <w:num w:numId="5">
    <w:abstractNumId w:val="5"/>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46"/>
    <w:rsid w:val="00023F9B"/>
    <w:rsid w:val="000D4112"/>
    <w:rsid w:val="004B6869"/>
    <w:rsid w:val="004C5CB2"/>
    <w:rsid w:val="005219DA"/>
    <w:rsid w:val="006F72BA"/>
    <w:rsid w:val="007F1B74"/>
    <w:rsid w:val="008C2E42"/>
    <w:rsid w:val="008E57EF"/>
    <w:rsid w:val="009768AB"/>
    <w:rsid w:val="00A3273F"/>
    <w:rsid w:val="00A76505"/>
    <w:rsid w:val="00A96DD4"/>
    <w:rsid w:val="00AA33C4"/>
    <w:rsid w:val="00DC1474"/>
    <w:rsid w:val="00F14B46"/>
    <w:rsid w:val="00F150DC"/>
    <w:rsid w:val="00FC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DC"/>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C1B5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4">
    <w:name w:val="Цветовое выделение"/>
    <w:uiPriority w:val="99"/>
    <w:rsid w:val="00FC1B54"/>
    <w:rPr>
      <w:b/>
      <w:bCs/>
      <w:color w:val="000080"/>
      <w:sz w:val="20"/>
      <w:szCs w:val="20"/>
    </w:rPr>
  </w:style>
  <w:style w:type="paragraph" w:styleId="a5">
    <w:name w:val="List Paragraph"/>
    <w:basedOn w:val="a"/>
    <w:uiPriority w:val="34"/>
    <w:qFormat/>
    <w:rsid w:val="00976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DC"/>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C1B5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4">
    <w:name w:val="Цветовое выделение"/>
    <w:uiPriority w:val="99"/>
    <w:rsid w:val="00FC1B54"/>
    <w:rPr>
      <w:b/>
      <w:bCs/>
      <w:color w:val="000080"/>
      <w:sz w:val="20"/>
      <w:szCs w:val="20"/>
    </w:rPr>
  </w:style>
  <w:style w:type="paragraph" w:styleId="a5">
    <w:name w:val="List Paragraph"/>
    <w:basedOn w:val="a"/>
    <w:uiPriority w:val="34"/>
    <w:qFormat/>
    <w:rsid w:val="0097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ленок</dc:creator>
  <cp:keywords/>
  <dc:description/>
  <cp:lastModifiedBy>ленок</cp:lastModifiedBy>
  <cp:revision>19</cp:revision>
  <cp:lastPrinted>2020-05-28T12:04:00Z</cp:lastPrinted>
  <dcterms:created xsi:type="dcterms:W3CDTF">2020-05-27T06:58:00Z</dcterms:created>
  <dcterms:modified xsi:type="dcterms:W3CDTF">2020-09-17T08:53:00Z</dcterms:modified>
</cp:coreProperties>
</file>