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E" w:rsidRPr="0023263C" w:rsidRDefault="00761DF6" w:rsidP="0023263C">
      <w:pPr>
        <w:pStyle w:val="aa"/>
        <w:jc w:val="center"/>
        <w:rPr>
          <w:rFonts w:ascii="Cambria" w:hAnsi="Cambria"/>
          <w:b/>
          <w:sz w:val="20"/>
          <w:szCs w:val="20"/>
        </w:rPr>
      </w:pPr>
      <w:r w:rsidRPr="0023263C">
        <w:rPr>
          <w:rFonts w:ascii="Cambria" w:hAnsi="Cambria"/>
          <w:b/>
          <w:sz w:val="20"/>
          <w:szCs w:val="20"/>
        </w:rPr>
        <w:t>А</w:t>
      </w:r>
      <w:r w:rsidR="0023263C" w:rsidRPr="0023263C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23263C">
        <w:rPr>
          <w:rFonts w:ascii="Cambria" w:hAnsi="Cambria"/>
          <w:b/>
          <w:sz w:val="20"/>
          <w:szCs w:val="20"/>
        </w:rPr>
        <w:t>«Г</w:t>
      </w:r>
      <w:r w:rsidR="0023263C" w:rsidRPr="0023263C">
        <w:rPr>
          <w:rFonts w:ascii="Cambria" w:hAnsi="Cambria"/>
          <w:b/>
          <w:sz w:val="20"/>
          <w:szCs w:val="20"/>
        </w:rPr>
        <w:t>ород</w:t>
      </w:r>
      <w:r w:rsidRPr="0023263C">
        <w:rPr>
          <w:rFonts w:ascii="Cambria" w:hAnsi="Cambria"/>
          <w:b/>
          <w:sz w:val="20"/>
          <w:szCs w:val="20"/>
        </w:rPr>
        <w:t xml:space="preserve"> А</w:t>
      </w:r>
      <w:r w:rsidR="0023263C" w:rsidRPr="0023263C">
        <w:rPr>
          <w:rFonts w:ascii="Cambria" w:hAnsi="Cambria"/>
          <w:b/>
          <w:sz w:val="20"/>
          <w:szCs w:val="20"/>
        </w:rPr>
        <w:t>страхань</w:t>
      </w:r>
      <w:r w:rsidRPr="0023263C">
        <w:rPr>
          <w:rFonts w:ascii="Cambria" w:hAnsi="Cambria"/>
          <w:b/>
          <w:sz w:val="20"/>
          <w:szCs w:val="20"/>
        </w:rPr>
        <w:t>»</w:t>
      </w:r>
    </w:p>
    <w:p w:rsidR="001B5F6E" w:rsidRPr="0023263C" w:rsidRDefault="00761DF6" w:rsidP="0023263C">
      <w:pPr>
        <w:pStyle w:val="aa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23263C">
        <w:rPr>
          <w:rFonts w:ascii="Cambria" w:hAnsi="Cambria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1B5F6E" w:rsidRPr="0023263C" w:rsidRDefault="00761DF6" w:rsidP="0023263C">
      <w:pPr>
        <w:pStyle w:val="aa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23263C">
        <w:rPr>
          <w:rFonts w:ascii="Cambria" w:hAnsi="Cambria"/>
          <w:b/>
          <w:sz w:val="20"/>
          <w:szCs w:val="20"/>
        </w:rPr>
        <w:t>02 августа 2017 года</w:t>
      </w:r>
      <w:r w:rsidR="0023263C" w:rsidRPr="0023263C">
        <w:rPr>
          <w:rFonts w:ascii="Cambria" w:hAnsi="Cambria"/>
          <w:b/>
          <w:sz w:val="20"/>
          <w:szCs w:val="20"/>
        </w:rPr>
        <w:t xml:space="preserve"> № </w:t>
      </w:r>
      <w:r w:rsidRPr="0023263C">
        <w:rPr>
          <w:rFonts w:ascii="Cambria" w:hAnsi="Cambria"/>
          <w:b/>
          <w:sz w:val="20"/>
          <w:szCs w:val="20"/>
        </w:rPr>
        <w:t>879-р</w:t>
      </w:r>
      <w:bookmarkEnd w:id="2"/>
    </w:p>
    <w:p w:rsidR="001B5F6E" w:rsidRPr="0023263C" w:rsidRDefault="0023263C" w:rsidP="0023263C">
      <w:pPr>
        <w:pStyle w:val="aa"/>
        <w:jc w:val="center"/>
        <w:rPr>
          <w:rFonts w:ascii="Cambria" w:hAnsi="Cambria"/>
          <w:b/>
          <w:sz w:val="20"/>
          <w:szCs w:val="20"/>
        </w:rPr>
      </w:pPr>
      <w:r w:rsidRPr="0023263C">
        <w:rPr>
          <w:rFonts w:ascii="Cambria" w:hAnsi="Cambria"/>
          <w:b/>
          <w:sz w:val="20"/>
          <w:szCs w:val="20"/>
        </w:rPr>
        <w:t>«</w:t>
      </w:r>
      <w:r w:rsidR="00761DF6" w:rsidRPr="0023263C">
        <w:rPr>
          <w:rFonts w:ascii="Cambria" w:hAnsi="Cambria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  <w:r w:rsidRPr="0023263C">
        <w:rPr>
          <w:rFonts w:ascii="Cambria" w:hAnsi="Cambria"/>
          <w:b/>
          <w:sz w:val="20"/>
          <w:szCs w:val="20"/>
        </w:rPr>
        <w:t>»</w:t>
      </w:r>
    </w:p>
    <w:p w:rsidR="001B5F6E" w:rsidRPr="0023263C" w:rsidRDefault="00761DF6" w:rsidP="0023263C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3263C">
        <w:rPr>
          <w:rFonts w:ascii="Arial" w:hAnsi="Arial" w:cs="Arial"/>
          <w:sz w:val="18"/>
          <w:szCs w:val="18"/>
        </w:rPr>
        <w:t xml:space="preserve">В связи с обращением </w:t>
      </w:r>
      <w:r w:rsidRPr="0023263C">
        <w:rPr>
          <w:rFonts w:ascii="Arial" w:hAnsi="Arial" w:cs="Arial"/>
          <w:sz w:val="18"/>
          <w:szCs w:val="18"/>
        </w:rPr>
        <w:t>филиала «Астраханский областной радиотелевизионный передающий центр» ФГУП «Российская телевизионная и радиовещательная сеть» от 02.05.2017 № 33-01-11215, в соответствии со ст. 24, ст. 33, п.З ст.35 Градостроительного кодекса Российской Федерации, Генеральн</w:t>
      </w:r>
      <w:r w:rsidRPr="0023263C">
        <w:rPr>
          <w:rFonts w:ascii="Arial" w:hAnsi="Arial" w:cs="Arial"/>
          <w:sz w:val="18"/>
          <w:szCs w:val="18"/>
        </w:rPr>
        <w:t>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</w:t>
      </w:r>
      <w:r w:rsidRPr="0023263C">
        <w:rPr>
          <w:rFonts w:ascii="Arial" w:hAnsi="Arial" w:cs="Arial"/>
          <w:sz w:val="18"/>
          <w:szCs w:val="18"/>
        </w:rPr>
        <w:t>.2011 № 140, от 30.05.2013 № 90, от 16.04.2015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учетом заклю</w:t>
      </w:r>
      <w:r w:rsidRPr="0023263C">
        <w:rPr>
          <w:rFonts w:ascii="Arial" w:hAnsi="Arial" w:cs="Arial"/>
          <w:sz w:val="18"/>
          <w:szCs w:val="18"/>
        </w:rPr>
        <w:t>чения, (протокола) заседания комиссии по землепользованию и застройке муниципального образования «Город Астрахань» от 16.05.2017, ввиду того, что в жилых зонах размещение объектов оказывающих негативное воздействие на окружающую среду не допускается:</w:t>
      </w:r>
    </w:p>
    <w:p w:rsidR="001B5F6E" w:rsidRPr="0023263C" w:rsidRDefault="00761DF6" w:rsidP="0023263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06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3263C">
        <w:rPr>
          <w:rFonts w:ascii="Arial" w:hAnsi="Arial" w:cs="Arial"/>
          <w:sz w:val="18"/>
          <w:szCs w:val="18"/>
        </w:rPr>
        <w:t>Отклонить предложение филиала «Астраханский областной радиотелевизионный передающий центр» ФГУП «Российская телевизионная и радиовещательная сеть» о внесении изменений в Генеральный план развития города Астрахани до 2025 года и Правила землепользова</w:t>
      </w:r>
      <w:r w:rsidRPr="0023263C">
        <w:rPr>
          <w:rFonts w:ascii="Arial" w:hAnsi="Arial" w:cs="Arial"/>
          <w:sz w:val="18"/>
          <w:szCs w:val="18"/>
        </w:rPr>
        <w:t>ния и застройки муниципального образования «Город Астрахань», в части добавления вида разрешенного использования «связь» в градостроительный регламент территориальной зоны Ж-3 (Зона многоэтажной жилой застройки).</w:t>
      </w:r>
    </w:p>
    <w:p w:rsidR="001B5F6E" w:rsidRPr="0023263C" w:rsidRDefault="00761DF6" w:rsidP="0023263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6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3263C">
        <w:rPr>
          <w:rFonts w:ascii="Arial" w:hAnsi="Arial" w:cs="Arial"/>
          <w:sz w:val="18"/>
          <w:szCs w:val="18"/>
        </w:rPr>
        <w:t xml:space="preserve">Управлению по строительству, архитектуре и </w:t>
      </w:r>
      <w:r w:rsidRPr="0023263C">
        <w:rPr>
          <w:rFonts w:ascii="Arial" w:hAnsi="Arial" w:cs="Arial"/>
          <w:sz w:val="18"/>
          <w:szCs w:val="18"/>
        </w:rPr>
        <w:t>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B5F6E" w:rsidRPr="0023263C" w:rsidRDefault="00761DF6" w:rsidP="0023263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6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3263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</w:t>
      </w:r>
      <w:r w:rsidRPr="0023263C">
        <w:rPr>
          <w:rFonts w:ascii="Arial" w:hAnsi="Arial" w:cs="Arial"/>
          <w:sz w:val="18"/>
          <w:szCs w:val="18"/>
        </w:rPr>
        <w:t>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5F6E" w:rsidRPr="0023263C" w:rsidRDefault="00761DF6" w:rsidP="0023263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6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3263C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</w:t>
      </w:r>
      <w:r w:rsidRPr="0023263C">
        <w:rPr>
          <w:rFonts w:ascii="Arial" w:hAnsi="Arial" w:cs="Arial"/>
          <w:sz w:val="18"/>
          <w:szCs w:val="18"/>
        </w:rPr>
        <w:t>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B5F6E" w:rsidRPr="0023263C" w:rsidRDefault="00761DF6" w:rsidP="0023263C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3263C">
        <w:rPr>
          <w:rFonts w:ascii="Arial" w:hAnsi="Arial" w:cs="Arial"/>
          <w:b/>
          <w:sz w:val="18"/>
          <w:szCs w:val="18"/>
        </w:rPr>
        <w:t>Глава администрации</w:t>
      </w:r>
      <w:r w:rsidR="0023263C" w:rsidRPr="0023263C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23263C" w:rsidRPr="0023263C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1B5F6E" w:rsidRPr="0023263C">
      <w:headerReference w:type="even" r:id="rId7"/>
      <w:headerReference w:type="default" r:id="rId8"/>
      <w:type w:val="continuous"/>
      <w:pgSz w:w="11909" w:h="16838"/>
      <w:pgMar w:top="1386" w:right="675" w:bottom="426" w:left="675" w:header="0" w:footer="3" w:gutter="145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F6" w:rsidRDefault="00761DF6">
      <w:r>
        <w:separator/>
      </w:r>
    </w:p>
  </w:endnote>
  <w:endnote w:type="continuationSeparator" w:id="0">
    <w:p w:rsidR="00761DF6" w:rsidRDefault="007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F6" w:rsidRDefault="00761DF6"/>
  </w:footnote>
  <w:footnote w:type="continuationSeparator" w:id="0">
    <w:p w:rsidR="00761DF6" w:rsidRDefault="00761D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6E" w:rsidRDefault="002326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685800</wp:posOffset>
              </wp:positionV>
              <wp:extent cx="148590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F6E" w:rsidRDefault="00761DF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-2-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05pt;margin-top:54pt;width:11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" filled="f" stroked="f">
              <v:textbox style="mso-fit-shape-to-text:t" inset="0,0,0,0">
                <w:txbxContent>
                  <w:p w:rsidR="001B5F6E" w:rsidRDefault="00761DF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6E" w:rsidRDefault="002326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685800</wp:posOffset>
              </wp:positionV>
              <wp:extent cx="194945" cy="125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F6E" w:rsidRDefault="00761DF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-2-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.05pt;margin-top:54pt;width:15.35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imqQIAAK0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" filled="f" stroked="f">
              <v:textbox style="mso-fit-shape-to-text:t" inset="0,0,0,0">
                <w:txbxContent>
                  <w:p w:rsidR="001B5F6E" w:rsidRDefault="00761DF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F83"/>
    <w:multiLevelType w:val="multilevel"/>
    <w:tmpl w:val="EFF2BC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E"/>
    <w:rsid w:val="001B5F6E"/>
    <w:rsid w:val="0023263C"/>
    <w:rsid w:val="007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3319C-2313-4E41-94C2-E313940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32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63C"/>
    <w:rPr>
      <w:color w:val="000000"/>
    </w:rPr>
  </w:style>
  <w:style w:type="paragraph" w:styleId="aa">
    <w:name w:val="No Spacing"/>
    <w:uiPriority w:val="1"/>
    <w:qFormat/>
    <w:rsid w:val="002326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2017-08-02T11:42:00Z</dcterms:created>
  <dcterms:modified xsi:type="dcterms:W3CDTF">2017-08-02T11:44:00Z</dcterms:modified>
</cp:coreProperties>
</file>