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2" w:rsidRDefault="00FF6042" w:rsidP="00FF6042">
      <w:pPr>
        <w:pStyle w:val="3"/>
      </w:pPr>
      <w:r>
        <w:t>Администрация муниципального образования «Город Астрахань»</w:t>
      </w:r>
    </w:p>
    <w:p w:rsidR="00FF6042" w:rsidRDefault="00FF6042" w:rsidP="00FF6042">
      <w:pPr>
        <w:pStyle w:val="3"/>
      </w:pPr>
      <w:r>
        <w:t>РАСПОРЯЖЕНИЕ</w:t>
      </w:r>
    </w:p>
    <w:p w:rsidR="00FF6042" w:rsidRDefault="00FF6042" w:rsidP="00FF6042">
      <w:pPr>
        <w:pStyle w:val="3"/>
      </w:pPr>
      <w:r>
        <w:t>12 апреля 2018 года № 1901-р</w:t>
      </w:r>
    </w:p>
    <w:p w:rsidR="00FF6042" w:rsidRDefault="00FF6042" w:rsidP="00FF6042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FF6042" w:rsidRDefault="00FF6042" w:rsidP="00FF6042">
      <w:pPr>
        <w:pStyle w:val="3"/>
      </w:pPr>
      <w:r>
        <w:t>образования «Город Астрахань» долей земельного участка,</w:t>
      </w:r>
    </w:p>
    <w:p w:rsidR="00FF6042" w:rsidRDefault="00FF6042" w:rsidP="00FF6042">
      <w:pPr>
        <w:pStyle w:val="3"/>
      </w:pPr>
      <w:r>
        <w:t xml:space="preserve"> жилых помещений многоквартирного дома (литера «А»)</w:t>
      </w:r>
    </w:p>
    <w:p w:rsidR="00FF6042" w:rsidRDefault="00FF6042" w:rsidP="00FF6042">
      <w:pPr>
        <w:pStyle w:val="3"/>
      </w:pPr>
      <w:r>
        <w:t xml:space="preserve"> по ул. </w:t>
      </w:r>
      <w:proofErr w:type="gramStart"/>
      <w:r>
        <w:t>Пороховой</w:t>
      </w:r>
      <w:proofErr w:type="gramEnd"/>
      <w:r>
        <w:t>, 16г в Советском районе»</w:t>
      </w:r>
    </w:p>
    <w:p w:rsidR="00FF6042" w:rsidRDefault="00FF6042" w:rsidP="00FF6042">
      <w:pPr>
        <w:pStyle w:val="a3"/>
      </w:pPr>
      <w:proofErr w:type="gramStart"/>
      <w:r>
        <w:rPr>
          <w:spacing w:val="2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2"/>
        </w:rPr>
        <w:t>ст.ст</w:t>
      </w:r>
      <w:proofErr w:type="spellEnd"/>
      <w:r>
        <w:rPr>
          <w:spacing w:val="2"/>
        </w:rPr>
        <w:t xml:space="preserve">. </w:t>
      </w:r>
      <w:r>
        <w:t>11, 49, 56.2, 56.3, 56.6, 56.7 Земельного кодекса Российской Федерации, заключением о признании многоквартирного дома, литера «А», по ул. Пороховой,16г в Советском районе города Астрахани аварийным и подлежащим сносу от 10.02.2014 № 2, распоряжением администрации города Астрахани от 31.03.2014 № 313-р «О дальнейшем использовании многоквартирного дома, литера «А</w:t>
      </w:r>
      <w:proofErr w:type="gramEnd"/>
      <w:r>
        <w:t xml:space="preserve">», по ул. </w:t>
      </w:r>
      <w:proofErr w:type="gramStart"/>
      <w:r>
        <w:t>Пороховой</w:t>
      </w:r>
      <w:proofErr w:type="gramEnd"/>
      <w:r>
        <w:t>, 16г в Советском районе»:</w:t>
      </w:r>
    </w:p>
    <w:p w:rsidR="00FF6042" w:rsidRDefault="00FF6042" w:rsidP="00FF6042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доли земельного участка (кадастровый номер 30:12:032108:6), пропорциональные площади жилых помещений (квартир): квартиры № 1 (комнаты №№ 2, 4), квартиры № 6 (комнаты №№ 7, 8, 9), квартиры № 12 (28/140 долей), квартиры № 17 (комнаты №№ 17, 19, 21), квартиры № 23 (162/276 долей), квартиры № 28 (комнаты №№ 28, 31, 32, 33), квартиры № 39 (комнаты №№ 39</w:t>
      </w:r>
      <w:proofErr w:type="gramEnd"/>
      <w:r>
        <w:t xml:space="preserve">, </w:t>
      </w:r>
      <w:proofErr w:type="gramStart"/>
      <w:r>
        <w:t>40, 41), квартиры № 45 (комнаты №№ 45, 47, 48, 49), квартиры № 50 (комнаты №№ 51, 52, 55), квартиры № 56 (44/78 долей), квартиры № 67 (помещения №№ 67, 69, 70), квартиры № 78 (комната № 80), квартиры № 83 (комнаты №№ 85, 87), квартиры № 89 (комнаты №№ 91-1), квартиры № 100 (312/372 долей), квартиры № 105 (комнаты №№ 106, 107, 108, 109, 110), квартиры № 111 (комнаты №№ 114, 111), квартиры № 122, квартиры</w:t>
      </w:r>
      <w:proofErr w:type="gramEnd"/>
      <w:r>
        <w:t xml:space="preserve"> № </w:t>
      </w:r>
      <w:proofErr w:type="gramStart"/>
      <w:r>
        <w:t>127 (5/38 долей, комната № 132) из расчета общей площади земельного участка 1953 кв. м, и жилые помещения (квартиры): квартиры № 1 (комнаты №№ 2, 4), квартиры № 6 (комнаты №№ 7, 8. 9), квартиры № 12 (28/140 долей), квартиры № 17 (комнаты № 17, 19, 21), квартиры № 23 (162/276 долей), квартиры № 28 (комнаты №№ 28, 31, 32, 33), квартиры № 39 (комнаты №№ 39, 40, 41), квартиры</w:t>
      </w:r>
      <w:proofErr w:type="gramEnd"/>
      <w:r>
        <w:t xml:space="preserve"> № </w:t>
      </w:r>
      <w:proofErr w:type="gramStart"/>
      <w:r>
        <w:t>45 (комнаты №№ 45, 47, 48, 49), квартиры № 50 (комнаты №№ 51, 52, 55), квартиры № 56 (44/78 долей), квартиры № 67 (помещения №№ 67, 69, 70), квартиры № 78 (комната № 80), квартиры № 83 (комнаты №№ 85, 87), квартиры № 89 (комнаты №№ 91-1), квартиры № 100 (312/372 долей), квартиры № 105 (комнаты №№ 106, 107, 108, 109, 110), квартиры № 111 (комнаты №№ 114, 111), квартиры № 122, квартиры № 127 (5/38</w:t>
      </w:r>
      <w:proofErr w:type="gramEnd"/>
      <w:r>
        <w:t xml:space="preserve"> </w:t>
      </w:r>
      <w:proofErr w:type="gramStart"/>
      <w:r>
        <w:t>долей, комната № 132) в многоквартирном доме (литера «А»), расположенном по адресу: г. Астрахань, ул. Пороховая,16г в Советском районе (далее - недвижимое имущество).</w:t>
      </w:r>
      <w:proofErr w:type="gramEnd"/>
    </w:p>
    <w:p w:rsidR="00FF6042" w:rsidRDefault="00FF6042" w:rsidP="00FF6042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FF6042" w:rsidRDefault="00FF6042" w:rsidP="00FF6042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FF6042" w:rsidRDefault="00FF6042" w:rsidP="00FF6042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FF6042" w:rsidRDefault="00FF6042" w:rsidP="00FF6042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FF6042" w:rsidRDefault="00FF6042" w:rsidP="00FF6042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FF6042" w:rsidRDefault="00FF6042" w:rsidP="00FF6042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F6042" w:rsidRDefault="00FF6042" w:rsidP="00FF6042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F6042" w:rsidRDefault="00FF6042" w:rsidP="00FF6042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FF6042" w:rsidRDefault="00FF6042" w:rsidP="00FF6042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FF6042" w:rsidRDefault="00FF6042" w:rsidP="00FF6042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FF6042" w:rsidRDefault="00FF6042" w:rsidP="00FF6042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FF6042" w:rsidRDefault="00FF6042" w:rsidP="00FF6042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FF6042" w:rsidRDefault="00FF6042" w:rsidP="00FF6042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FF6042" w:rsidRDefault="00FF6042" w:rsidP="00FF6042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F6042" w:rsidRDefault="00FF6042" w:rsidP="00FF6042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84FF0" w:rsidRDefault="00FF6042" w:rsidP="00FF6042"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EC"/>
    <w:rsid w:val="00834BEC"/>
    <w:rsid w:val="00984FF0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60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60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F60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F60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2018-04-19T06:07:00Z</dcterms:created>
  <dcterms:modified xsi:type="dcterms:W3CDTF">2018-04-19T06:07:00Z</dcterms:modified>
</cp:coreProperties>
</file>