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4" w:rsidRPr="006B6E14" w:rsidRDefault="006B6E14" w:rsidP="006B6E14">
      <w:pPr>
        <w:pStyle w:val="a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B6E14">
        <w:rPr>
          <w:rFonts w:asciiTheme="majorHAnsi" w:hAnsiTheme="majorHAnsi" w:cs="Times New Roman"/>
          <w:b/>
          <w:sz w:val="20"/>
          <w:szCs w:val="20"/>
        </w:rPr>
        <w:t>Администрация муниципального образования «Город Астрахань»</w:t>
      </w:r>
    </w:p>
    <w:p w:rsidR="006B6E14" w:rsidRPr="006B6E14" w:rsidRDefault="006B6E14" w:rsidP="006B6E14">
      <w:pPr>
        <w:pStyle w:val="a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B6E14">
        <w:rPr>
          <w:rFonts w:asciiTheme="majorHAnsi" w:hAnsiTheme="majorHAnsi" w:cs="Times New Roman"/>
          <w:b/>
          <w:sz w:val="20"/>
          <w:szCs w:val="20"/>
        </w:rPr>
        <w:t>РАСПОРЯЖЕНИЕ</w:t>
      </w:r>
      <w:bookmarkStart w:id="0" w:name="_GoBack"/>
      <w:bookmarkEnd w:id="0"/>
    </w:p>
    <w:p w:rsidR="006B6E14" w:rsidRPr="006B6E14" w:rsidRDefault="00977FE2" w:rsidP="006B6E14">
      <w:pPr>
        <w:pStyle w:val="a8"/>
        <w:jc w:val="center"/>
        <w:rPr>
          <w:rFonts w:asciiTheme="majorHAnsi" w:hAnsiTheme="majorHAnsi" w:cs="Times New Roman"/>
          <w:b/>
          <w:sz w:val="20"/>
          <w:szCs w:val="20"/>
        </w:rPr>
      </w:pPr>
      <w:bookmarkStart w:id="1" w:name="bookmark0"/>
      <w:r w:rsidRPr="006B6E14">
        <w:rPr>
          <w:rFonts w:asciiTheme="majorHAnsi" w:hAnsiTheme="majorHAnsi" w:cs="Times New Roman"/>
          <w:b/>
          <w:sz w:val="20"/>
          <w:szCs w:val="20"/>
        </w:rPr>
        <w:t>18 июля 2018 года</w:t>
      </w:r>
      <w:bookmarkEnd w:id="1"/>
      <w:r w:rsidR="006B6E14" w:rsidRPr="006B6E14">
        <w:rPr>
          <w:rFonts w:asciiTheme="majorHAnsi" w:hAnsiTheme="majorHAnsi" w:cs="Times New Roman"/>
          <w:b/>
          <w:sz w:val="20"/>
          <w:szCs w:val="20"/>
        </w:rPr>
        <w:t xml:space="preserve"> №3127-p</w:t>
      </w:r>
    </w:p>
    <w:p w:rsidR="001D01B7" w:rsidRPr="006B6E14" w:rsidRDefault="00977FE2" w:rsidP="006B6E14">
      <w:pPr>
        <w:pStyle w:val="a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B6E14">
        <w:rPr>
          <w:rFonts w:asciiTheme="majorHAnsi" w:hAnsiTheme="majorHAnsi" w:cs="Times New Roman"/>
          <w:b/>
          <w:sz w:val="20"/>
          <w:szCs w:val="20"/>
        </w:rPr>
        <w:t>Об отклонении предложения о</w:t>
      </w:r>
      <w:r w:rsidR="006B6E14" w:rsidRPr="006B6E1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B6E14">
        <w:rPr>
          <w:rFonts w:asciiTheme="majorHAnsi" w:hAnsiTheme="majorHAnsi" w:cs="Times New Roman"/>
          <w:b/>
          <w:sz w:val="20"/>
          <w:szCs w:val="20"/>
        </w:rPr>
        <w:t>внесении изменений в Правила</w:t>
      </w:r>
      <w:r w:rsidR="006B6E14" w:rsidRPr="006B6E1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B6E14">
        <w:rPr>
          <w:rFonts w:asciiTheme="majorHAnsi" w:hAnsiTheme="majorHAnsi" w:cs="Times New Roman"/>
          <w:b/>
          <w:sz w:val="20"/>
          <w:szCs w:val="20"/>
        </w:rPr>
        <w:t>землепользования и застройки</w:t>
      </w:r>
      <w:r w:rsidR="006B6E14" w:rsidRPr="006B6E1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B6E14">
        <w:rPr>
          <w:rFonts w:asciiTheme="majorHAnsi" w:hAnsiTheme="majorHAnsi" w:cs="Times New Roman"/>
          <w:b/>
          <w:sz w:val="20"/>
          <w:szCs w:val="20"/>
        </w:rPr>
        <w:t>муниципального образования</w:t>
      </w:r>
      <w:r w:rsidR="006B6E14" w:rsidRPr="006B6E1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B6E14">
        <w:rPr>
          <w:rFonts w:asciiTheme="majorHAnsi" w:hAnsiTheme="majorHAnsi" w:cs="Times New Roman"/>
          <w:b/>
          <w:sz w:val="20"/>
          <w:szCs w:val="20"/>
        </w:rPr>
        <w:t>«Город Астрахань»</w:t>
      </w:r>
    </w:p>
    <w:p w:rsidR="001D01B7" w:rsidRPr="006B6E14" w:rsidRDefault="00977FE2" w:rsidP="006B6E14">
      <w:pPr>
        <w:pStyle w:val="1"/>
        <w:shd w:val="clear" w:color="auto" w:fill="auto"/>
        <w:spacing w:after="0" w:line="240" w:lineRule="auto"/>
        <w:ind w:firstLine="6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6B6E14">
        <w:rPr>
          <w:rFonts w:ascii="Arial" w:hAnsi="Arial" w:cs="Arial"/>
          <w:b w:val="0"/>
          <w:sz w:val="18"/>
          <w:szCs w:val="18"/>
        </w:rPr>
        <w:t xml:space="preserve">В связи с обращением Павленко Д.А. от 13.06.2018 № 05/18-1029-( 1 )-0, действующего за Бондаренкову В.В. по доверенности, удостоверенной Пешкуровой В.В., временно исполняющей обязанности нотариуса г. Астрахани Кочаровой А.Г., зарегистрированной в реестре за № 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3-949 от </w:t>
      </w:r>
      <w:r w:rsidRPr="006B6E14">
        <w:rPr>
          <w:rFonts w:ascii="Arial" w:hAnsi="Arial" w:cs="Arial"/>
          <w:b w:val="0"/>
          <w:sz w:val="18"/>
          <w:szCs w:val="18"/>
        </w:rPr>
        <w:t xml:space="preserve">05.07.2017, в соответствии со ст. </w:t>
      </w:r>
      <w:r w:rsidRPr="006B6E14">
        <w:rPr>
          <w:rStyle w:val="BodytextNotBold"/>
          <w:rFonts w:ascii="Arial" w:hAnsi="Arial" w:cs="Arial"/>
          <w:sz w:val="18"/>
          <w:szCs w:val="18"/>
        </w:rPr>
        <w:t>24,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 xml:space="preserve">ст. </w:t>
      </w:r>
      <w:r w:rsidRPr="006B6E14">
        <w:rPr>
          <w:rStyle w:val="BodytextNotBold"/>
          <w:rFonts w:ascii="Arial" w:hAnsi="Arial" w:cs="Arial"/>
          <w:sz w:val="18"/>
          <w:szCs w:val="18"/>
        </w:rPr>
        <w:t>33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, </w:t>
      </w:r>
      <w:r w:rsidRPr="006B6E14">
        <w:rPr>
          <w:rFonts w:ascii="Arial" w:hAnsi="Arial" w:cs="Arial"/>
          <w:b w:val="0"/>
          <w:sz w:val="18"/>
          <w:szCs w:val="18"/>
        </w:rPr>
        <w:t xml:space="preserve">п. </w:t>
      </w:r>
      <w:r w:rsidRPr="006B6E14">
        <w:rPr>
          <w:rStyle w:val="BodytextNotBold"/>
          <w:rFonts w:ascii="Arial" w:hAnsi="Arial" w:cs="Arial"/>
          <w:sz w:val="18"/>
          <w:szCs w:val="18"/>
        </w:rPr>
        <w:t>2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 xml:space="preserve">ч. 1 ст. </w:t>
      </w:r>
      <w:r w:rsidRPr="006B6E14">
        <w:rPr>
          <w:rStyle w:val="BodytextNotBold"/>
          <w:rFonts w:ascii="Arial" w:hAnsi="Arial" w:cs="Arial"/>
          <w:sz w:val="18"/>
          <w:szCs w:val="18"/>
        </w:rPr>
        <w:t>34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 xml:space="preserve">Градостроительного кодекса Российской Федерации, Генеральным планом развития </w:t>
      </w:r>
      <w:r w:rsidRPr="006B6E14">
        <w:rPr>
          <w:rStyle w:val="BodytextNotBold"/>
          <w:rFonts w:ascii="Arial" w:hAnsi="Arial" w:cs="Arial"/>
          <w:sz w:val="18"/>
          <w:szCs w:val="18"/>
        </w:rPr>
        <w:t xml:space="preserve">города </w:t>
      </w:r>
      <w:r w:rsidRPr="006B6E14">
        <w:rPr>
          <w:rFonts w:ascii="Arial" w:hAnsi="Arial" w:cs="Arial"/>
          <w:b w:val="0"/>
          <w:sz w:val="18"/>
          <w:szCs w:val="18"/>
        </w:rPr>
        <w:t xml:space="preserve">Астрахани до 2025 года, утвержденным решением </w:t>
      </w:r>
      <w:r w:rsidRPr="006B6E14">
        <w:rPr>
          <w:rStyle w:val="BodytextNotBold"/>
          <w:rFonts w:ascii="Arial" w:hAnsi="Arial" w:cs="Arial"/>
          <w:sz w:val="18"/>
          <w:szCs w:val="18"/>
        </w:rPr>
        <w:t>Городской Думы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</w:t>
      </w:r>
      <w:r w:rsidRPr="006B6E14">
        <w:rPr>
          <w:rFonts w:ascii="Arial" w:hAnsi="Arial" w:cs="Arial"/>
          <w:sz w:val="18"/>
          <w:szCs w:val="18"/>
        </w:rPr>
        <w:t xml:space="preserve">» </w:t>
      </w:r>
      <w:r w:rsidRPr="006B6E14">
        <w:rPr>
          <w:rStyle w:val="BodytextNotBold"/>
          <w:rFonts w:ascii="Arial" w:hAnsi="Arial" w:cs="Arial"/>
          <w:sz w:val="18"/>
          <w:szCs w:val="18"/>
        </w:rPr>
        <w:t>от 19.07.2007 № 82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, с </w:t>
      </w:r>
      <w:r w:rsidRPr="006B6E14">
        <w:rPr>
          <w:rFonts w:ascii="Arial" w:hAnsi="Arial" w:cs="Arial"/>
          <w:b w:val="0"/>
          <w:sz w:val="18"/>
          <w:szCs w:val="18"/>
        </w:rPr>
        <w:t xml:space="preserve">изменениями, внесенными решениями Городской Думы муниципального образования «Город Астрахань» от 08.09.2011 № 140, от </w:t>
      </w:r>
      <w:r w:rsidRPr="006B6E14">
        <w:rPr>
          <w:rStyle w:val="BodytextNotBold"/>
          <w:rFonts w:ascii="Arial" w:hAnsi="Arial" w:cs="Arial"/>
          <w:sz w:val="18"/>
          <w:szCs w:val="18"/>
        </w:rPr>
        <w:t>30.05.2013 № 90, от</w:t>
      </w:r>
      <w:r w:rsidRPr="006B6E14">
        <w:rPr>
          <w:rStyle w:val="BodytextNotBold"/>
          <w:rFonts w:ascii="Arial" w:hAnsi="Arial" w:cs="Arial"/>
          <w:b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>16.04.2015 № 35, от 26.10.2017 № 153, от 07.06.2018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учетом заключения (протокола) заседания комиссии по землепользованию и застройке муниципального образования «Город Астрахань» от 28.06.2018, ввиду несоответствия требованиям СанПиН 2.2.1/2.1.1.1200-03 (Санитарно</w:t>
      </w:r>
      <w:r w:rsidR="006B6E14">
        <w:rPr>
          <w:rFonts w:ascii="Arial" w:hAnsi="Arial" w:cs="Arial"/>
          <w:b w:val="0"/>
          <w:sz w:val="18"/>
          <w:szCs w:val="18"/>
        </w:rPr>
        <w:t>-</w:t>
      </w:r>
      <w:r w:rsidRPr="006B6E14">
        <w:rPr>
          <w:rFonts w:ascii="Arial" w:hAnsi="Arial" w:cs="Arial"/>
          <w:b w:val="0"/>
          <w:sz w:val="18"/>
          <w:szCs w:val="18"/>
        </w:rPr>
        <w:t>защитные зоны и санитарная классификация предприятий, сооружений и иных объектов), связанным с невозможностью размещения жилой застройки в шумовой зоне аэродрома Министерства обороны РФ «Приволжский»:</w:t>
      </w:r>
    </w:p>
    <w:p w:rsidR="001D01B7" w:rsidRPr="006B6E14" w:rsidRDefault="00977FE2" w:rsidP="006B6E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firstLine="6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6B6E14">
        <w:rPr>
          <w:rFonts w:ascii="Arial" w:hAnsi="Arial" w:cs="Arial"/>
          <w:b w:val="0"/>
          <w:sz w:val="18"/>
          <w:szCs w:val="18"/>
        </w:rPr>
        <w:t>Отклонить предложение Павленко Д.А.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по ул. Багрицкого / ул. Карбышева, 3/2 в Трусовском районе г. Астрахани, на зону, где возможно размещение индивидуальной жилых домов.</w:t>
      </w:r>
    </w:p>
    <w:p w:rsidR="001D01B7" w:rsidRPr="006B6E14" w:rsidRDefault="00977FE2" w:rsidP="006B6E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firstLine="6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6B6E14">
        <w:rPr>
          <w:rFonts w:ascii="Arial" w:hAnsi="Arial" w:cs="Arial"/>
          <w:b w:val="0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D01B7" w:rsidRPr="006B6E14" w:rsidRDefault="00977FE2" w:rsidP="006B6E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left="20" w:firstLine="6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6B6E14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</w:t>
      </w:r>
      <w:r w:rsidR="006B6E14" w:rsidRPr="006B6E14">
        <w:rPr>
          <w:rFonts w:ascii="Arial" w:hAnsi="Arial" w:cs="Arial"/>
          <w:b w:val="0"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Астрахань» разместить настоящее распоряжение администрации</w:t>
      </w:r>
      <w:r w:rsidRPr="006B6E14">
        <w:rPr>
          <w:rFonts w:ascii="Arial" w:hAnsi="Arial" w:cs="Arial"/>
          <w:b w:val="0"/>
          <w:sz w:val="18"/>
          <w:szCs w:val="18"/>
        </w:rPr>
        <w:tab/>
        <w:t>муниципального образования «Город</w:t>
      </w:r>
      <w:r w:rsidR="006B6E14">
        <w:rPr>
          <w:rFonts w:ascii="Arial" w:hAnsi="Arial" w:cs="Arial"/>
          <w:b w:val="0"/>
          <w:sz w:val="18"/>
          <w:szCs w:val="18"/>
        </w:rPr>
        <w:t xml:space="preserve"> </w:t>
      </w:r>
      <w:r w:rsidRPr="006B6E14">
        <w:rPr>
          <w:rFonts w:ascii="Arial" w:hAnsi="Arial" w:cs="Arial"/>
          <w:b w:val="0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1D01B7" w:rsidRPr="006B6E14" w:rsidRDefault="00977FE2" w:rsidP="006B6E1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firstLine="620"/>
        <w:contextualSpacing/>
        <w:jc w:val="both"/>
        <w:rPr>
          <w:rFonts w:ascii="Arial" w:hAnsi="Arial" w:cs="Arial"/>
          <w:sz w:val="18"/>
          <w:szCs w:val="18"/>
        </w:rPr>
      </w:pPr>
      <w:r w:rsidRPr="006B6E14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D01B7" w:rsidRPr="006B6E14" w:rsidRDefault="006B6E14" w:rsidP="006B6E14">
      <w:pPr>
        <w:pStyle w:val="1"/>
        <w:shd w:val="clear" w:color="auto" w:fill="auto"/>
        <w:tabs>
          <w:tab w:val="right" w:pos="7323"/>
        </w:tabs>
        <w:spacing w:after="0" w:line="260" w:lineRule="exact"/>
        <w:ind w:left="20"/>
        <w:jc w:val="right"/>
        <w:rPr>
          <w:rFonts w:ascii="Arial" w:hAnsi="Arial" w:cs="Arial"/>
          <w:sz w:val="18"/>
          <w:szCs w:val="18"/>
        </w:rPr>
      </w:pPr>
      <w:r w:rsidRPr="006B6E14">
        <w:rPr>
          <w:rFonts w:ascii="Arial" w:hAnsi="Arial" w:cs="Arial"/>
          <w:sz w:val="18"/>
          <w:szCs w:val="18"/>
        </w:rPr>
        <w:t xml:space="preserve">Глава администрации </w:t>
      </w:r>
      <w:r w:rsidR="00977FE2" w:rsidRPr="006B6E14">
        <w:rPr>
          <w:rFonts w:ascii="Arial" w:hAnsi="Arial" w:cs="Arial"/>
          <w:sz w:val="18"/>
          <w:szCs w:val="18"/>
        </w:rPr>
        <w:t>О.А. Полумордвинов</w:t>
      </w:r>
    </w:p>
    <w:sectPr w:rsidR="001D01B7" w:rsidRPr="006B6E14" w:rsidSect="006B6E14">
      <w:type w:val="continuous"/>
      <w:pgSz w:w="11909" w:h="16838"/>
      <w:pgMar w:top="1511" w:right="710" w:bottom="1492" w:left="0" w:header="0" w:footer="3" w:gutter="159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EB" w:rsidRDefault="00E00FEB">
      <w:r>
        <w:separator/>
      </w:r>
    </w:p>
  </w:endnote>
  <w:endnote w:type="continuationSeparator" w:id="0">
    <w:p w:rsidR="00E00FEB" w:rsidRDefault="00E0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EB" w:rsidRDefault="00E00FEB"/>
  </w:footnote>
  <w:footnote w:type="continuationSeparator" w:id="0">
    <w:p w:rsidR="00E00FEB" w:rsidRDefault="00E00F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625"/>
    <w:multiLevelType w:val="multilevel"/>
    <w:tmpl w:val="1A6CE0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7"/>
    <w:rsid w:val="001D01B7"/>
    <w:rsid w:val="006B6E14"/>
    <w:rsid w:val="007B577D"/>
    <w:rsid w:val="00977FE2"/>
    <w:rsid w:val="00BB0E42"/>
    <w:rsid w:val="00E00FEB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199D5-0EA6-48DA-9068-C06E5986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7"/>
      <w:szCs w:val="27"/>
      <w:u w:val="none"/>
      <w:lang w:val="en-US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3"/>
      <w:szCs w:val="13"/>
      <w:u w:val="none"/>
      <w:lang w:val="en-US"/>
    </w:rPr>
  </w:style>
  <w:style w:type="character" w:customStyle="1" w:styleId="HeaderorfooterTahoma105ptSpacing1pt">
    <w:name w:val="Header or footer + Tahoma;10;5 pt;Spacing 1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en-US"/>
    </w:rPr>
  </w:style>
  <w:style w:type="character" w:customStyle="1" w:styleId="Headerorfooter9ptBoldSpacing1pt">
    <w:name w:val="Header or footer + 9 pt;Bold;Spacing 1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HeaderorfooterTahoma4ptSpacing0pt">
    <w:name w:val="Header or footer + Tahoma;4 pt;Spacing 0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8"/>
      <w:sz w:val="51"/>
      <w:szCs w:val="51"/>
      <w:u w:val="none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0"/>
      <w:szCs w:val="10"/>
      <w:u w:val="none"/>
      <w:lang w:val="en-US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45ptBoldSpacing0pt">
    <w:name w:val="Header or footer + 4;5 pt;Bold;Spacing 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Headerorfooter125ptSpacing0pt">
    <w:name w:val="Header or footer + 12;5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27"/>
      <w:szCs w:val="27"/>
      <w:lang w:val="en-US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3"/>
      <w:szCs w:val="13"/>
      <w:lang w:val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spacing w:val="28"/>
      <w:sz w:val="51"/>
      <w:szCs w:val="5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44" w:lineRule="exact"/>
      <w:jc w:val="both"/>
    </w:pPr>
    <w:rPr>
      <w:rFonts w:ascii="Arial Unicode MS" w:eastAsia="Arial Unicode MS" w:hAnsi="Arial Unicode MS" w:cs="Arial Unicode MS"/>
      <w:spacing w:val="-10"/>
      <w:sz w:val="10"/>
      <w:szCs w:val="10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14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6B6E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6E14"/>
    <w:rPr>
      <w:color w:val="000000"/>
    </w:rPr>
  </w:style>
  <w:style w:type="paragraph" w:styleId="a6">
    <w:name w:val="header"/>
    <w:basedOn w:val="a"/>
    <w:link w:val="a7"/>
    <w:uiPriority w:val="99"/>
    <w:unhideWhenUsed/>
    <w:rsid w:val="006B6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E14"/>
    <w:rPr>
      <w:color w:val="000000"/>
    </w:rPr>
  </w:style>
  <w:style w:type="paragraph" w:styleId="a8">
    <w:name w:val="No Spacing"/>
    <w:uiPriority w:val="1"/>
    <w:qFormat/>
    <w:rsid w:val="006B6E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3</cp:revision>
  <dcterms:created xsi:type="dcterms:W3CDTF">2018-07-18T12:11:00Z</dcterms:created>
  <dcterms:modified xsi:type="dcterms:W3CDTF">2018-07-18T12:22:00Z</dcterms:modified>
</cp:coreProperties>
</file>