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1D" w:rsidRDefault="00F31A1D" w:rsidP="00F31A1D">
      <w:pPr>
        <w:pStyle w:val="3"/>
      </w:pPr>
      <w:r>
        <w:t>Администрация муниципального образования «Город Астрахань»</w:t>
      </w:r>
    </w:p>
    <w:p w:rsidR="00F31A1D" w:rsidRDefault="00F31A1D" w:rsidP="00F31A1D">
      <w:pPr>
        <w:pStyle w:val="3"/>
      </w:pPr>
      <w:r>
        <w:t>РАСПОРЯЖЕНИЕ</w:t>
      </w:r>
    </w:p>
    <w:p w:rsidR="00F31A1D" w:rsidRDefault="00F31A1D" w:rsidP="00F31A1D">
      <w:pPr>
        <w:pStyle w:val="3"/>
      </w:pPr>
      <w:r>
        <w:t>30 июля 2018 года № 3349-р</w:t>
      </w:r>
    </w:p>
    <w:p w:rsidR="00F31A1D" w:rsidRDefault="00F31A1D" w:rsidP="00F31A1D">
      <w:pPr>
        <w:pStyle w:val="3"/>
      </w:pPr>
      <w:r>
        <w:t>«О предоставлении разрешения на отклонение</w:t>
      </w:r>
    </w:p>
    <w:p w:rsidR="00F31A1D" w:rsidRDefault="00F31A1D" w:rsidP="00F31A1D">
      <w:pPr>
        <w:pStyle w:val="3"/>
      </w:pPr>
      <w:r>
        <w:t xml:space="preserve"> от предельных параметров разрешенного строительства,</w:t>
      </w:r>
    </w:p>
    <w:p w:rsidR="00F31A1D" w:rsidRDefault="00F31A1D" w:rsidP="00F31A1D">
      <w:pPr>
        <w:pStyle w:val="3"/>
      </w:pPr>
      <w:r>
        <w:t xml:space="preserve"> реконструкции объекта капитального строительства по ул. Андреева/</w:t>
      </w:r>
    </w:p>
    <w:p w:rsidR="00F31A1D" w:rsidRDefault="00F31A1D" w:rsidP="00F31A1D">
      <w:pPr>
        <w:pStyle w:val="3"/>
      </w:pPr>
      <w:r>
        <w:t xml:space="preserve"> ул. 2-я </w:t>
      </w:r>
      <w:proofErr w:type="gramStart"/>
      <w:r>
        <w:t>Дорожная</w:t>
      </w:r>
      <w:proofErr w:type="gramEnd"/>
      <w:r>
        <w:t>, 18/35 в Советском районе г. Астрахани»</w:t>
      </w:r>
    </w:p>
    <w:p w:rsidR="00F31A1D" w:rsidRDefault="00F31A1D" w:rsidP="00F31A1D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Ташовой</w:t>
      </w:r>
      <w:proofErr w:type="spellEnd"/>
      <w:r>
        <w:rPr>
          <w:spacing w:val="2"/>
        </w:rPr>
        <w:t xml:space="preserve"> Д.А. от 29.03.2018 № 05-04-01-1698, действующей за Тоцкую А.Б. по доверенности, удостоверенной нотариусом нотариального округа «Город Астрахань» Астраханской области Беляковой О.В., зарегистрированной в реестре за № 30/49-н/З0-2018-1-235 от 01.02.2018,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>
        <w:rPr>
          <w:spacing w:val="2"/>
        </w:rPr>
        <w:t>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16.07.2018:</w:t>
      </w:r>
    </w:p>
    <w:p w:rsidR="00F31A1D" w:rsidRDefault="00F31A1D" w:rsidP="00F31A1D">
      <w:pPr>
        <w:pStyle w:val="a3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Андреева/ ул. 2-я Дорожная, 18/35 в Советском районе г. Астрахани в отношении земельного участка площадью 294 кв. м (кадастровый номер 30:12:030129:340) - для индивидуального жилищного строительства.</w:t>
      </w:r>
    </w:p>
    <w:p w:rsidR="00F31A1D" w:rsidRDefault="00F31A1D" w:rsidP="00F31A1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31A1D" w:rsidRDefault="00F31A1D" w:rsidP="00F31A1D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31A1D" w:rsidRDefault="00F31A1D" w:rsidP="00F31A1D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F31A1D" w:rsidRDefault="00F31A1D" w:rsidP="00F31A1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31A1D" w:rsidRDefault="00F31A1D" w:rsidP="00F31A1D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44"/>
    <w:rsid w:val="004E3844"/>
    <w:rsid w:val="00984FF0"/>
    <w:rsid w:val="00F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1A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1A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1A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1A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2018-08-02T05:21:00Z</dcterms:created>
  <dcterms:modified xsi:type="dcterms:W3CDTF">2018-08-02T05:21:00Z</dcterms:modified>
</cp:coreProperties>
</file>