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C" w:rsidRDefault="00C15DCC">
      <w:pPr>
        <w:pStyle w:val="ConsPlusTitlePage"/>
      </w:pPr>
      <w:bookmarkStart w:id="0" w:name="_GoBack"/>
      <w:bookmarkEnd w:id="0"/>
    </w:p>
    <w:p w:rsidR="00C15DCC" w:rsidRDefault="00C15DCC">
      <w:pPr>
        <w:pStyle w:val="ConsPlusNormal"/>
        <w:jc w:val="both"/>
        <w:outlineLvl w:val="0"/>
      </w:pPr>
    </w:p>
    <w:p w:rsidR="00C15DCC" w:rsidRDefault="00C15DCC">
      <w:pPr>
        <w:pStyle w:val="ConsPlusNormal"/>
        <w:outlineLvl w:val="0"/>
      </w:pPr>
      <w:r>
        <w:t>Зарегистрировано в Минюсте России 11 октября 2013 г. N 30156</w:t>
      </w:r>
    </w:p>
    <w:p w:rsidR="00C15DCC" w:rsidRDefault="00C15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DCC" w:rsidRDefault="00C15DCC">
      <w:pPr>
        <w:pStyle w:val="ConsPlusNormal"/>
      </w:pPr>
    </w:p>
    <w:p w:rsidR="00C15DCC" w:rsidRDefault="00C15DCC">
      <w:pPr>
        <w:pStyle w:val="ConsPlusTitle"/>
        <w:jc w:val="center"/>
      </w:pPr>
      <w:r>
        <w:t>МИНИСТЕРСТВО ЮСТИЦИИ РОССИЙСКОЙ ФЕДЕРАЦИИ</w:t>
      </w:r>
    </w:p>
    <w:p w:rsidR="00C15DCC" w:rsidRDefault="00C15DCC">
      <w:pPr>
        <w:pStyle w:val="ConsPlusTitle"/>
        <w:jc w:val="center"/>
      </w:pPr>
    </w:p>
    <w:p w:rsidR="00C15DCC" w:rsidRDefault="00C15DCC">
      <w:pPr>
        <w:pStyle w:val="ConsPlusTitle"/>
        <w:jc w:val="center"/>
      </w:pPr>
      <w:r>
        <w:t>ПРИКАЗ</w:t>
      </w:r>
    </w:p>
    <w:p w:rsidR="00C15DCC" w:rsidRDefault="00C15DCC">
      <w:pPr>
        <w:pStyle w:val="ConsPlusTitle"/>
        <w:jc w:val="center"/>
      </w:pPr>
      <w:r>
        <w:t>от 4 октября 2013 г. N 187</w:t>
      </w:r>
    </w:p>
    <w:p w:rsidR="00C15DCC" w:rsidRDefault="00C15DCC">
      <w:pPr>
        <w:pStyle w:val="ConsPlusTitle"/>
        <w:jc w:val="center"/>
      </w:pPr>
    </w:p>
    <w:p w:rsidR="00C15DCC" w:rsidRDefault="00C15DCC">
      <w:pPr>
        <w:pStyle w:val="ConsPlusTitle"/>
        <w:jc w:val="center"/>
      </w:pPr>
      <w:r>
        <w:t>ОБ УТВЕРЖДЕНИИ ПОРЯДКА</w:t>
      </w:r>
    </w:p>
    <w:p w:rsidR="00C15DCC" w:rsidRDefault="00C15DCC">
      <w:pPr>
        <w:pStyle w:val="ConsPlusTitle"/>
        <w:jc w:val="center"/>
      </w:pPr>
      <w:r>
        <w:t>ОРГАНИЗАЦИИ РАБОТЫ ПО ПРОВЕДЕНИЮ АНТИКОРРУПЦИОННОЙ</w:t>
      </w:r>
    </w:p>
    <w:p w:rsidR="00C15DCC" w:rsidRDefault="00C15DCC">
      <w:pPr>
        <w:pStyle w:val="ConsPlusTitle"/>
        <w:jc w:val="center"/>
      </w:pPr>
      <w:r>
        <w:t>ЭКСПЕРТИЗЫ НОРМАТИВНЫХ ПРАВОВЫХ АКТОВ, ПРОЕКТОВ НОРМАТИВНЫХ</w:t>
      </w:r>
    </w:p>
    <w:p w:rsidR="00C15DCC" w:rsidRDefault="00C15DCC">
      <w:pPr>
        <w:pStyle w:val="ConsPlusTitle"/>
        <w:jc w:val="center"/>
      </w:pPr>
      <w:r>
        <w:t xml:space="preserve">ПРАВОВЫХ АКТОВ И ИНЫХ ДОКУМЕНТОВ </w:t>
      </w:r>
      <w:proofErr w:type="gramStart"/>
      <w:r>
        <w:t>СТРУКТУРНЫМИ</w:t>
      </w:r>
      <w:proofErr w:type="gramEnd"/>
    </w:p>
    <w:p w:rsidR="00C15DCC" w:rsidRDefault="00C15DCC">
      <w:pPr>
        <w:pStyle w:val="ConsPlusTitle"/>
        <w:jc w:val="center"/>
      </w:pPr>
      <w:r>
        <w:t>ПОДРАЗДЕЛЕНИЯМИ МИНИСТЕРСТВА ЮСТИЦИИ</w:t>
      </w:r>
    </w:p>
    <w:p w:rsidR="00C15DCC" w:rsidRDefault="00C15DCC">
      <w:pPr>
        <w:pStyle w:val="ConsPlusTitle"/>
        <w:jc w:val="center"/>
      </w:pPr>
      <w:r>
        <w:t>РОССИЙСКОЙ ФЕДЕРАЦИИ</w:t>
      </w:r>
    </w:p>
    <w:p w:rsidR="00C15DCC" w:rsidRDefault="00C15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DCC" w:rsidRDefault="00C15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DCC" w:rsidRDefault="00C15D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07.05.2014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5DCC" w:rsidRDefault="00C15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6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DCC" w:rsidRDefault="00C15DCC">
      <w:pPr>
        <w:pStyle w:val="ConsPlusNormal"/>
        <w:jc w:val="both"/>
      </w:pPr>
    </w:p>
    <w:p w:rsidR="00C15DCC" w:rsidRDefault="00C15DCC">
      <w:pPr>
        <w:pStyle w:val="ConsPlusNormal"/>
        <w:ind w:firstLine="540"/>
        <w:jc w:val="both"/>
      </w:pPr>
      <w:r>
        <w:t xml:space="preserve">Во исполнение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1575) и в соответствии с Положением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52, ст. 5690; 2006, N 12, ст. 1284, N 19, ст. 2070, N 23, ст. 2452, N 38, ст. 3975; 2007, N 13, ст. 1530, N 20, ст. 2390; 2008, N 10, ст. 909, N 29, ст. 3473, N 43, ст. 4921; 2010, N 4, ст. 368, N 19, ст. 2300; </w:t>
      </w:r>
      <w:proofErr w:type="gramStart"/>
      <w:r>
        <w:t>2011, N 21, ст. 2927, N 21, ст. 2930, N 29, ст. 4420; 2012, N 8, ст. 990, N 18, ст. 2166, N 22, ст. 2759, N 38, ст. 5070, N 47, ст. 6459, N 53, ст. 7866; 2013, N 26, ст. 3314), приказываю:</w:t>
      </w:r>
      <w:proofErr w:type="gramEnd"/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Федерации.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от 8 сентября 2011 г. </w:t>
      </w:r>
      <w:hyperlink r:id="rId9" w:history="1">
        <w:r>
          <w:rPr>
            <w:color w:val="0000FF"/>
          </w:rPr>
          <w:t>N 310</w:t>
        </w:r>
      </w:hyperlink>
      <w:r>
        <w:t xml:space="preserve"> "Об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России" (зарегистрирован Минюстом России 12 сентября 2011 г., регистрационный N 21777);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от 4 апреля 2012 г. </w:t>
      </w:r>
      <w:hyperlink r:id="rId10" w:history="1">
        <w:r>
          <w:rPr>
            <w:color w:val="0000FF"/>
          </w:rPr>
          <w:t>N 48</w:t>
        </w:r>
      </w:hyperlink>
      <w:r>
        <w:t xml:space="preserve"> "О внесении изменений в приказ Минюста России от 8 сентября 2011 г. N 310" (зарегистрирован Минюстом России 18 апреля 2012 г., регистрационный N 23877).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А.Д. </w:t>
      </w:r>
      <w:proofErr w:type="spellStart"/>
      <w:r>
        <w:t>Алханова</w:t>
      </w:r>
      <w:proofErr w:type="spellEnd"/>
      <w:r>
        <w:t>.</w:t>
      </w:r>
    </w:p>
    <w:p w:rsidR="00C15DCC" w:rsidRDefault="00C15DCC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России от 27.09.2018 N 197)</w:t>
      </w: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jc w:val="right"/>
      </w:pPr>
      <w:r>
        <w:t>Министр</w:t>
      </w:r>
    </w:p>
    <w:p w:rsidR="00C15DCC" w:rsidRDefault="00C15DCC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jc w:val="right"/>
        <w:outlineLvl w:val="0"/>
      </w:pPr>
      <w:r>
        <w:t>Утвержден</w:t>
      </w:r>
    </w:p>
    <w:p w:rsidR="00C15DCC" w:rsidRDefault="00C15DCC">
      <w:pPr>
        <w:pStyle w:val="ConsPlusNormal"/>
        <w:jc w:val="right"/>
      </w:pPr>
      <w:r>
        <w:t>приказом Минюста России</w:t>
      </w:r>
    </w:p>
    <w:p w:rsidR="00C15DCC" w:rsidRDefault="00C15DCC">
      <w:pPr>
        <w:pStyle w:val="ConsPlusNormal"/>
        <w:jc w:val="right"/>
      </w:pPr>
      <w:r>
        <w:t>от 04.10.2013 N 187</w:t>
      </w: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Title"/>
        <w:jc w:val="center"/>
      </w:pPr>
      <w:bookmarkStart w:id="2" w:name="P38"/>
      <w:bookmarkEnd w:id="2"/>
      <w:r>
        <w:t>ПОРЯДОК</w:t>
      </w:r>
    </w:p>
    <w:p w:rsidR="00C15DCC" w:rsidRDefault="00C15DCC">
      <w:pPr>
        <w:pStyle w:val="ConsPlusTitle"/>
        <w:jc w:val="center"/>
      </w:pPr>
      <w:r>
        <w:t>ОРГАНИЗАЦИИ РАБОТЫ ПО ПРОВЕДЕНИЮ АНТИКОРРУПЦИОННОЙ</w:t>
      </w:r>
    </w:p>
    <w:p w:rsidR="00C15DCC" w:rsidRDefault="00C15DCC">
      <w:pPr>
        <w:pStyle w:val="ConsPlusTitle"/>
        <w:jc w:val="center"/>
      </w:pPr>
      <w:r>
        <w:t>ЭКСПЕРТИЗЫ НОРМАТИВНЫХ ПРАВОВЫХ АКТОВ, ПРОЕКТОВ НОРМАТИВНЫХ</w:t>
      </w:r>
    </w:p>
    <w:p w:rsidR="00C15DCC" w:rsidRDefault="00C15DCC">
      <w:pPr>
        <w:pStyle w:val="ConsPlusTitle"/>
        <w:jc w:val="center"/>
      </w:pPr>
      <w:r>
        <w:t xml:space="preserve">ПРАВОВЫХ АКТОВ И ИНЫХ ДОКУМЕНТОВ </w:t>
      </w:r>
      <w:proofErr w:type="gramStart"/>
      <w:r>
        <w:t>СТРУКТУРНЫМИ</w:t>
      </w:r>
      <w:proofErr w:type="gramEnd"/>
    </w:p>
    <w:p w:rsidR="00C15DCC" w:rsidRDefault="00C15DCC">
      <w:pPr>
        <w:pStyle w:val="ConsPlusTitle"/>
        <w:jc w:val="center"/>
      </w:pPr>
      <w:r>
        <w:t>ПОДРАЗДЕЛЕНИЯМИ МИНИСТЕРСТВА ЮСТИЦИИ</w:t>
      </w:r>
    </w:p>
    <w:p w:rsidR="00C15DCC" w:rsidRDefault="00C15DCC">
      <w:pPr>
        <w:pStyle w:val="ConsPlusTitle"/>
        <w:jc w:val="center"/>
      </w:pPr>
      <w:r>
        <w:t>РОССИЙСКОЙ ФЕДЕРАЦИИ</w:t>
      </w:r>
    </w:p>
    <w:p w:rsidR="00C15DCC" w:rsidRDefault="00C15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DCC" w:rsidRDefault="00C15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DCC" w:rsidRDefault="00C15D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07.05.2014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5DCC" w:rsidRDefault="00C15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3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27.09.2018 </w:t>
            </w:r>
            <w:hyperlink r:id="rId14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ind w:firstLine="540"/>
        <w:jc w:val="both"/>
      </w:pPr>
      <w:r>
        <w:t>1. Структурные подразделения Минюста России: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а) проводят антикоррупционную экспертизу: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Федерации, разработанных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- при их государственной регистрации;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б) результаты антикоррупционной экспертизы отражают: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проектов федеральных законов, проектов указов Президента Российской Федерации и проектов постановлений Правительства Российской Федерации, подготовленных федеральными органами исполнительной власти, иными государственными органами и организациями;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антикоррупционной экспертизы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 </w:t>
      </w:r>
      <w:hyperlink w:anchor="P126" w:history="1">
        <w:r>
          <w:rPr>
            <w:color w:val="0000FF"/>
          </w:rPr>
          <w:t>(приложение N 1)</w:t>
        </w:r>
      </w:hyperlink>
      <w:r>
        <w:t>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lastRenderedPageBreak/>
        <w:t>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в) при подготовке проектов нормативных правовых актов, разработчиком которых является Минюст России, в установленный для их исполнения срок: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4" w:name="P60"/>
      <w:bookmarkEnd w:id="4"/>
      <w:proofErr w:type="gramStart"/>
      <w:r>
        <w:t>информируют после проведения общественного обсуждения проектов федеральных законов, проектов указов Президента Российской Федерации, проектов постановлений Правительства Российской Федерации и проектов нормативных правовых актов Минюста России, нуждающихся в государственной регистрации, кроме содержащих сведения, составляющие государственную тайну, или сведения конфиденциального характера (далее - проект нормативного правового акта), Департамент организации и контроля о необходимости и сроке размещения проектов нормативных правовых актов на официальном сайте</w:t>
      </w:r>
      <w:proofErr w:type="gramEnd"/>
      <w:r>
        <w:t xml:space="preserve"> regulation.gov.ru в информационно-телекоммуникационной сети Интернет для проведения независимой антикоррупционной экспертизы, который не может быть менее семи дней. В случае если общественное обсуждение проекта нормативного правового акта не требуется, то для размещения на официальном сайте regulation.gov.ru в информационно-телекоммуникационной сети Интернет для проведения независимой антикоррупционной экспертизы в Департамент организации и контроля необходимо направить проект нормативного правового акта, пояснительную записку и обоснование отказа от проведения процедуры общественного обсуждения. </w:t>
      </w:r>
      <w:proofErr w:type="gramStart"/>
      <w:r>
        <w:t>Размещение проектов нормативных правовых актов на официальном сайте regulation.gov.ru в информационно-телекоммуникационной сети Интернет осуществляется на основании докладной записки с резолюцией Министра или лица, исполняющего его обязанности, о согласии на размещение на официальном сайте regulation.gov.ru в информационно-телекоммуникационной сети Интернет проекта нормативного правового акта с указанием срока общественного обсуждения и (или) приема заключений по результатам независимой антикоррупционной экспертизы</w:t>
      </w:r>
      <w:proofErr w:type="gramEnd"/>
      <w:r>
        <w:t>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при направлении в Департамент организации и контроля проектов нормативных правовых актов, указанных в </w:t>
      </w:r>
      <w:hyperlink w:anchor="P60" w:history="1">
        <w:r>
          <w:rPr>
            <w:color w:val="0000FF"/>
          </w:rPr>
          <w:t>абзаце втором подпункта "в" пункта 1</w:t>
        </w:r>
      </w:hyperlink>
      <w:r>
        <w:t xml:space="preserve"> настоящего Порядка, представляют проекты сообщений о подготовке соответствующих актов для размещения в разделе "Новости" официального сайта Минюста России в информационно-телекоммуникационной сети Интернет либо информацию о нецелесообразности такого размещения;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нормативных правовых актов Минюста России, нуждающихся в государственной регистрации, направляют в Департамент уголовного, административного и процессуального законодательства для проведения антикоррупционной экспертизы после их согласования со всеми заинтересованными структурными подразделениями Минюста России;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направляют в Департамент уголовного, административного и процессуального законодательства проекты федеральных законов, проекты указов Президента Российской Федерации и проекты постановлений Правительства Российской Федерации для проведения антикоррупционной экспертизы перед их направлением на согласование в заинтересованные федеральные органы исполнительной власти, иные государственные органы и организации;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дорабатывают проекты нормативных правовых актов в случае выявления в них </w:t>
      </w:r>
      <w:proofErr w:type="spellStart"/>
      <w:r>
        <w:t>коррупциогенных</w:t>
      </w:r>
      <w:proofErr w:type="spellEnd"/>
      <w:r>
        <w:t xml:space="preserve"> факторов и представляют их на антикоррупционную экспертизу в Департамент уголовного, административного и процессуального законодательства или докладывают о несогласии с позицией Департамента уголовного, административного и процессуального </w:t>
      </w:r>
      <w:r>
        <w:lastRenderedPageBreak/>
        <w:t>законодательства заместителю Министра, курирующему деятельность структурного подразделения - разработчика;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г) при поступлении заключения по результатам независимой антикоррупционной экспертизы проектов нормативных правовых актов, разработчиком которых является Минюст России, в 30-дневный срок со дня его получения направляют мотивированный ответ гражданину или организации, проводившим независимую экспертизу; в случае если поступившее заключение по результатам независимой антикоррупционной экспертизы не соответствует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утвержденной приказом Минюста России от 21 октября 2011 г. N 363 "Об утверждении формы заключения по результатам независимой антикоррупционной экспертизы" (зарегистрирован Минюстом России 09.11.2011, регистрационный N 22247), а </w:t>
      </w:r>
      <w:proofErr w:type="gramStart"/>
      <w:r>
        <w:t>также</w:t>
      </w:r>
      <w:proofErr w:type="gramEnd"/>
      <w:r>
        <w:t xml:space="preserve"> если в заключении по результатам независимой антикоррупционной экспертизы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факторов, возвращают его не позднее 30 дней после регистрации с указанием причин;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>д) обеспечивают приложение поступивших заключений по результатам независимой антикоррупционной экспертизы к материалам, представляемым на подпись Министру или лицу, исполняющему его обязанности, для внесения Президенту Российской Федерации и (или) в Правительство Российской Федерации проектов федеральных законов, проектов указов Президента Российской Федерации, проектов постановлений Правительства Российской Федерации, разработчиком которых является Минюст России;</w:t>
      </w:r>
      <w:proofErr w:type="gramEnd"/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 xml:space="preserve">е) учитывают копии поступивших в Минюст России заключений по результатам независимой антикоррупционной экспертизы проектов нормативных правовых актов, разработчиками которых являются федеральные органы исполнительной власти, иные государственные органы и организации, для оценки этих заключений на предмет обеспечения указанными органами и организациями возможности проведения независимой антикоррупционной экспертизы и соблюдения положений </w:t>
      </w:r>
      <w:hyperlink r:id="rId23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17 июля 2009 г. N</w:t>
      </w:r>
      <w:proofErr w:type="gramEnd"/>
      <w:r>
        <w:t xml:space="preserve"> 172-ФЗ "Об антикоррупционной экспертизе нормативных правовых актов и проектов нормативных правовых актов";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ж) проводят проверку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</w:t>
      </w:r>
      <w:proofErr w:type="spellStart"/>
      <w:r>
        <w:t>коррупциогенных</w:t>
      </w:r>
      <w:proofErr w:type="spellEnd"/>
      <w:r>
        <w:t xml:space="preserve"> факторов при мониторинге их применения;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один раз в полугодие (не позднее 1 января и 5 июля) информируют Департамент уголовного, административного и процессуального законодательства о результатах проведенной проверки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</w:t>
      </w:r>
      <w:proofErr w:type="spellStart"/>
      <w:r>
        <w:t>коррупциогенных</w:t>
      </w:r>
      <w:proofErr w:type="spellEnd"/>
      <w:r>
        <w:t xml:space="preserve"> факторов при мониторинге их применения;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при мониторинге применения </w:t>
      </w:r>
      <w:proofErr w:type="spellStart"/>
      <w:r>
        <w:t>коррупциогенных</w:t>
      </w:r>
      <w:proofErr w:type="spellEnd"/>
      <w:r>
        <w:t xml:space="preserve"> факторов в принятых Минюстом России нормативных правовых актах оперативно направляют указанный нормативный правовой акт в Департамент уголовного, административного и процессуального законодательства для проведения антикоррупционной экспертизы в отношении выявленных структурными подразделениями Минюста России </w:t>
      </w:r>
      <w:proofErr w:type="spellStart"/>
      <w:r>
        <w:t>коррупциогенных</w:t>
      </w:r>
      <w:proofErr w:type="spellEnd"/>
      <w:r>
        <w:t xml:space="preserve"> факторов с указанием в сопроводительном письме информации о выявленных в нормативном правовом акте Минюста России </w:t>
      </w:r>
      <w:proofErr w:type="spellStart"/>
      <w:r>
        <w:t>коррупциогенных</w:t>
      </w:r>
      <w:proofErr w:type="spellEnd"/>
      <w:r>
        <w:t xml:space="preserve"> факторах;</w:t>
      </w:r>
      <w:proofErr w:type="gramEnd"/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подготовленного Департаментом уголовного, административного и процессуального законодательства заключения по результатам антикоррупционной экспертизы в отношении выявленных структурными подразделениями Минюста России при мониторинге применения </w:t>
      </w:r>
      <w:proofErr w:type="spellStart"/>
      <w:r>
        <w:t>коррупциогенных</w:t>
      </w:r>
      <w:proofErr w:type="spellEnd"/>
      <w:r>
        <w:t xml:space="preserve"> факторов в принятых Минюстом России нормативных правовых </w:t>
      </w:r>
      <w:r>
        <w:lastRenderedPageBreak/>
        <w:t xml:space="preserve">актах готовят предложения по устранению выявленных в нормативном правовом акте Минюста России </w:t>
      </w:r>
      <w:proofErr w:type="spellStart"/>
      <w:r>
        <w:t>коррупциогенных</w:t>
      </w:r>
      <w:proofErr w:type="spellEnd"/>
      <w:r>
        <w:t xml:space="preserve"> факторов и представляют их Министру юстиции Российской Федерации или должностному лицу, его замещающему, для принятия</w:t>
      </w:r>
      <w:proofErr w:type="gramEnd"/>
      <w:r>
        <w:t xml:space="preserve"> решения;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 необходимости подготовки проекта нормативного правового акта Минюста России, устраняющего выявленные при мониторинге применения в принятом нормативном правовом акте Минюста России </w:t>
      </w:r>
      <w:proofErr w:type="spellStart"/>
      <w:r>
        <w:t>коррупциогенные</w:t>
      </w:r>
      <w:proofErr w:type="spellEnd"/>
      <w:r>
        <w:t xml:space="preserve"> факторы, подготавливают проект нормативного правового акта Минюста России о внесении изменений в соответствующий нормативный правовой акт Минюста России или его отмене и направляют его в Департамент уголовного, административного и процессуального законодательства для проведения антикоррупционной</w:t>
      </w:r>
      <w:proofErr w:type="gramEnd"/>
      <w:r>
        <w:t xml:space="preserve"> экспертизы в соответствии с </w:t>
      </w:r>
      <w:hyperlink w:anchor="P63" w:history="1">
        <w:r>
          <w:rPr>
            <w:color w:val="0000FF"/>
          </w:rPr>
          <w:t>абзацем четвертым подпункта "в" пункта 1</w:t>
        </w:r>
      </w:hyperlink>
      <w:r>
        <w:t xml:space="preserve"> настоящего Порядка.</w:t>
      </w:r>
    </w:p>
    <w:p w:rsidR="00C15DCC" w:rsidRDefault="00C15D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России от 27.09.2018 N 197)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2. Департамент уголовного, административного и процессуального законодательства: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а) проводит антикоррупционную экспертизу с оформлением заключения по ее результатам </w:t>
      </w:r>
      <w:hyperlink w:anchor="P184" w:history="1">
        <w:r>
          <w:rPr>
            <w:color w:val="0000FF"/>
          </w:rPr>
          <w:t>(приложение N 2)</w:t>
        </w:r>
      </w:hyperlink>
      <w:r>
        <w:t>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проектов, указанных в </w:t>
      </w:r>
      <w:hyperlink w:anchor="P6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65" w:history="1">
        <w:r>
          <w:rPr>
            <w:color w:val="0000FF"/>
          </w:rPr>
          <w:t>пятом подпункта "в" пункта 1</w:t>
        </w:r>
      </w:hyperlink>
      <w:r>
        <w:t xml:space="preserve"> настоящего Порядка, - в срок не более десяти рабочих дней;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проектов, указанных в </w:t>
      </w:r>
      <w:hyperlink w:anchor="P67" w:history="1">
        <w:r>
          <w:rPr>
            <w:color w:val="0000FF"/>
          </w:rPr>
          <w:t>абзаце шестом подпункта "в" пункта 1</w:t>
        </w:r>
      </w:hyperlink>
      <w:r>
        <w:t xml:space="preserve"> настоящего Порядка, - в срок не более двух рабочих дней;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нормативных правовых актов, принятых Минюстом России, в отношении выявленных структурным подразделением Минюста России при мониторинге применения </w:t>
      </w:r>
      <w:proofErr w:type="spellStart"/>
      <w:r>
        <w:t>коррупциогенных</w:t>
      </w:r>
      <w:proofErr w:type="spellEnd"/>
      <w:r>
        <w:t xml:space="preserve"> факторов, в срок не более десяти рабочих дней;</w:t>
      </w:r>
    </w:p>
    <w:p w:rsidR="00C15DCC" w:rsidRDefault="00C15DC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Минюста России от 27.09.2018 N 197)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б) сокращает сроки проведения антикоррупционной экспертизы проектов, подготовленных во исполнение срочного поручения Президента Российской Федерации, Правительства Российской Федерации или руководства Минюста России, по согласованию с руководителями структурных подразделений Минюста России - разработчиков;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 xml:space="preserve">в) в соответствии с </w:t>
      </w:r>
      <w:hyperlink w:anchor="P74" w:history="1">
        <w:r>
          <w:rPr>
            <w:color w:val="0000FF"/>
          </w:rPr>
          <w:t>абзацем вторым подпункта "ж" пункта 1</w:t>
        </w:r>
      </w:hyperlink>
      <w:r>
        <w:t xml:space="preserve"> настоящего Порядка обобщает поступившую из структурных подразделений Минюста России информацию о результатах проведенной проверки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</w:t>
      </w:r>
      <w:proofErr w:type="spellStart"/>
      <w:r>
        <w:t>коррупциогенных</w:t>
      </w:r>
      <w:proofErr w:type="spellEnd"/>
      <w:r>
        <w:t xml:space="preserve"> факторов при мониторинге их применения и один раз в полугодие (не позднее 15 января и 15</w:t>
      </w:r>
      <w:proofErr w:type="gramEnd"/>
      <w:r>
        <w:t xml:space="preserve"> июля) информирует Генеральную прокуратуру Российской Федерации о результатах антикоррупционной экспертизы принятых Минюстом России нормативных правовых актов при мониторинге их применения.</w:t>
      </w:r>
    </w:p>
    <w:p w:rsidR="00C15DCC" w:rsidRDefault="00C15D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Минюста России от 27.09.2018 N 197)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3. Департамент организации и контроля: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 xml:space="preserve">а) в 2-дневный срок после поступления проектов нормативных правовых актов, указанных в </w:t>
      </w:r>
      <w:hyperlink w:anchor="P60" w:history="1">
        <w:r>
          <w:rPr>
            <w:color w:val="0000FF"/>
          </w:rPr>
          <w:t>абзаце втором подпункта "в" пункта 1</w:t>
        </w:r>
      </w:hyperlink>
      <w:r>
        <w:t xml:space="preserve"> настоящего Порядка, размещает их на официальном сайте regulation.gov.ru в информационно-телекоммуникационной сети Интернет;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после истечения срока размещения проекта нормативного правового акта на официальном сайте regulation.gov.ru в информационно-телекоммуникационной сети Интернет направляет информацию в структурное подразделение Минюста России, осуществляющее разработку проекта нормативного правового акта;</w:t>
      </w:r>
    </w:p>
    <w:p w:rsidR="00C15DCC" w:rsidRDefault="00C15DCC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>б) регистрирует в установленном порядке заключения по результатам независимой антикоррупционной экспертизы проектов нормативных правовых актов, разработчиком которых является Минюст России, поступившие в Минюст России на бумажном носителе и (или) в форме электронного документа, и направляет их структурным подразделениям Минюста России - разработчикам проектов нормативных правовых актов, а копии - в Департамент уголовного, административного и процессуального законодательства;</w:t>
      </w:r>
      <w:proofErr w:type="gramEnd"/>
    </w:p>
    <w:p w:rsidR="00C15DCC" w:rsidRDefault="00C15D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>в) регистрирует в установленном порядке копии заключений по результатам независимой антикоррупционной экспертизы проектов нормативных правовых актов, разработчиком которых являются федеральные органы исполнительной власти, иные государственные органы и организации, поступившие в Минюст России на бумажном носителе и (или) в форме электронного документа, и направляет их структурным подразделениям Минюста России, к компетенции которых отнесено рассмотрение соответствующих проектов нормативных правовых актов, а второй</w:t>
      </w:r>
      <w:proofErr w:type="gramEnd"/>
      <w:r>
        <w:t xml:space="preserve"> экземпляр копии - в Департамент уголовного, административного и процессуального законодательства.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4. Департамент регистрации ведомственных нормативных правовых актов при государственной регистрации приказов Минюста России проводит их антикоррупционную экспертизу.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5. Заместители Министра: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а) подписывают заключения, подготовленные курируемыми структурными подразделениями Минюста России в соответствии с настоящим Порядком;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б) проводят совещания по устранению разногласий, связанных с замечаниями Департамента уголовного, административного и процессуального законодательства;</w:t>
      </w:r>
    </w:p>
    <w:p w:rsidR="00C15DCC" w:rsidRDefault="00C15DC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C15DCC" w:rsidRDefault="00C15DCC">
      <w:pPr>
        <w:pStyle w:val="ConsPlusNormal"/>
        <w:spacing w:before="220"/>
        <w:ind w:firstLine="540"/>
        <w:jc w:val="both"/>
      </w:pPr>
      <w:r>
        <w:t>в) докладывают о неурегулированных разногласиях Министру или лицу, исполняющему его обязанности.</w:t>
      </w: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right"/>
        <w:outlineLvl w:val="1"/>
      </w:pPr>
      <w:r>
        <w:t>Приложение N 1</w:t>
      </w:r>
    </w:p>
    <w:p w:rsidR="00C15DCC" w:rsidRDefault="00C15DCC">
      <w:pPr>
        <w:pStyle w:val="ConsPlusNormal"/>
        <w:jc w:val="right"/>
      </w:pPr>
      <w:r>
        <w:t>к Порядку организации</w:t>
      </w:r>
    </w:p>
    <w:p w:rsidR="00C15DCC" w:rsidRDefault="00C15DCC">
      <w:pPr>
        <w:pStyle w:val="ConsPlusNormal"/>
        <w:jc w:val="right"/>
      </w:pPr>
      <w:r>
        <w:t>работы по проведению</w:t>
      </w:r>
    </w:p>
    <w:p w:rsidR="00C15DCC" w:rsidRDefault="00C15DCC">
      <w:pPr>
        <w:pStyle w:val="ConsPlusNormal"/>
        <w:jc w:val="right"/>
      </w:pPr>
      <w:r>
        <w:t>антикоррупционной экспертизы</w:t>
      </w:r>
    </w:p>
    <w:p w:rsidR="00C15DCC" w:rsidRDefault="00C15DCC">
      <w:pPr>
        <w:pStyle w:val="ConsPlusNormal"/>
        <w:jc w:val="right"/>
      </w:pPr>
      <w:r>
        <w:t>нормативных правовых актов,</w:t>
      </w:r>
    </w:p>
    <w:p w:rsidR="00C15DCC" w:rsidRDefault="00C15DCC">
      <w:pPr>
        <w:pStyle w:val="ConsPlusNormal"/>
        <w:jc w:val="right"/>
      </w:pPr>
      <w:r>
        <w:t>проектов нормативных правовых</w:t>
      </w:r>
    </w:p>
    <w:p w:rsidR="00C15DCC" w:rsidRDefault="00C15DCC">
      <w:pPr>
        <w:pStyle w:val="ConsPlusNormal"/>
        <w:jc w:val="right"/>
      </w:pPr>
      <w:r>
        <w:t>актов и иных документов</w:t>
      </w:r>
    </w:p>
    <w:p w:rsidR="00C15DCC" w:rsidRDefault="00C15DCC">
      <w:pPr>
        <w:pStyle w:val="ConsPlusNormal"/>
        <w:jc w:val="right"/>
      </w:pPr>
      <w:r>
        <w:t>структурными подразделениями</w:t>
      </w:r>
    </w:p>
    <w:p w:rsidR="00C15DCC" w:rsidRDefault="00C15DCC">
      <w:pPr>
        <w:pStyle w:val="ConsPlusNormal"/>
        <w:jc w:val="right"/>
      </w:pPr>
      <w:r>
        <w:t>Министерства юстиции</w:t>
      </w:r>
    </w:p>
    <w:p w:rsidR="00C15DCC" w:rsidRDefault="00C15DCC">
      <w:pPr>
        <w:pStyle w:val="ConsPlusNormal"/>
        <w:jc w:val="right"/>
      </w:pPr>
      <w:r>
        <w:t>Российской Федерации</w:t>
      </w:r>
    </w:p>
    <w:p w:rsidR="00C15DCC" w:rsidRDefault="00C15DCC">
      <w:pPr>
        <w:pStyle w:val="ConsPlusNormal"/>
        <w:jc w:val="right"/>
      </w:pPr>
    </w:p>
    <w:p w:rsidR="00C15DCC" w:rsidRDefault="00C15DCC">
      <w:pPr>
        <w:pStyle w:val="ConsPlusNormal"/>
        <w:jc w:val="right"/>
      </w:pPr>
      <w:r>
        <w:t>Форма</w:t>
      </w: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nformat"/>
        <w:jc w:val="both"/>
      </w:pPr>
      <w:r>
        <w:t xml:space="preserve">    Бланк письма                           Наименование федерального органа</w:t>
      </w:r>
    </w:p>
    <w:p w:rsidR="00C15DCC" w:rsidRDefault="00C15DCC">
      <w:pPr>
        <w:pStyle w:val="ConsPlusNonformat"/>
        <w:jc w:val="both"/>
      </w:pPr>
      <w:r>
        <w:t>Министерства юстиции                             исполнительной власти,</w:t>
      </w:r>
    </w:p>
    <w:p w:rsidR="00C15DCC" w:rsidRDefault="00C15DCC">
      <w:pPr>
        <w:pStyle w:val="ConsPlusNonformat"/>
        <w:jc w:val="both"/>
      </w:pPr>
      <w:r>
        <w:lastRenderedPageBreak/>
        <w:t>Российской Федерации                         иного государственного органа</w:t>
      </w:r>
    </w:p>
    <w:p w:rsidR="00C15DCC" w:rsidRDefault="00C15DCC">
      <w:pPr>
        <w:pStyle w:val="ConsPlusNonformat"/>
        <w:jc w:val="both"/>
      </w:pPr>
      <w:r>
        <w:t xml:space="preserve">                                                     или организации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bookmarkStart w:id="12" w:name="P126"/>
      <w:bookmarkEnd w:id="12"/>
      <w:r>
        <w:t xml:space="preserve">          Заключение по результатам антикоррупционной экспертизы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>___________________________________________________________________________</w:t>
      </w:r>
    </w:p>
    <w:p w:rsidR="00C15DCC" w:rsidRDefault="00C15DCC">
      <w:pPr>
        <w:pStyle w:val="ConsPlusNonformat"/>
        <w:jc w:val="both"/>
      </w:pPr>
      <w:r>
        <w:t xml:space="preserve">                         (наименование документа)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Министерством  юстиции  Российской  Федерации в соответствии с частью 3</w:t>
      </w:r>
    </w:p>
    <w:p w:rsidR="00C15DCC" w:rsidRDefault="00C15DCC">
      <w:pPr>
        <w:pStyle w:val="ConsPlusNonformat"/>
        <w:jc w:val="both"/>
      </w:pPr>
      <w:hyperlink r:id="rId32" w:history="1">
        <w:r>
          <w:rPr>
            <w:color w:val="0000FF"/>
          </w:rPr>
          <w:t>статьи   3</w:t>
        </w:r>
      </w:hyperlink>
      <w:r>
        <w:t xml:space="preserve">   Федерального   закона   от  17  июля  2009  г.  N  172-ФЗ  "</w:t>
      </w:r>
      <w:proofErr w:type="gramStart"/>
      <w:r>
        <w:t>Об</w:t>
      </w:r>
      <w:proofErr w:type="gramEnd"/>
    </w:p>
    <w:p w:rsidR="00C15DCC" w:rsidRDefault="00C15DCC">
      <w:pPr>
        <w:pStyle w:val="ConsPlusNonformat"/>
        <w:jc w:val="both"/>
      </w:pPr>
      <w:r>
        <w:t>антикоррупционной   экспертизе   нормативных   правовых  актов  и  проектов</w:t>
      </w:r>
    </w:p>
    <w:p w:rsidR="00C15DCC" w:rsidRDefault="00C15DCC">
      <w:pPr>
        <w:pStyle w:val="ConsPlusNonformat"/>
        <w:jc w:val="both"/>
      </w:pPr>
      <w:r>
        <w:t xml:space="preserve">нормативных правовых актов" и </w:t>
      </w:r>
      <w:hyperlink r:id="rId33" w:history="1">
        <w:r>
          <w:rPr>
            <w:color w:val="0000FF"/>
          </w:rPr>
          <w:t>пунктом 2</w:t>
        </w:r>
      </w:hyperlink>
      <w:r>
        <w:t xml:space="preserve"> Правил проведения </w:t>
      </w:r>
      <w:proofErr w:type="gramStart"/>
      <w:r>
        <w:t>антикоррупционной</w:t>
      </w:r>
      <w:proofErr w:type="gramEnd"/>
    </w:p>
    <w:p w:rsidR="00C15DCC" w:rsidRDefault="00C15DCC">
      <w:pPr>
        <w:pStyle w:val="ConsPlusNonformat"/>
        <w:jc w:val="both"/>
      </w:pPr>
      <w:r>
        <w:t>экспертизы  нормативных  правовых  актов  и  проектов  нормативных правовых</w:t>
      </w:r>
    </w:p>
    <w:p w:rsidR="00C15DCC" w:rsidRDefault="00C15DCC">
      <w:pPr>
        <w:pStyle w:val="ConsPlusNonformat"/>
        <w:jc w:val="both"/>
      </w:pPr>
      <w:r>
        <w:t>актов, утвержденных постановлением Правительства Российской Федерации от 26</w:t>
      </w:r>
    </w:p>
    <w:p w:rsidR="00C15DCC" w:rsidRDefault="00C15DCC">
      <w:pPr>
        <w:pStyle w:val="ConsPlusNonformat"/>
        <w:jc w:val="both"/>
      </w:pPr>
      <w:r>
        <w:t>февраля 2010 г. N 96, проведена антикоррупционная экспертиза ______________</w:t>
      </w:r>
    </w:p>
    <w:p w:rsidR="00C15DCC" w:rsidRDefault="00C15DCC">
      <w:pPr>
        <w:pStyle w:val="ConsPlusNonformat"/>
        <w:jc w:val="both"/>
      </w:pPr>
      <w:r>
        <w:t>__________________________________________________________________________.</w:t>
      </w:r>
    </w:p>
    <w:p w:rsidR="00C15DCC" w:rsidRDefault="00C15DCC">
      <w:pPr>
        <w:pStyle w:val="ConsPlusNonformat"/>
        <w:jc w:val="both"/>
      </w:pPr>
      <w:r>
        <w:t xml:space="preserve">                         (наименование документа)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Вариант 1:</w:t>
      </w:r>
    </w:p>
    <w:p w:rsidR="00C15DCC" w:rsidRDefault="00C15DCC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 </w:t>
      </w:r>
      <w:proofErr w:type="spellStart"/>
      <w:r>
        <w:t>коррупциогенные</w:t>
      </w:r>
      <w:proofErr w:type="spellEnd"/>
      <w:r>
        <w:t xml:space="preserve"> факторы</w:t>
      </w:r>
    </w:p>
    <w:p w:rsidR="00C15DCC" w:rsidRDefault="00C15DCC">
      <w:pPr>
        <w:pStyle w:val="ConsPlusNonformat"/>
        <w:jc w:val="both"/>
      </w:pPr>
      <w:r>
        <w:t xml:space="preserve">                        (наименование документа)</w:t>
      </w:r>
    </w:p>
    <w:p w:rsidR="00C15DCC" w:rsidRDefault="00C15DCC">
      <w:pPr>
        <w:pStyle w:val="ConsPlusNonformat"/>
        <w:jc w:val="both"/>
      </w:pPr>
      <w:r>
        <w:t>не выявлены.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Вариант 2:</w:t>
      </w:r>
    </w:p>
    <w:p w:rsidR="00C15DCC" w:rsidRDefault="00C15DCC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 выявлены </w:t>
      </w:r>
      <w:proofErr w:type="spellStart"/>
      <w:r>
        <w:t>коррупциогенные</w:t>
      </w:r>
      <w:proofErr w:type="spellEnd"/>
    </w:p>
    <w:p w:rsidR="00C15DCC" w:rsidRDefault="00C15DCC">
      <w:pPr>
        <w:pStyle w:val="ConsPlusNonformat"/>
        <w:jc w:val="both"/>
      </w:pPr>
      <w:r>
        <w:t xml:space="preserve">                       (наименование документа)</w:t>
      </w:r>
    </w:p>
    <w:p w:rsidR="00C15DCC" w:rsidRDefault="00C15DCC">
      <w:pPr>
        <w:pStyle w:val="ConsPlusNonformat"/>
        <w:jc w:val="both"/>
      </w:pPr>
      <w:r>
        <w:t xml:space="preserve">факторы </w:t>
      </w:r>
      <w:hyperlink w:anchor="P159" w:history="1">
        <w:r>
          <w:rPr>
            <w:color w:val="0000FF"/>
          </w:rPr>
          <w:t>&lt;*&gt;</w:t>
        </w:r>
      </w:hyperlink>
      <w:r>
        <w:t>.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</w:t>
      </w:r>
    </w:p>
    <w:p w:rsidR="00C15DCC" w:rsidRDefault="00C15DCC">
      <w:pPr>
        <w:pStyle w:val="ConsPlusNonformat"/>
        <w:jc w:val="both"/>
      </w:pPr>
      <w:r>
        <w:t>__________________________________________________________________________.</w:t>
      </w:r>
    </w:p>
    <w:p w:rsidR="00C15DCC" w:rsidRDefault="00C15DCC">
      <w:pPr>
        <w:pStyle w:val="ConsPlusNonformat"/>
        <w:jc w:val="both"/>
      </w:pPr>
      <w:r>
        <w:t xml:space="preserve">         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>____________________________     ____________     _________________________</w:t>
      </w:r>
    </w:p>
    <w:p w:rsidR="00C15DCC" w:rsidRDefault="00C15DCC">
      <w:pPr>
        <w:pStyle w:val="ConsPlusNonformat"/>
        <w:jc w:val="both"/>
      </w:pPr>
      <w:r>
        <w:t xml:space="preserve">  (наименование должности)         (подпись)         (инициалы, фамилия)</w:t>
      </w: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ind w:firstLine="540"/>
        <w:jc w:val="both"/>
      </w:pPr>
      <w:r>
        <w:t>--------------------------------</w:t>
      </w:r>
    </w:p>
    <w:p w:rsidR="00C15DCC" w:rsidRDefault="00C15DCC">
      <w:pPr>
        <w:pStyle w:val="ConsPlusNormal"/>
        <w:spacing w:before="220"/>
        <w:ind w:firstLine="540"/>
        <w:jc w:val="both"/>
      </w:pPr>
      <w:bookmarkStart w:id="13" w:name="P159"/>
      <w:bookmarkEnd w:id="13"/>
      <w:proofErr w:type="gramStart"/>
      <w:r>
        <w:t xml:space="preserve">&lt;*&gt; Отражаются все положения документа,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</w:t>
      </w:r>
      <w:hyperlink r:id="rId34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</w:t>
      </w:r>
      <w:proofErr w:type="gramEnd"/>
      <w:r>
        <w:t>, ст. 1084; 2012, N 52, ст. 7507; 2013, N 13, ст. 1575).</w:t>
      </w: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center"/>
      </w:pPr>
    </w:p>
    <w:p w:rsidR="00C15DCC" w:rsidRDefault="00C15DCC">
      <w:pPr>
        <w:pStyle w:val="ConsPlusNormal"/>
        <w:jc w:val="right"/>
        <w:outlineLvl w:val="1"/>
      </w:pPr>
      <w:r>
        <w:t>Приложение N 2</w:t>
      </w:r>
    </w:p>
    <w:p w:rsidR="00C15DCC" w:rsidRDefault="00C15DCC">
      <w:pPr>
        <w:pStyle w:val="ConsPlusNormal"/>
        <w:jc w:val="right"/>
      </w:pPr>
      <w:r>
        <w:t>к Порядку организации</w:t>
      </w:r>
    </w:p>
    <w:p w:rsidR="00C15DCC" w:rsidRDefault="00C15DCC">
      <w:pPr>
        <w:pStyle w:val="ConsPlusNormal"/>
        <w:jc w:val="right"/>
      </w:pPr>
      <w:r>
        <w:t>работы по проведению</w:t>
      </w:r>
    </w:p>
    <w:p w:rsidR="00C15DCC" w:rsidRDefault="00C15DCC">
      <w:pPr>
        <w:pStyle w:val="ConsPlusNormal"/>
        <w:jc w:val="right"/>
      </w:pPr>
      <w:r>
        <w:t>антикоррупционной экспертизы</w:t>
      </w:r>
    </w:p>
    <w:p w:rsidR="00C15DCC" w:rsidRDefault="00C15DCC">
      <w:pPr>
        <w:pStyle w:val="ConsPlusNormal"/>
        <w:jc w:val="right"/>
      </w:pPr>
      <w:r>
        <w:t>нормативных правовых актов,</w:t>
      </w:r>
    </w:p>
    <w:p w:rsidR="00C15DCC" w:rsidRDefault="00C15DCC">
      <w:pPr>
        <w:pStyle w:val="ConsPlusNormal"/>
        <w:jc w:val="right"/>
      </w:pPr>
      <w:r>
        <w:t>проектов нормативных правовых</w:t>
      </w:r>
    </w:p>
    <w:p w:rsidR="00C15DCC" w:rsidRDefault="00C15DCC">
      <w:pPr>
        <w:pStyle w:val="ConsPlusNormal"/>
        <w:jc w:val="right"/>
      </w:pPr>
      <w:r>
        <w:t>актов и иных документов</w:t>
      </w:r>
    </w:p>
    <w:p w:rsidR="00C15DCC" w:rsidRDefault="00C15DCC">
      <w:pPr>
        <w:pStyle w:val="ConsPlusNormal"/>
        <w:jc w:val="right"/>
      </w:pPr>
      <w:r>
        <w:t>структурными подразделениями</w:t>
      </w:r>
    </w:p>
    <w:p w:rsidR="00C15DCC" w:rsidRDefault="00C15DCC">
      <w:pPr>
        <w:pStyle w:val="ConsPlusNormal"/>
        <w:jc w:val="right"/>
      </w:pPr>
      <w:r>
        <w:t>Министерства юстиции</w:t>
      </w:r>
    </w:p>
    <w:p w:rsidR="00C15DCC" w:rsidRDefault="00C15DCC">
      <w:pPr>
        <w:pStyle w:val="ConsPlusNormal"/>
        <w:jc w:val="right"/>
      </w:pPr>
      <w:r>
        <w:t>Российской Федерации</w:t>
      </w:r>
    </w:p>
    <w:p w:rsidR="00C15DCC" w:rsidRDefault="00C15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DCC" w:rsidRDefault="00C15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DCC" w:rsidRDefault="00C15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27.09.2018 N 197)</w:t>
            </w:r>
          </w:p>
        </w:tc>
      </w:tr>
    </w:tbl>
    <w:p w:rsidR="00C15DCC" w:rsidRDefault="00C15DCC">
      <w:pPr>
        <w:pStyle w:val="ConsPlusNormal"/>
        <w:jc w:val="right"/>
      </w:pPr>
    </w:p>
    <w:p w:rsidR="00C15DCC" w:rsidRDefault="00C15DCC">
      <w:pPr>
        <w:pStyle w:val="ConsPlusNormal"/>
        <w:jc w:val="right"/>
      </w:pPr>
      <w:r>
        <w:t>Образец</w:t>
      </w:r>
    </w:p>
    <w:p w:rsidR="00C15DCC" w:rsidRDefault="00C15DCC">
      <w:pPr>
        <w:pStyle w:val="ConsPlusNormal"/>
        <w:jc w:val="both"/>
      </w:pPr>
    </w:p>
    <w:p w:rsidR="00C15DCC" w:rsidRDefault="00C15DCC">
      <w:pPr>
        <w:pStyle w:val="ConsPlusNonformat"/>
        <w:jc w:val="both"/>
      </w:pPr>
      <w:r>
        <w:t xml:space="preserve">                                                        Наименование</w:t>
      </w:r>
    </w:p>
    <w:p w:rsidR="00C15DCC" w:rsidRDefault="00C15DCC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C15DCC" w:rsidRDefault="00C15DCC">
      <w:pPr>
        <w:pStyle w:val="ConsPlusNonformat"/>
        <w:jc w:val="both"/>
      </w:pPr>
      <w:r>
        <w:t xml:space="preserve">                                                       Минюста России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bookmarkStart w:id="14" w:name="P184"/>
      <w:bookmarkEnd w:id="14"/>
      <w:r>
        <w:t xml:space="preserve">                                Заключение</w:t>
      </w:r>
    </w:p>
    <w:p w:rsidR="00C15DCC" w:rsidRDefault="00C15DCC">
      <w:pPr>
        <w:pStyle w:val="ConsPlusNonformat"/>
        <w:jc w:val="both"/>
      </w:pPr>
      <w:r>
        <w:t xml:space="preserve">                Департамента уголовного, административного</w:t>
      </w:r>
    </w:p>
    <w:p w:rsidR="00C15DCC" w:rsidRDefault="00C15DCC">
      <w:pPr>
        <w:pStyle w:val="ConsPlusNonformat"/>
        <w:jc w:val="both"/>
      </w:pPr>
      <w:r>
        <w:t xml:space="preserve">             и процессуального законодательства по результатам</w:t>
      </w:r>
    </w:p>
    <w:p w:rsidR="00C15DCC" w:rsidRDefault="00C15DCC">
      <w:pPr>
        <w:pStyle w:val="ConsPlusNonformat"/>
        <w:jc w:val="both"/>
      </w:pPr>
      <w:r>
        <w:t xml:space="preserve">                       антикоррупционной экспертизы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>___________________________________________________________________________</w:t>
      </w:r>
    </w:p>
    <w:p w:rsidR="00C15DCC" w:rsidRDefault="00C15DCC">
      <w:pPr>
        <w:pStyle w:val="ConsPlusNonformat"/>
        <w:jc w:val="both"/>
      </w:pPr>
      <w:r>
        <w:t xml:space="preserve"> </w:t>
      </w:r>
      <w:proofErr w:type="gramStart"/>
      <w:r>
        <w:t>(наименование нормативного правового акта (проекта нормативного правового</w:t>
      </w:r>
      <w:proofErr w:type="gramEnd"/>
    </w:p>
    <w:p w:rsidR="00C15DCC" w:rsidRDefault="00C15DCC">
      <w:pPr>
        <w:pStyle w:val="ConsPlusNonformat"/>
        <w:jc w:val="both"/>
      </w:pPr>
      <w:r>
        <w:t xml:space="preserve">     </w:t>
      </w:r>
      <w:proofErr w:type="gramStart"/>
      <w:r>
        <w:t>акта), подготовленного структурным подразделением Минюста России)</w:t>
      </w:r>
      <w:proofErr w:type="gramEnd"/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Руководствуясь </w:t>
      </w:r>
      <w:hyperlink r:id="rId36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 г.</w:t>
      </w:r>
    </w:p>
    <w:p w:rsidR="00C15DCC" w:rsidRDefault="00C15DCC">
      <w:pPr>
        <w:pStyle w:val="ConsPlusNonformat"/>
        <w:jc w:val="both"/>
      </w:pPr>
      <w:r>
        <w:t>N  172-ФЗ  "Об  антикоррупционной  экспертизе  нормативных правовых актов и</w:t>
      </w:r>
    </w:p>
    <w:p w:rsidR="00C15DCC" w:rsidRDefault="00C15DCC">
      <w:pPr>
        <w:pStyle w:val="ConsPlusNonformat"/>
        <w:jc w:val="both"/>
      </w:pPr>
      <w:r>
        <w:t xml:space="preserve">проектов   нормативных  правовых  актов"  и  </w:t>
      </w:r>
      <w:hyperlink r:id="rId37" w:history="1">
        <w:r>
          <w:rPr>
            <w:color w:val="0000FF"/>
          </w:rPr>
          <w:t>пунктом  2</w:t>
        </w:r>
      </w:hyperlink>
      <w:r>
        <w:t xml:space="preserve">  Правил  проведения</w:t>
      </w:r>
    </w:p>
    <w:p w:rsidR="00C15DCC" w:rsidRDefault="00C15DC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C15DCC" w:rsidRDefault="00C15DCC">
      <w:pPr>
        <w:pStyle w:val="ConsPlusNonformat"/>
        <w:jc w:val="both"/>
      </w:pPr>
      <w:r>
        <w:t>нормативных   правовых  актов,  утвержденных  постановлением  Правительства</w:t>
      </w:r>
    </w:p>
    <w:p w:rsidR="00C15DCC" w:rsidRDefault="00C15DCC">
      <w:pPr>
        <w:pStyle w:val="ConsPlusNonformat"/>
        <w:jc w:val="both"/>
      </w:pPr>
      <w:r>
        <w:t>Российской   Федерации   от   26   февраля   2010   г.  N  96,  Департамент</w:t>
      </w:r>
    </w:p>
    <w:p w:rsidR="00C15DCC" w:rsidRDefault="00C15DCC">
      <w:pPr>
        <w:pStyle w:val="ConsPlusNonformat"/>
        <w:jc w:val="both"/>
      </w:pPr>
      <w:r>
        <w:t>уголовного, административного  и  процессуального  законодательства  провел</w:t>
      </w:r>
    </w:p>
    <w:p w:rsidR="00C15DCC" w:rsidRDefault="00C15DCC">
      <w:pPr>
        <w:pStyle w:val="ConsPlusNonformat"/>
        <w:jc w:val="both"/>
      </w:pPr>
      <w:r>
        <w:t>антикоррупционную экспертизу ______________________________________________</w:t>
      </w:r>
    </w:p>
    <w:p w:rsidR="00C15DCC" w:rsidRDefault="00C15DCC">
      <w:pPr>
        <w:pStyle w:val="ConsPlusNonformat"/>
        <w:jc w:val="both"/>
      </w:pPr>
      <w:r>
        <w:t>__________________________________________________________________________.</w:t>
      </w:r>
    </w:p>
    <w:p w:rsidR="00C15DCC" w:rsidRDefault="00C15DCC">
      <w:pPr>
        <w:pStyle w:val="ConsPlusNonformat"/>
        <w:jc w:val="both"/>
      </w:pPr>
      <w:r>
        <w:t xml:space="preserve">             </w:t>
      </w:r>
      <w:proofErr w:type="gramStart"/>
      <w:r>
        <w:t>(наименование нормативного правового акта (проекта</w:t>
      </w:r>
      <w:proofErr w:type="gramEnd"/>
    </w:p>
    <w:p w:rsidR="00C15DCC" w:rsidRDefault="00C15DCC">
      <w:pPr>
        <w:pStyle w:val="ConsPlusNonformat"/>
        <w:jc w:val="both"/>
      </w:pPr>
      <w:r>
        <w:t xml:space="preserve">                       нормативного  правового акта)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Вариант 1:</w:t>
      </w:r>
    </w:p>
    <w:p w:rsidR="00C15DCC" w:rsidRDefault="00C15DCC">
      <w:pPr>
        <w:pStyle w:val="ConsPlusNonformat"/>
        <w:jc w:val="both"/>
      </w:pPr>
      <w:r>
        <w:t xml:space="preserve">    </w:t>
      </w:r>
      <w:proofErr w:type="gramStart"/>
      <w:r>
        <w:t>В  представленном  нормативном  правовом  акте   (проекте  нормативного</w:t>
      </w:r>
      <w:proofErr w:type="gramEnd"/>
    </w:p>
    <w:p w:rsidR="00C15DCC" w:rsidRDefault="00C15DCC">
      <w:pPr>
        <w:pStyle w:val="ConsPlusNonformat"/>
        <w:jc w:val="both"/>
      </w:pPr>
      <w:r>
        <w:t xml:space="preserve">правового акта)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Вариант 2:</w:t>
      </w:r>
    </w:p>
    <w:p w:rsidR="00C15DCC" w:rsidRDefault="00C15DCC">
      <w:pPr>
        <w:pStyle w:val="ConsPlusNonformat"/>
        <w:jc w:val="both"/>
      </w:pPr>
      <w:r>
        <w:t xml:space="preserve">    </w:t>
      </w:r>
      <w:proofErr w:type="gramStart"/>
      <w:r>
        <w:t>В  представленном  нормативном  правовом  акте   (проекте  нормативного</w:t>
      </w:r>
      <w:proofErr w:type="gramEnd"/>
    </w:p>
    <w:p w:rsidR="00C15DCC" w:rsidRDefault="00C15DCC">
      <w:pPr>
        <w:pStyle w:val="ConsPlusNonformat"/>
        <w:jc w:val="both"/>
      </w:pPr>
      <w:r>
        <w:t xml:space="preserve">правового акта) выявлены </w:t>
      </w:r>
      <w:proofErr w:type="spellStart"/>
      <w:r>
        <w:t>коррупциогенные</w:t>
      </w:r>
      <w:proofErr w:type="spellEnd"/>
      <w:r>
        <w:t xml:space="preserve"> факторы &lt;*&gt;.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 xml:space="preserve">    В  целях  устранения  выявленных 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</w:p>
    <w:p w:rsidR="00C15DCC" w:rsidRDefault="00C15DCC">
      <w:pPr>
        <w:pStyle w:val="ConsPlusNonformat"/>
        <w:jc w:val="both"/>
      </w:pPr>
      <w:r>
        <w:t>__________________________________________________________________________.</w:t>
      </w:r>
    </w:p>
    <w:p w:rsidR="00C15DCC" w:rsidRDefault="00C15DCC">
      <w:pPr>
        <w:pStyle w:val="ConsPlusNonformat"/>
        <w:jc w:val="both"/>
      </w:pPr>
      <w:r>
        <w:t xml:space="preserve">         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C15DCC" w:rsidRDefault="00C15DCC">
      <w:pPr>
        <w:pStyle w:val="ConsPlusNonformat"/>
        <w:jc w:val="both"/>
      </w:pPr>
    </w:p>
    <w:p w:rsidR="00C15DCC" w:rsidRDefault="00C15DCC">
      <w:pPr>
        <w:pStyle w:val="ConsPlusNonformat"/>
        <w:jc w:val="both"/>
      </w:pPr>
      <w:r>
        <w:t>____________________________     ____________     _________________________</w:t>
      </w:r>
    </w:p>
    <w:p w:rsidR="00C15DCC" w:rsidRDefault="00C15DCC">
      <w:pPr>
        <w:pStyle w:val="ConsPlusNonformat"/>
        <w:jc w:val="both"/>
      </w:pPr>
      <w:r>
        <w:t xml:space="preserve">  (наименование должности)         (подпись)         (инициалы, фамилия)</w:t>
      </w: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ind w:firstLine="540"/>
        <w:jc w:val="both"/>
      </w:pPr>
      <w:r>
        <w:t>--------------------------------</w:t>
      </w:r>
    </w:p>
    <w:p w:rsidR="00C15DCC" w:rsidRDefault="00C15DCC">
      <w:pPr>
        <w:pStyle w:val="ConsPlusNormal"/>
        <w:spacing w:before="220"/>
        <w:ind w:firstLine="540"/>
        <w:jc w:val="both"/>
      </w:pPr>
      <w:proofErr w:type="gramStart"/>
      <w:r>
        <w:t xml:space="preserve">&lt;*&gt; Отражаются все положения нормативного правового акта (проекта нормативного правового акта),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</w:t>
      </w:r>
      <w:hyperlink r:id="rId38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</w:t>
      </w:r>
      <w:proofErr w:type="gramEnd"/>
      <w:r>
        <w:t xml:space="preserve"> законодательства Российской Федерации, 2010, N 10, ст. 1084; 2012, N 52, ст. 7507; 2013, N 13, ст. 1575, N 48, ст. 6278; 2015, N 6, ст. 965, N 30, ст. 4604; 2017, N 29, ст. 4374).</w:t>
      </w:r>
    </w:p>
    <w:p w:rsidR="00C15DCC" w:rsidRDefault="00C15DCC">
      <w:pPr>
        <w:pStyle w:val="ConsPlusNormal"/>
        <w:ind w:firstLine="540"/>
        <w:jc w:val="both"/>
      </w:pPr>
    </w:p>
    <w:p w:rsidR="00C15DCC" w:rsidRDefault="00C15DCC">
      <w:pPr>
        <w:pStyle w:val="ConsPlusNormal"/>
        <w:jc w:val="both"/>
      </w:pPr>
    </w:p>
    <w:p w:rsidR="00C15DCC" w:rsidRDefault="00C15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4BC" w:rsidRDefault="00F044BC"/>
    <w:sectPr w:rsidR="00F044BC" w:rsidSect="007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C"/>
    <w:rsid w:val="00C15DCC"/>
    <w:rsid w:val="00F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968C3DCD52949BC2C49004F0802201DBC8971828A6E626195E30E5384EB3FF28D40DFEA94A52FB8FDDFFFFAE61E131FE2F2A5CA693E6DPC13L" TargetMode="External"/><Relationship Id="rId13" Type="http://schemas.openxmlformats.org/officeDocument/2006/relationships/hyperlink" Target="consultantplus://offline/ref=333968C3DCD52949BC2C49004F0802201CBF8A728B8E6E626195E30E5384EB3FF28D40DFEA94A52EBBFDDFFFFAE61E131FE2F2A5CA693E6DPC13L" TargetMode="External"/><Relationship Id="rId18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26" Type="http://schemas.openxmlformats.org/officeDocument/2006/relationships/hyperlink" Target="consultantplus://offline/ref=333968C3DCD52949BC2C49004F0802201DBF8276868B6E626195E30E5384EB3FF28D40DFEA94A52FB4FDDFFFFAE61E131FE2F2A5CA693E6DPC13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3968C3DCD52949BC2C49004F0802201FBB8872808A6E626195E30E5384EB3FF28D40DAE1C0F46AE8FB89ACA0B2130F1FFCF2PA1CL" TargetMode="External"/><Relationship Id="rId34" Type="http://schemas.openxmlformats.org/officeDocument/2006/relationships/hyperlink" Target="consultantplus://offline/ref=333968C3DCD52949BC2C49004F0802201CBD8A7682886E626195E30E5384EB3FF28D40DFEA94A52CBAFDDFFFFAE61E131FE2F2A5CA693E6DPC13L" TargetMode="External"/><Relationship Id="rId7" Type="http://schemas.openxmlformats.org/officeDocument/2006/relationships/hyperlink" Target="consultantplus://offline/ref=333968C3DCD52949BC2C49004F0802201DBF8276868B6E626195E30E5384EB3FF28D40DFEA94A52EBBFDDFFFFAE61E131FE2F2A5CA693E6DPC13L" TargetMode="External"/><Relationship Id="rId12" Type="http://schemas.openxmlformats.org/officeDocument/2006/relationships/hyperlink" Target="consultantplus://offline/ref=333968C3DCD52949BC2C49004F0802201FB98975858B6E626195E30E5384EB3FF28D40DFEA94A52FBDFDDFFFFAE61E131FE2F2A5CA693E6DPC13L" TargetMode="External"/><Relationship Id="rId17" Type="http://schemas.openxmlformats.org/officeDocument/2006/relationships/hyperlink" Target="consultantplus://offline/ref=333968C3DCD52949BC2C49004F0802201FB98975858B6E626195E30E5384EB3FF28D40DFEA94A52FB5FDDFFFFAE61E131FE2F2A5CA693E6DPC13L" TargetMode="External"/><Relationship Id="rId25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33" Type="http://schemas.openxmlformats.org/officeDocument/2006/relationships/hyperlink" Target="consultantplus://offline/ref=333968C3DCD52949BC2C49004F0802201CBD8A7682886E626195E30E5384EB3FF28D40DFEA94A52FB8FDDFFFFAE61E131FE2F2A5CA693E6DPC13L" TargetMode="External"/><Relationship Id="rId38" Type="http://schemas.openxmlformats.org/officeDocument/2006/relationships/hyperlink" Target="consultantplus://offline/ref=333968C3DCD52949BC2C49004F0802201CBD8A7682886E626195E30E5384EB3FF28D40DFEA94A52CBAFDDFFFFAE61E131FE2F2A5CA693E6DPC1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3968C3DCD52949BC2C49004F0802201FB98975858B6E626195E30E5384EB3FF28D40DFEA94A52FB8FDDFFFFAE61E131FE2F2A5CA693E6DPC13L" TargetMode="External"/><Relationship Id="rId20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29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49004F0802201CBF8A728B8E6E626195E30E5384EB3FF28D40DFEA94A52EBBFDDFFFFAE61E131FE2F2A5CA693E6DPC13L" TargetMode="External"/><Relationship Id="rId11" Type="http://schemas.openxmlformats.org/officeDocument/2006/relationships/hyperlink" Target="consultantplus://offline/ref=333968C3DCD52949BC2C49004F0802201DBF8276868B6E626195E30E5384EB3FF28D40DFEA94A52FBDFDDFFFFAE61E131FE2F2A5CA693E6DPC13L" TargetMode="External"/><Relationship Id="rId24" Type="http://schemas.openxmlformats.org/officeDocument/2006/relationships/hyperlink" Target="consultantplus://offline/ref=333968C3DCD52949BC2C49004F0802201DBF8276868B6E626195E30E5384EB3FF28D40DFEA94A52FBEFDDFFFFAE61E131FE2F2A5CA693E6DPC13L" TargetMode="External"/><Relationship Id="rId32" Type="http://schemas.openxmlformats.org/officeDocument/2006/relationships/hyperlink" Target="consultantplus://offline/ref=333968C3DCD52949BC2C49004F0802201DBF827F828C6E626195E30E5384EB3FF28D40DFEA94A52CBAFDDFFFFAE61E131FE2F2A5CA693E6DPC13L" TargetMode="External"/><Relationship Id="rId37" Type="http://schemas.openxmlformats.org/officeDocument/2006/relationships/hyperlink" Target="consultantplus://offline/ref=333968C3DCD52949BC2C49004F0802201CBD8A7682886E626195E30E5384EB3FF28D40DFEA94A52FB8FDDFFFFAE61E131FE2F2A5CA693E6DPC13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33968C3DCD52949BC2C49004F0802201FB98975858B6E626195E30E5384EB3FF28D40DFEA94A52EBBFDDFFFFAE61E131FE2F2A5CA693E6DPC13L" TargetMode="External"/><Relationship Id="rId15" Type="http://schemas.openxmlformats.org/officeDocument/2006/relationships/hyperlink" Target="consultantplus://offline/ref=333968C3DCD52949BC2C49004F0802201FB98975858B6E626195E30E5384EB3FF28D40DFEA94A52FBFFDDFFFFAE61E131FE2F2A5CA693E6DPC13L" TargetMode="External"/><Relationship Id="rId23" Type="http://schemas.openxmlformats.org/officeDocument/2006/relationships/hyperlink" Target="consultantplus://offline/ref=333968C3DCD52949BC2C49004F0802201DBF827F828C6E626195E30E5384EB3FF28D40DFEA94A52ABBFDDFFFFAE61E131FE2F2A5CA693E6DPC13L" TargetMode="External"/><Relationship Id="rId28" Type="http://schemas.openxmlformats.org/officeDocument/2006/relationships/hyperlink" Target="consultantplus://offline/ref=333968C3DCD52949BC2C49004F0802201FB98975858B6E626195E30E5384EB3FF28D40DFEA94A52FB4FDDFFFFAE61E131FE2F2A5CA693E6DPC13L" TargetMode="External"/><Relationship Id="rId36" Type="http://schemas.openxmlformats.org/officeDocument/2006/relationships/hyperlink" Target="consultantplus://offline/ref=333968C3DCD52949BC2C49004F0802201DBF827F828C6E626195E30E5384EB3FF28D40DFEA94A52DBFFDDFFFFAE61E131FE2F2A5CA693E6DPC13L" TargetMode="External"/><Relationship Id="rId10" Type="http://schemas.openxmlformats.org/officeDocument/2006/relationships/hyperlink" Target="consultantplus://offline/ref=333968C3DCD52949BC2C49004F0802201FBD8271838E6E626195E30E5384EB3FE08D18D3E896BB2FBDE889AEBFPB1AL" TargetMode="External"/><Relationship Id="rId19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31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968C3DCD52949BC2C49004F0802201FBD82718B8D6E626195E30E5384EB3FE08D18D3E896BB2FBDE889AEBFPB1AL" TargetMode="External"/><Relationship Id="rId14" Type="http://schemas.openxmlformats.org/officeDocument/2006/relationships/hyperlink" Target="consultantplus://offline/ref=333968C3DCD52949BC2C49004F0802201DBF8276868B6E626195E30E5384EB3FF28D40DFEA94A52FBFFDDFFFFAE61E131FE2F2A5CA693E6DPC13L" TargetMode="External"/><Relationship Id="rId22" Type="http://schemas.openxmlformats.org/officeDocument/2006/relationships/hyperlink" Target="consultantplus://offline/ref=333968C3DCD52949BC2C49004F0802201FB98975858B6E626195E30E5384EB3FF28D40DFEA94A52FB4FDDFFFFAE61E131FE2F2A5CA693E6DPC13L" TargetMode="External"/><Relationship Id="rId27" Type="http://schemas.openxmlformats.org/officeDocument/2006/relationships/hyperlink" Target="consultantplus://offline/ref=333968C3DCD52949BC2C49004F0802201DBF8276868B6E626195E30E5384EB3FF28D40DFEA94A52CBCFDDFFFFAE61E131FE2F2A5CA693E6DPC13L" TargetMode="External"/><Relationship Id="rId30" Type="http://schemas.openxmlformats.org/officeDocument/2006/relationships/hyperlink" Target="consultantplus://offline/ref=333968C3DCD52949BC2C49004F0802201CBF8A728B8E6E626195E30E5384EB3FF28D40DFEA94A52FB9FDDFFFFAE61E131FE2F2A5CA693E6DPC13L" TargetMode="External"/><Relationship Id="rId35" Type="http://schemas.openxmlformats.org/officeDocument/2006/relationships/hyperlink" Target="consultantplus://offline/ref=333968C3DCD52949BC2C49004F0802201DBF8276868B6E626195E30E5384EB3FF28D40DFEA94A52CBEFDDFFFFAE61E131FE2F2A5CA693E6DPC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ДЕКИНА Ольга Петровна</dc:creator>
  <cp:lastModifiedBy>ДЕКИНА Ольга Петровна</cp:lastModifiedBy>
  <cp:revision>1</cp:revision>
  <dcterms:created xsi:type="dcterms:W3CDTF">2019-10-22T11:53:00Z</dcterms:created>
  <dcterms:modified xsi:type="dcterms:W3CDTF">2019-10-22T11:53:00Z</dcterms:modified>
</cp:coreProperties>
</file>