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AD0B3" w14:textId="7F8A99C8" w:rsidR="00E50B06" w:rsidRPr="00E50B06" w:rsidRDefault="00E50B06" w:rsidP="00E50B06">
      <w:pPr>
        <w:widowControl w:val="0"/>
        <w:ind w:firstLine="22"/>
        <w:jc w:val="right"/>
        <w:rPr>
          <w:rFonts w:ascii="Times New Roman" w:hAnsi="Times New Roman" w:cs="Times New Roman"/>
          <w:b/>
          <w:bCs/>
        </w:rPr>
      </w:pPr>
      <w:bookmarkStart w:id="0" w:name="_Hlk185843724"/>
      <w:r w:rsidRPr="00E50B06">
        <w:rPr>
          <w:rFonts w:ascii="Times New Roman" w:hAnsi="Times New Roman" w:cs="Times New Roman"/>
          <w:b/>
          <w:bCs/>
        </w:rPr>
        <w:t>ПРОЕКТ</w:t>
      </w:r>
    </w:p>
    <w:p w14:paraId="033A89F7" w14:textId="77777777" w:rsidR="00E50B06" w:rsidRPr="00E50B06" w:rsidRDefault="00E50B06" w:rsidP="00E50B06">
      <w:pPr>
        <w:widowControl w:val="0"/>
        <w:ind w:firstLine="22"/>
        <w:jc w:val="right"/>
        <w:rPr>
          <w:rFonts w:ascii="Times New Roman" w:hAnsi="Times New Roman" w:cs="Times New Roman"/>
          <w:b/>
          <w:bCs/>
        </w:rPr>
      </w:pPr>
    </w:p>
    <w:p w14:paraId="77CB8964" w14:textId="77777777" w:rsidR="00E50B06" w:rsidRPr="00E50B06" w:rsidRDefault="00E50B06" w:rsidP="00E50B06">
      <w:pPr>
        <w:widowControl w:val="0"/>
        <w:ind w:firstLine="22"/>
        <w:jc w:val="right"/>
        <w:rPr>
          <w:rFonts w:ascii="Times New Roman" w:hAnsi="Times New Roman" w:cs="Times New Roman"/>
          <w:b/>
          <w:bCs/>
        </w:rPr>
      </w:pPr>
    </w:p>
    <w:p w14:paraId="188BE391" w14:textId="621D6492" w:rsidR="00375DC5" w:rsidRPr="00E50B06" w:rsidRDefault="00F07261" w:rsidP="00E5571D">
      <w:pPr>
        <w:widowControl w:val="0"/>
        <w:ind w:firstLine="22"/>
        <w:jc w:val="center"/>
        <w:rPr>
          <w:rFonts w:ascii="Times New Roman" w:hAnsi="Times New Roman" w:cs="Times New Roman"/>
          <w:b/>
          <w:bCs/>
          <w:sz w:val="28"/>
        </w:rPr>
      </w:pPr>
      <w:r w:rsidRPr="00E50B06">
        <w:rPr>
          <w:rFonts w:ascii="Times New Roman" w:hAnsi="Times New Roman" w:cs="Times New Roman"/>
          <w:b/>
          <w:bCs/>
          <w:sz w:val="28"/>
        </w:rPr>
        <w:t>МЕСТНЫ</w:t>
      </w:r>
      <w:r w:rsidR="0001035F" w:rsidRPr="00E50B06">
        <w:rPr>
          <w:rFonts w:ascii="Times New Roman" w:hAnsi="Times New Roman" w:cs="Times New Roman"/>
          <w:b/>
          <w:bCs/>
          <w:sz w:val="28"/>
        </w:rPr>
        <w:t xml:space="preserve">Е </w:t>
      </w:r>
      <w:r w:rsidRPr="00E50B06">
        <w:rPr>
          <w:rFonts w:ascii="Times New Roman" w:hAnsi="Times New Roman" w:cs="Times New Roman"/>
          <w:b/>
          <w:bCs/>
          <w:sz w:val="28"/>
        </w:rPr>
        <w:t>НОРМАТИВ</w:t>
      </w:r>
      <w:r w:rsidR="0001035F" w:rsidRPr="00E50B06">
        <w:rPr>
          <w:rFonts w:ascii="Times New Roman" w:hAnsi="Times New Roman" w:cs="Times New Roman"/>
          <w:b/>
          <w:bCs/>
          <w:sz w:val="28"/>
        </w:rPr>
        <w:t>Ы</w:t>
      </w:r>
      <w:r w:rsidRPr="00E50B06">
        <w:rPr>
          <w:rFonts w:ascii="Times New Roman" w:hAnsi="Times New Roman" w:cs="Times New Roman"/>
          <w:b/>
          <w:bCs/>
          <w:sz w:val="28"/>
        </w:rPr>
        <w:t xml:space="preserve"> </w:t>
      </w:r>
    </w:p>
    <w:p w14:paraId="4EBA5AC0" w14:textId="77777777" w:rsidR="00375DC5" w:rsidRPr="00E50B06" w:rsidRDefault="00375DC5" w:rsidP="00F07261">
      <w:pPr>
        <w:pStyle w:val="ConsPlusTitle"/>
        <w:jc w:val="center"/>
        <w:rPr>
          <w:szCs w:val="24"/>
        </w:rPr>
      </w:pPr>
      <w:r w:rsidRPr="00E50B06">
        <w:rPr>
          <w:szCs w:val="24"/>
        </w:rPr>
        <w:t xml:space="preserve">ГРАДОСТРОИТЕЛЬНОГО </w:t>
      </w:r>
      <w:r w:rsidR="00F07261" w:rsidRPr="00E50B06">
        <w:rPr>
          <w:szCs w:val="24"/>
        </w:rPr>
        <w:t>ПРОЕКТИРОВАНИЯ</w:t>
      </w:r>
    </w:p>
    <w:p w14:paraId="14B3E999" w14:textId="29D0EA54" w:rsidR="0001035F" w:rsidRPr="00E50B06" w:rsidRDefault="00F07261" w:rsidP="00F07261">
      <w:pPr>
        <w:pStyle w:val="ConsPlusTitle"/>
        <w:jc w:val="center"/>
        <w:rPr>
          <w:szCs w:val="24"/>
        </w:rPr>
      </w:pPr>
      <w:r w:rsidRPr="00E50B06">
        <w:rPr>
          <w:szCs w:val="24"/>
        </w:rPr>
        <w:t xml:space="preserve"> МУНИЦИПАЛЬНОГО ОБРАЗОВАНИЯ</w:t>
      </w:r>
    </w:p>
    <w:p w14:paraId="6DDFF5CC" w14:textId="700005AC" w:rsidR="00F07261" w:rsidRPr="00E50B06" w:rsidRDefault="00F07261" w:rsidP="00F07261">
      <w:pPr>
        <w:pStyle w:val="ConsPlusTitle"/>
        <w:jc w:val="center"/>
        <w:rPr>
          <w:color w:val="000000" w:themeColor="text1"/>
          <w:szCs w:val="24"/>
        </w:rPr>
      </w:pPr>
      <w:r w:rsidRPr="00E50B06">
        <w:rPr>
          <w:color w:val="000000" w:themeColor="text1"/>
          <w:szCs w:val="24"/>
        </w:rPr>
        <w:t xml:space="preserve"> </w:t>
      </w:r>
      <w:r w:rsidR="00262E58" w:rsidRPr="00E50B06">
        <w:rPr>
          <w:color w:val="000000" w:themeColor="text1"/>
          <w:szCs w:val="24"/>
        </w:rPr>
        <w:t xml:space="preserve">«Городской округ город Астрахань» </w:t>
      </w:r>
    </w:p>
    <w:bookmarkEnd w:id="0"/>
    <w:p w14:paraId="0AB98C54" w14:textId="4C06AA56" w:rsidR="00872FF6" w:rsidRPr="00E50B06" w:rsidRDefault="00872FF6" w:rsidP="00F07261">
      <w:pPr>
        <w:pStyle w:val="ConsPlusNormal2"/>
        <w:jc w:val="both"/>
      </w:pPr>
    </w:p>
    <w:p w14:paraId="5F009010" w14:textId="77777777" w:rsidR="00912E34" w:rsidRPr="00E50B06" w:rsidRDefault="00912E34" w:rsidP="00912E34">
      <w:pPr>
        <w:widowControl w:val="0"/>
        <w:suppressAutoHyphens/>
        <w:autoSpaceDE w:val="0"/>
        <w:jc w:val="center"/>
        <w:rPr>
          <w:rFonts w:ascii="Times New Roman" w:eastAsia="Times New Roman" w:hAnsi="Times New Roman" w:cs="Times New Roman"/>
          <w:b/>
          <w:sz w:val="24"/>
          <w:szCs w:val="24"/>
          <w:lang w:eastAsia="ar-SA"/>
        </w:rPr>
      </w:pPr>
    </w:p>
    <w:p w14:paraId="29BE724F" w14:textId="0934CA6B" w:rsidR="00912E34" w:rsidRPr="00E50B06" w:rsidRDefault="001019AF" w:rsidP="000D3CF8">
      <w:pPr>
        <w:widowControl w:val="0"/>
        <w:suppressAutoHyphens/>
        <w:autoSpaceDE w:val="0"/>
        <w:jc w:val="center"/>
        <w:rPr>
          <w:rFonts w:ascii="Times New Roman" w:eastAsia="Times New Roman" w:hAnsi="Times New Roman" w:cs="Times New Roman"/>
          <w:b/>
          <w:bCs/>
          <w:sz w:val="24"/>
          <w:szCs w:val="24"/>
          <w:lang w:eastAsia="ar-SA"/>
        </w:rPr>
      </w:pPr>
      <w:r w:rsidRPr="00E50B06">
        <w:rPr>
          <w:rFonts w:ascii="Times New Roman" w:eastAsia="Times New Roman" w:hAnsi="Times New Roman" w:cs="Times New Roman"/>
          <w:b/>
          <w:sz w:val="24"/>
          <w:szCs w:val="24"/>
          <w:lang w:val="en-US" w:eastAsia="ar-SA"/>
        </w:rPr>
        <w:t>I</w:t>
      </w:r>
      <w:r w:rsidR="00912E34" w:rsidRPr="00E50B06">
        <w:rPr>
          <w:rFonts w:ascii="Times New Roman" w:eastAsia="Times New Roman" w:hAnsi="Times New Roman" w:cs="Times New Roman"/>
          <w:b/>
          <w:sz w:val="24"/>
          <w:szCs w:val="24"/>
          <w:lang w:eastAsia="ar-SA"/>
        </w:rPr>
        <w:t xml:space="preserve">. </w:t>
      </w:r>
      <w:r w:rsidR="00CD5331" w:rsidRPr="00E50B06">
        <w:rPr>
          <w:rFonts w:ascii="Times New Roman" w:eastAsia="Times New Roman" w:hAnsi="Times New Roman" w:cs="Times New Roman"/>
          <w:b/>
          <w:bCs/>
          <w:sz w:val="24"/>
          <w:szCs w:val="24"/>
          <w:lang w:eastAsia="ar-SA"/>
        </w:rPr>
        <w:t>ОСНОВНАЯ ЧАСТЬ</w:t>
      </w:r>
    </w:p>
    <w:p w14:paraId="3230A2C9" w14:textId="77777777" w:rsidR="00715860" w:rsidRPr="00E50B06" w:rsidRDefault="00715860" w:rsidP="000D3CF8">
      <w:pPr>
        <w:widowControl w:val="0"/>
        <w:suppressAutoHyphens/>
        <w:autoSpaceDE w:val="0"/>
        <w:jc w:val="center"/>
        <w:rPr>
          <w:rFonts w:ascii="Times New Roman" w:eastAsia="Times New Roman" w:hAnsi="Times New Roman" w:cs="Times New Roman"/>
          <w:sz w:val="24"/>
          <w:szCs w:val="24"/>
          <w:lang w:eastAsia="ar-SA"/>
        </w:rPr>
      </w:pPr>
    </w:p>
    <w:p w14:paraId="01B68045" w14:textId="0DCFDD1E" w:rsidR="000119D3" w:rsidRPr="00E50B06" w:rsidRDefault="00A63D93" w:rsidP="001019AF">
      <w:pPr>
        <w:pStyle w:val="ConsPlusTitle"/>
        <w:ind w:firstLine="709"/>
        <w:jc w:val="both"/>
        <w:rPr>
          <w:rFonts w:eastAsia="Calibri"/>
          <w:b w:val="0"/>
          <w:bCs/>
          <w:szCs w:val="24"/>
        </w:rPr>
      </w:pPr>
      <w:r w:rsidRPr="00E50B06">
        <w:rPr>
          <w:rFonts w:eastAsia="Calibri"/>
          <w:b w:val="0"/>
          <w:bCs/>
          <w:szCs w:val="24"/>
        </w:rPr>
        <w:t>1.</w:t>
      </w:r>
      <w:r w:rsidR="000119D3" w:rsidRPr="00E50B06">
        <w:rPr>
          <w:rFonts w:eastAsia="Calibri"/>
          <w:b w:val="0"/>
          <w:bCs/>
          <w:szCs w:val="24"/>
          <w:lang w:val="en-US"/>
        </w:rPr>
        <w:t> </w:t>
      </w:r>
      <w:r w:rsidR="000119D3" w:rsidRPr="00E50B06">
        <w:rPr>
          <w:rFonts w:eastAsia="Calibri"/>
          <w:b w:val="0"/>
          <w:bCs/>
          <w:szCs w:val="24"/>
        </w:rPr>
        <w:t>Общие положения</w:t>
      </w:r>
    </w:p>
    <w:p w14:paraId="7DAC0266" w14:textId="77777777" w:rsidR="000119D3" w:rsidRPr="00E50B06" w:rsidRDefault="000119D3" w:rsidP="000119D3">
      <w:pPr>
        <w:pStyle w:val="ConsPlusTitle"/>
        <w:ind w:firstLine="709"/>
        <w:jc w:val="both"/>
        <w:rPr>
          <w:rFonts w:eastAsia="Calibri"/>
          <w:b w:val="0"/>
          <w:bCs/>
          <w:szCs w:val="24"/>
        </w:rPr>
      </w:pPr>
    </w:p>
    <w:p w14:paraId="69C974EF" w14:textId="3193A77C" w:rsidR="00844361" w:rsidRPr="00E50B06" w:rsidRDefault="000119D3" w:rsidP="000119D3">
      <w:pPr>
        <w:pStyle w:val="ConsPlusTitle"/>
        <w:ind w:firstLine="709"/>
        <w:jc w:val="both"/>
        <w:rPr>
          <w:b w:val="0"/>
          <w:bCs/>
          <w:color w:val="000000" w:themeColor="text1"/>
          <w:szCs w:val="24"/>
        </w:rPr>
      </w:pPr>
      <w:r w:rsidRPr="00E50B06">
        <w:rPr>
          <w:rFonts w:eastAsia="Calibri"/>
          <w:b w:val="0"/>
          <w:bCs/>
          <w:szCs w:val="24"/>
        </w:rPr>
        <w:t>1.1</w:t>
      </w:r>
      <w:r w:rsidR="00A076DB" w:rsidRPr="00E50B06">
        <w:rPr>
          <w:rFonts w:eastAsia="Calibri"/>
          <w:b w:val="0"/>
          <w:bCs/>
          <w:szCs w:val="24"/>
        </w:rPr>
        <w:t>.</w:t>
      </w:r>
      <w:r w:rsidRPr="00E50B06">
        <w:rPr>
          <w:rFonts w:eastAsia="Calibri"/>
          <w:b w:val="0"/>
          <w:bCs/>
          <w:szCs w:val="24"/>
        </w:rPr>
        <w:t> </w:t>
      </w:r>
      <w:r w:rsidR="00844361" w:rsidRPr="00E50B06">
        <w:rPr>
          <w:rFonts w:eastAsia="Calibri"/>
          <w:b w:val="0"/>
          <w:bCs/>
          <w:szCs w:val="24"/>
        </w:rPr>
        <w:t xml:space="preserve">Градостроительная деятельность в границах муниципального образования </w:t>
      </w:r>
      <w:r w:rsidR="00262E58" w:rsidRPr="00E50B06">
        <w:rPr>
          <w:b w:val="0"/>
          <w:bCs/>
          <w:color w:val="000000" w:themeColor="text1"/>
          <w:szCs w:val="24"/>
        </w:rPr>
        <w:t xml:space="preserve"> «Городской округ город Астрахань» </w:t>
      </w:r>
      <w:r w:rsidR="00844361" w:rsidRPr="00E50B06">
        <w:rPr>
          <w:rFonts w:eastAsia="Calibri"/>
          <w:b w:val="0"/>
          <w:bCs/>
          <w:szCs w:val="24"/>
        </w:rPr>
        <w:t>осуществляется в соответствии с требованиями государственных стандартов, с</w:t>
      </w:r>
      <w:bookmarkStart w:id="1" w:name="_GoBack"/>
      <w:bookmarkEnd w:id="1"/>
      <w:r w:rsidR="00844361" w:rsidRPr="00E50B06">
        <w:rPr>
          <w:rFonts w:eastAsia="Calibri"/>
          <w:b w:val="0"/>
          <w:bCs/>
          <w:szCs w:val="24"/>
        </w:rPr>
        <w:t>анитарных норм и правил и других нормативных</w:t>
      </w:r>
      <w:r w:rsidR="00591651" w:rsidRPr="00E50B06">
        <w:rPr>
          <w:rFonts w:eastAsia="Calibri"/>
          <w:b w:val="0"/>
          <w:bCs/>
          <w:szCs w:val="24"/>
        </w:rPr>
        <w:t xml:space="preserve"> </w:t>
      </w:r>
      <w:r w:rsidR="00844361" w:rsidRPr="00E50B06">
        <w:rPr>
          <w:rFonts w:eastAsia="Calibri"/>
          <w:b w:val="0"/>
          <w:bCs/>
          <w:szCs w:val="24"/>
        </w:rPr>
        <w:t>документов Российской Федерации, Астраханской области,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w:t>
      </w:r>
      <w:r w:rsidR="00591651" w:rsidRPr="00E50B06">
        <w:rPr>
          <w:rFonts w:eastAsia="Calibri"/>
          <w:b w:val="0"/>
          <w:bCs/>
          <w:szCs w:val="24"/>
        </w:rPr>
        <w:t xml:space="preserve"> </w:t>
      </w:r>
      <w:r w:rsidR="00844361" w:rsidRPr="00E50B06">
        <w:rPr>
          <w:rFonts w:eastAsia="Calibri"/>
          <w:b w:val="0"/>
          <w:bCs/>
          <w:szCs w:val="24"/>
        </w:rPr>
        <w:t xml:space="preserve">использования субъектами градостроительной деятельности на территории муниципального образования </w:t>
      </w:r>
      <w:r w:rsidR="0071078D" w:rsidRPr="00E50B06">
        <w:rPr>
          <w:b w:val="0"/>
          <w:bCs/>
          <w:color w:val="000000" w:themeColor="text1"/>
          <w:szCs w:val="24"/>
        </w:rPr>
        <w:t>«Городской округ город Астрахань»</w:t>
      </w:r>
      <w:r w:rsidR="00844361" w:rsidRPr="00E50B06">
        <w:rPr>
          <w:rFonts w:eastAsia="Calibri"/>
          <w:b w:val="0"/>
          <w:bCs/>
          <w:szCs w:val="24"/>
        </w:rPr>
        <w:t xml:space="preserve"> в целях территориального планирования, градостроительного зонирования, планировки территории,</w:t>
      </w:r>
      <w:r w:rsidR="00591651" w:rsidRPr="00E50B06">
        <w:rPr>
          <w:rFonts w:eastAsia="Calibri"/>
          <w:b w:val="0"/>
          <w:bCs/>
          <w:szCs w:val="24"/>
        </w:rPr>
        <w:t xml:space="preserve"> </w:t>
      </w:r>
      <w:r w:rsidR="00844361" w:rsidRPr="00E50B06">
        <w:rPr>
          <w:rFonts w:eastAsia="Calibri"/>
          <w:b w:val="0"/>
          <w:bCs/>
          <w:szCs w:val="24"/>
        </w:rPr>
        <w:t>архитектурно-строительного проектирования, строительства, капитального ремонта, реконструкции объектов капитального строительства.</w:t>
      </w:r>
      <w:r w:rsidR="00844361" w:rsidRPr="00E50B06">
        <w:rPr>
          <w:rFonts w:eastAsia="Calibri"/>
          <w:szCs w:val="24"/>
        </w:rPr>
        <w:t xml:space="preserve"> </w:t>
      </w:r>
    </w:p>
    <w:p w14:paraId="09B4AB49" w14:textId="264F8059" w:rsidR="00A63D93" w:rsidRPr="00E50B06" w:rsidRDefault="00A63D93" w:rsidP="00591651">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1.2</w:t>
      </w:r>
      <w:r w:rsidR="000119D3" w:rsidRPr="00E50B06">
        <w:rPr>
          <w:rFonts w:ascii="Times New Roman" w:eastAsia="Times New Roman" w:hAnsi="Times New Roman" w:cs="Times New Roman"/>
          <w:sz w:val="24"/>
          <w:szCs w:val="24"/>
          <w:lang w:eastAsia="ar-SA"/>
        </w:rPr>
        <w:t>. </w:t>
      </w:r>
      <w:r w:rsidR="00386241" w:rsidRPr="00E50B06">
        <w:rPr>
          <w:rFonts w:ascii="Times New Roman" w:eastAsia="Times New Roman" w:hAnsi="Times New Roman" w:cs="Times New Roman"/>
          <w:sz w:val="24"/>
          <w:szCs w:val="24"/>
          <w:lang w:eastAsia="ar-SA"/>
        </w:rPr>
        <w:t xml:space="preserve">В границах муниципального образования </w:t>
      </w:r>
      <w:r w:rsidR="0071078D" w:rsidRPr="00E50B06">
        <w:rPr>
          <w:rFonts w:ascii="Times New Roman" w:hAnsi="Times New Roman" w:cs="Times New Roman"/>
          <w:color w:val="000000" w:themeColor="text1"/>
          <w:sz w:val="24"/>
          <w:szCs w:val="24"/>
        </w:rPr>
        <w:t>«Городской округ город Астрахань»</w:t>
      </w:r>
      <w:r w:rsidR="00386241" w:rsidRPr="00E50B06">
        <w:rPr>
          <w:rFonts w:ascii="Times New Roman" w:eastAsia="Times New Roman" w:hAnsi="Times New Roman" w:cs="Times New Roman"/>
          <w:sz w:val="24"/>
          <w:szCs w:val="24"/>
          <w:lang w:eastAsia="ar-SA"/>
        </w:rPr>
        <w:t xml:space="preserve"> установлены территориальные зоны с учетом определенных Градостроительным кодексом Российской Федерации видов территориальных зон в соответствии с картой градостроительного зонирования функциональных зон и параметров их планируемого развития, определенных Генеральным планом развития </w:t>
      </w:r>
      <w:r w:rsidR="0071078D" w:rsidRPr="00E50B06">
        <w:rPr>
          <w:rFonts w:ascii="Times New Roman" w:hAnsi="Times New Roman" w:cs="Times New Roman"/>
          <w:color w:val="000000" w:themeColor="text1"/>
          <w:sz w:val="24"/>
          <w:szCs w:val="24"/>
        </w:rPr>
        <w:t>город</w:t>
      </w:r>
      <w:r w:rsidR="0073549A" w:rsidRPr="00E50B06">
        <w:rPr>
          <w:rFonts w:ascii="Times New Roman" w:hAnsi="Times New Roman" w:cs="Times New Roman"/>
          <w:color w:val="000000" w:themeColor="text1"/>
          <w:sz w:val="24"/>
          <w:szCs w:val="24"/>
        </w:rPr>
        <w:t>а Астрахани</w:t>
      </w:r>
      <w:r w:rsidR="00386241" w:rsidRPr="00E50B06">
        <w:rPr>
          <w:rFonts w:ascii="Times New Roman" w:eastAsia="Times New Roman" w:hAnsi="Times New Roman" w:cs="Times New Roman"/>
          <w:sz w:val="24"/>
          <w:szCs w:val="24"/>
          <w:lang w:eastAsia="ar-SA"/>
        </w:rPr>
        <w:t>, утвержденным в соответствии с законодательством Российской Федерации (далее - Генеральный план).</w:t>
      </w:r>
      <w:r w:rsidR="007527A0" w:rsidRPr="00E50B06">
        <w:rPr>
          <w:rFonts w:ascii="Times New Roman" w:eastAsia="Times New Roman" w:hAnsi="Times New Roman" w:cs="Times New Roman"/>
          <w:sz w:val="24"/>
          <w:szCs w:val="24"/>
          <w:lang w:eastAsia="ar-SA"/>
        </w:rPr>
        <w:t xml:space="preserve"> </w:t>
      </w:r>
    </w:p>
    <w:p w14:paraId="69D4664F" w14:textId="1A5DB3C8" w:rsidR="00E62F42" w:rsidRPr="00E50B06" w:rsidRDefault="00E62F42" w:rsidP="00591651">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1.3.</w:t>
      </w:r>
      <w:r w:rsidR="000119D3"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на территории</w:t>
      </w:r>
      <w:r w:rsidR="00591651"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sz w:val="24"/>
          <w:szCs w:val="24"/>
          <w:lang w:eastAsia="ar-SA"/>
        </w:rPr>
        <w:t xml:space="preserve">муниципального образования </w:t>
      </w:r>
      <w:r w:rsidR="0071078D" w:rsidRPr="00E50B06">
        <w:rPr>
          <w:rFonts w:ascii="Times New Roman" w:hAnsi="Times New Roman" w:cs="Times New Roman"/>
          <w:color w:val="000000" w:themeColor="text1"/>
          <w:sz w:val="24"/>
          <w:szCs w:val="24"/>
        </w:rPr>
        <w:t>«Городской округ город Астрахань»</w:t>
      </w:r>
      <w:r w:rsidRPr="00E50B06">
        <w:rPr>
          <w:rFonts w:ascii="Times New Roman" w:eastAsia="Times New Roman" w:hAnsi="Times New Roman" w:cs="Times New Roman"/>
          <w:sz w:val="24"/>
          <w:szCs w:val="24"/>
          <w:lang w:eastAsia="ar-SA"/>
        </w:rPr>
        <w:t xml:space="preserve"> установлены Правилами землепользования и застройки муниципального образования </w:t>
      </w:r>
      <w:r w:rsidR="0071078D" w:rsidRPr="00E50B06">
        <w:rPr>
          <w:rFonts w:ascii="Times New Roman" w:hAnsi="Times New Roman" w:cs="Times New Roman"/>
          <w:color w:val="000000" w:themeColor="text1"/>
          <w:sz w:val="24"/>
          <w:szCs w:val="24"/>
        </w:rPr>
        <w:t>«Городской округ город Астрахань»</w:t>
      </w:r>
      <w:r w:rsidRPr="00E50B06">
        <w:rPr>
          <w:rFonts w:ascii="Times New Roman" w:eastAsia="Times New Roman" w:hAnsi="Times New Roman" w:cs="Times New Roman"/>
          <w:sz w:val="24"/>
          <w:szCs w:val="24"/>
          <w:lang w:eastAsia="ar-SA"/>
        </w:rPr>
        <w:t>, утвержденными в соответствии с законодательством Российской</w:t>
      </w:r>
      <w:r w:rsidR="00591651"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sz w:val="24"/>
          <w:szCs w:val="24"/>
          <w:lang w:eastAsia="ar-SA"/>
        </w:rPr>
        <w:t>Федерации (далее - Правила землепользования и застройки), применительно к каждой территориальной зоне согласно видам разрешенного использования земельных участков и объектов капитального строительства с учетом:</w:t>
      </w:r>
    </w:p>
    <w:p w14:paraId="2A4F0B2C" w14:textId="0F824132" w:rsidR="00E62F42" w:rsidRPr="00E50B06" w:rsidRDefault="00E62F42" w:rsidP="00E62F42">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ограничений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14:paraId="4781B58F" w14:textId="01CBFDBA" w:rsidR="00E62F42" w:rsidRPr="00E50B06" w:rsidRDefault="00E62F42" w:rsidP="00591651">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ограничений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w:t>
      </w:r>
    </w:p>
    <w:p w14:paraId="44E9C606" w14:textId="555DE89E" w:rsidR="00E62F42" w:rsidRPr="00E50B06" w:rsidRDefault="00E62F42" w:rsidP="00591651">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иных документально зафиксированных ограничений на использование объектов недвижимости (включая нормативные правовые акты об установлении публичных</w:t>
      </w:r>
      <w:r w:rsidR="00591651"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sz w:val="24"/>
          <w:szCs w:val="24"/>
          <w:lang w:eastAsia="ar-SA"/>
        </w:rPr>
        <w:t>сервитутов, договоры об установлении частных сервитутов,</w:t>
      </w:r>
      <w:r w:rsidR="00591651"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sz w:val="24"/>
          <w:szCs w:val="24"/>
          <w:lang w:eastAsia="ar-SA"/>
        </w:rPr>
        <w:t>иные предусмотренные законодательством документы).</w:t>
      </w:r>
    </w:p>
    <w:p w14:paraId="731BC8C3" w14:textId="40C6C380"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1.</w:t>
      </w:r>
      <w:r w:rsidR="00917BBB" w:rsidRPr="00E50B06">
        <w:rPr>
          <w:rFonts w:ascii="Times New Roman" w:eastAsia="Times New Roman" w:hAnsi="Times New Roman" w:cs="Times New Roman"/>
          <w:sz w:val="24"/>
          <w:szCs w:val="24"/>
          <w:lang w:eastAsia="ar-SA"/>
        </w:rPr>
        <w:t>4</w:t>
      </w:r>
      <w:r w:rsidRPr="00E50B06">
        <w:rPr>
          <w:rFonts w:ascii="Times New Roman" w:eastAsia="Times New Roman" w:hAnsi="Times New Roman" w:cs="Times New Roman"/>
          <w:sz w:val="24"/>
          <w:szCs w:val="24"/>
          <w:lang w:eastAsia="ar-SA"/>
        </w:rPr>
        <w:t>.</w:t>
      </w:r>
      <w:r w:rsidR="000119D3"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Местные нормативы</w:t>
      </w:r>
      <w:r w:rsidR="00A076DB" w:rsidRPr="00E50B06">
        <w:rPr>
          <w:rFonts w:ascii="Times New Roman" w:eastAsia="Times New Roman" w:hAnsi="Times New Roman" w:cs="Times New Roman"/>
          <w:sz w:val="24"/>
          <w:szCs w:val="24"/>
          <w:lang w:eastAsia="ar-SA"/>
        </w:rPr>
        <w:t xml:space="preserve"> градостроительного проектирования муниципального образования «Городской округ город Астрахань» (далее – МНГП)</w:t>
      </w:r>
      <w:r w:rsidRPr="00E50B06">
        <w:rPr>
          <w:rFonts w:ascii="Times New Roman" w:eastAsia="Times New Roman" w:hAnsi="Times New Roman" w:cs="Times New Roman"/>
          <w:sz w:val="24"/>
          <w:szCs w:val="24"/>
          <w:lang w:eastAsia="ar-SA"/>
        </w:rPr>
        <w:t xml:space="preserve"> включают в себя:</w:t>
      </w:r>
    </w:p>
    <w:p w14:paraId="0BF1D85B" w14:textId="72AD56D6" w:rsidR="00A63D93" w:rsidRPr="00E50B06" w:rsidRDefault="00A63D93" w:rsidP="00A63D93">
      <w:pPr>
        <w:widowControl w:val="0"/>
        <w:suppressAutoHyphens/>
        <w:autoSpaceDE w:val="0"/>
        <w:ind w:firstLine="540"/>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 </w:t>
      </w:r>
      <w:hyperlink w:anchor="P104" w:history="1">
        <w:r w:rsidRPr="00E50B06">
          <w:rPr>
            <w:rFonts w:ascii="Times New Roman" w:eastAsia="Times New Roman" w:hAnsi="Times New Roman" w:cs="Times New Roman"/>
            <w:sz w:val="24"/>
            <w:szCs w:val="24"/>
            <w:lang w:eastAsia="ar-SA"/>
          </w:rPr>
          <w:t>основную часть</w:t>
        </w:r>
      </w:hyperlink>
      <w:r w:rsidRPr="00E50B06">
        <w:rPr>
          <w:rFonts w:ascii="Times New Roman" w:eastAsia="Times New Roman" w:hAnsi="Times New Roman" w:cs="Times New Roman"/>
          <w:sz w:val="24"/>
          <w:szCs w:val="24"/>
          <w:lang w:eastAsia="ar-SA"/>
        </w:rPr>
        <w:t xml:space="preserve"> (расчетные показатели в соответствии с требованиями </w:t>
      </w:r>
      <w:hyperlink r:id="rId9" w:history="1">
        <w:r w:rsidRPr="00E50B06">
          <w:rPr>
            <w:rFonts w:ascii="Times New Roman" w:eastAsia="Times New Roman" w:hAnsi="Times New Roman" w:cs="Times New Roman"/>
            <w:sz w:val="24"/>
            <w:szCs w:val="24"/>
            <w:lang w:eastAsia="ar-SA"/>
          </w:rPr>
          <w:t>статьи 29.2</w:t>
        </w:r>
      </w:hyperlink>
      <w:r w:rsidRPr="00E50B06">
        <w:rPr>
          <w:rFonts w:ascii="Times New Roman" w:eastAsia="Times New Roman" w:hAnsi="Times New Roman" w:cs="Times New Roman"/>
          <w:sz w:val="24"/>
          <w:szCs w:val="24"/>
          <w:lang w:eastAsia="ar-SA"/>
        </w:rPr>
        <w:t xml:space="preserve"> Градостроительного кодекса Российской Федерации);</w:t>
      </w:r>
    </w:p>
    <w:p w14:paraId="5805C3BE" w14:textId="286E7264" w:rsidR="00A63D93" w:rsidRPr="00E50B06" w:rsidRDefault="00A63D93" w:rsidP="00A63D93">
      <w:pPr>
        <w:widowControl w:val="0"/>
        <w:suppressAutoHyphens/>
        <w:autoSpaceDE w:val="0"/>
        <w:ind w:firstLine="540"/>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 </w:t>
      </w:r>
      <w:hyperlink w:anchor="P5603" w:history="1">
        <w:r w:rsidRPr="00E50B06">
          <w:rPr>
            <w:rFonts w:ascii="Times New Roman" w:eastAsia="Times New Roman" w:hAnsi="Times New Roman" w:cs="Times New Roman"/>
            <w:sz w:val="24"/>
            <w:szCs w:val="24"/>
            <w:lang w:eastAsia="ar-SA"/>
          </w:rPr>
          <w:t>материалы</w:t>
        </w:r>
      </w:hyperlink>
      <w:r w:rsidRPr="00E50B06">
        <w:rPr>
          <w:rFonts w:ascii="Times New Roman" w:eastAsia="Times New Roman" w:hAnsi="Times New Roman" w:cs="Times New Roman"/>
          <w:sz w:val="24"/>
          <w:szCs w:val="24"/>
          <w:lang w:eastAsia="ar-SA"/>
        </w:rPr>
        <w:t xml:space="preserve"> по обоснованию расчетных показателей, содержащихся в основной части местных нормативов;</w:t>
      </w:r>
    </w:p>
    <w:p w14:paraId="70334210" w14:textId="45777545" w:rsidR="00A63D93" w:rsidRPr="00E50B06" w:rsidRDefault="00A63D93" w:rsidP="00A63D93">
      <w:pPr>
        <w:widowControl w:val="0"/>
        <w:suppressAutoHyphens/>
        <w:autoSpaceDE w:val="0"/>
        <w:ind w:firstLine="540"/>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 </w:t>
      </w:r>
      <w:hyperlink w:anchor="P6757" w:history="1">
        <w:r w:rsidRPr="00E50B06">
          <w:rPr>
            <w:rFonts w:ascii="Times New Roman" w:eastAsia="Times New Roman" w:hAnsi="Times New Roman" w:cs="Times New Roman"/>
            <w:sz w:val="24"/>
            <w:szCs w:val="24"/>
            <w:lang w:eastAsia="ar-SA"/>
          </w:rPr>
          <w:t>правила и область применения</w:t>
        </w:r>
      </w:hyperlink>
      <w:r w:rsidRPr="00E50B06">
        <w:rPr>
          <w:rFonts w:ascii="Times New Roman" w:eastAsia="Times New Roman" w:hAnsi="Times New Roman" w:cs="Times New Roman"/>
          <w:sz w:val="24"/>
          <w:szCs w:val="24"/>
          <w:lang w:eastAsia="ar-SA"/>
        </w:rPr>
        <w:t xml:space="preserve"> расчетных показателей, содержащихся в основной </w:t>
      </w:r>
      <w:r w:rsidRPr="00E50B06">
        <w:rPr>
          <w:rFonts w:ascii="Times New Roman" w:eastAsia="Times New Roman" w:hAnsi="Times New Roman" w:cs="Times New Roman"/>
          <w:sz w:val="24"/>
          <w:szCs w:val="24"/>
          <w:lang w:eastAsia="ar-SA"/>
        </w:rPr>
        <w:lastRenderedPageBreak/>
        <w:t>части местных нормативов.</w:t>
      </w:r>
    </w:p>
    <w:p w14:paraId="269E7B7E" w14:textId="4EF592A3" w:rsidR="00A076DB" w:rsidRPr="00E50B06" w:rsidRDefault="00A076DB" w:rsidP="00A076DB">
      <w:pPr>
        <w:pStyle w:val="ConsPlusTitle"/>
        <w:ind w:firstLine="709"/>
        <w:jc w:val="both"/>
        <w:rPr>
          <w:b w:val="0"/>
          <w:bCs/>
          <w:szCs w:val="24"/>
        </w:rPr>
      </w:pPr>
      <w:r w:rsidRPr="00E50B06">
        <w:rPr>
          <w:b w:val="0"/>
          <w:bCs/>
          <w:szCs w:val="24"/>
        </w:rPr>
        <w:t>1.5. Область нормирования МНГП.</w:t>
      </w:r>
    </w:p>
    <w:p w14:paraId="4963A09F" w14:textId="4EFCC5A5" w:rsidR="00E3152B" w:rsidRPr="00E50B06" w:rsidRDefault="00E3152B" w:rsidP="00E3152B">
      <w:pPr>
        <w:widowControl w:val="0"/>
        <w:suppressAutoHyphens/>
        <w:autoSpaceDE w:val="0"/>
        <w:ind w:firstLine="708"/>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В соответствии с </w:t>
      </w:r>
      <w:hyperlink r:id="rId10" w:history="1">
        <w:r w:rsidRPr="00E50B06">
          <w:rPr>
            <w:rFonts w:ascii="Times New Roman" w:eastAsia="Times New Roman" w:hAnsi="Times New Roman" w:cs="Times New Roman"/>
            <w:sz w:val="24"/>
            <w:szCs w:val="24"/>
            <w:lang w:eastAsia="ar-SA"/>
          </w:rPr>
          <w:t>пунктом 1 части 5 статьи 23</w:t>
        </w:r>
      </w:hyperlink>
      <w:r w:rsidRPr="00E50B06">
        <w:rPr>
          <w:rFonts w:ascii="Times New Roman" w:eastAsia="Times New Roman" w:hAnsi="Times New Roman" w:cs="Times New Roman"/>
          <w:sz w:val="24"/>
          <w:szCs w:val="24"/>
          <w:lang w:eastAsia="ar-SA"/>
        </w:rPr>
        <w:t xml:space="preserve">, </w:t>
      </w:r>
      <w:hyperlink r:id="rId11" w:history="1">
        <w:r w:rsidRPr="00E50B06">
          <w:rPr>
            <w:rFonts w:ascii="Times New Roman" w:eastAsia="Times New Roman" w:hAnsi="Times New Roman" w:cs="Times New Roman"/>
            <w:sz w:val="24"/>
            <w:szCs w:val="24"/>
            <w:lang w:eastAsia="ar-SA"/>
          </w:rPr>
          <w:t>частью 4 статьи 29.4</w:t>
        </w:r>
      </w:hyperlink>
      <w:r w:rsidRPr="00E50B06">
        <w:rPr>
          <w:rFonts w:ascii="Times New Roman" w:eastAsia="Times New Roman" w:hAnsi="Times New Roman" w:cs="Times New Roman"/>
          <w:sz w:val="24"/>
          <w:szCs w:val="24"/>
          <w:lang w:eastAsia="ar-SA"/>
        </w:rPr>
        <w:t xml:space="preserve"> Градостроительного кодекса Российской Федерации, </w:t>
      </w:r>
      <w:hyperlink r:id="rId12" w:history="1">
        <w:r w:rsidRPr="00E50B06">
          <w:rPr>
            <w:rFonts w:ascii="Times New Roman" w:eastAsia="Times New Roman" w:hAnsi="Times New Roman" w:cs="Times New Roman"/>
            <w:sz w:val="24"/>
            <w:szCs w:val="24"/>
            <w:lang w:eastAsia="ar-SA"/>
          </w:rPr>
          <w:t>частью 1 статьи 16</w:t>
        </w:r>
      </w:hyperlink>
      <w:r w:rsidRPr="00E50B06">
        <w:rPr>
          <w:rFonts w:ascii="Times New Roman" w:eastAsia="Times New Roman" w:hAnsi="Times New Roman" w:cs="Times New Roman"/>
          <w:sz w:val="24"/>
          <w:szCs w:val="24"/>
          <w:lang w:eastAsia="ar-SA"/>
        </w:rPr>
        <w:t xml:space="preserve"> Федерального закона от </w:t>
      </w:r>
      <w:r w:rsidR="00EB61D1" w:rsidRPr="00E50B06">
        <w:rPr>
          <w:rFonts w:ascii="Times New Roman" w:eastAsia="Times New Roman" w:hAnsi="Times New Roman" w:cs="Times New Roman"/>
          <w:sz w:val="24"/>
          <w:szCs w:val="24"/>
          <w:lang w:eastAsia="ar-SA"/>
        </w:rPr>
        <w:t>0</w:t>
      </w:r>
      <w:r w:rsidRPr="00E50B06">
        <w:rPr>
          <w:rFonts w:ascii="Times New Roman" w:eastAsia="Times New Roman" w:hAnsi="Times New Roman" w:cs="Times New Roman"/>
          <w:sz w:val="24"/>
          <w:szCs w:val="24"/>
          <w:lang w:eastAsia="ar-SA"/>
        </w:rPr>
        <w:t>6</w:t>
      </w:r>
      <w:r w:rsidR="00EB61D1" w:rsidRPr="00E50B06">
        <w:rPr>
          <w:rFonts w:ascii="Times New Roman" w:eastAsia="Times New Roman" w:hAnsi="Times New Roman" w:cs="Times New Roman"/>
          <w:sz w:val="24"/>
          <w:szCs w:val="24"/>
          <w:lang w:eastAsia="ar-SA"/>
        </w:rPr>
        <w:t>.10.</w:t>
      </w:r>
      <w:r w:rsidRPr="00E50B06">
        <w:rPr>
          <w:rFonts w:ascii="Times New Roman" w:eastAsia="Times New Roman" w:hAnsi="Times New Roman" w:cs="Times New Roman"/>
          <w:sz w:val="24"/>
          <w:szCs w:val="24"/>
          <w:lang w:eastAsia="ar-SA"/>
        </w:rPr>
        <w:t>2003</w:t>
      </w:r>
      <w:r w:rsidR="00EB61D1" w:rsidRPr="00E50B06">
        <w:rPr>
          <w:rFonts w:ascii="Times New Roman" w:eastAsia="Times New Roman" w:hAnsi="Times New Roman" w:cs="Times New Roman"/>
          <w:sz w:val="24"/>
          <w:szCs w:val="24"/>
          <w:lang w:eastAsia="ar-SA"/>
        </w:rPr>
        <w:t xml:space="preserve"> </w:t>
      </w:r>
      <w:r w:rsidR="00EB61D1" w:rsidRPr="00E50B06">
        <w:rPr>
          <w:rFonts w:ascii="Times New Roman" w:eastAsia="Times New Roman" w:hAnsi="Times New Roman" w:cs="Times New Roman"/>
          <w:sz w:val="24"/>
          <w:szCs w:val="24"/>
          <w:lang w:eastAsia="ar-SA"/>
        </w:rPr>
        <w:br/>
      </w:r>
      <w:r w:rsidRPr="00E50B06">
        <w:rPr>
          <w:rFonts w:ascii="Times New Roman" w:eastAsia="Times New Roman" w:hAnsi="Times New Roman" w:cs="Times New Roman"/>
          <w:sz w:val="24"/>
          <w:szCs w:val="24"/>
          <w:lang w:eastAsia="ar-SA"/>
        </w:rPr>
        <w:t>№</w:t>
      </w:r>
      <w:r w:rsidR="00A076DB"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 xml:space="preserve">131-ФЗ </w:t>
      </w:r>
      <w:r w:rsidRPr="00E50B06">
        <w:rPr>
          <w:rFonts w:ascii="Times New Roman" w:eastAsia="Arial" w:hAnsi="Times New Roman" w:cs="Times New Roman"/>
          <w:bCs/>
          <w:kern w:val="1"/>
          <w:sz w:val="24"/>
          <w:szCs w:val="24"/>
        </w:rPr>
        <w:t>«</w:t>
      </w:r>
      <w:r w:rsidRPr="00E50B06">
        <w:rPr>
          <w:rFonts w:ascii="Times New Roman" w:eastAsia="Times New Roman" w:hAnsi="Times New Roman" w:cs="Times New Roman"/>
          <w:sz w:val="24"/>
          <w:szCs w:val="24"/>
          <w:lang w:eastAsia="ar-SA"/>
        </w:rPr>
        <w:t>Об общих принципах организации местного самоуправления в Российской Федерации</w:t>
      </w:r>
      <w:r w:rsidRPr="00E50B06">
        <w:rPr>
          <w:rFonts w:ascii="Times New Roman" w:eastAsia="Arial" w:hAnsi="Times New Roman" w:cs="Times New Roman"/>
          <w:bCs/>
          <w:kern w:val="1"/>
          <w:sz w:val="24"/>
          <w:szCs w:val="24"/>
        </w:rPr>
        <w:t>»</w:t>
      </w:r>
      <w:r w:rsidRPr="00E50B06">
        <w:rPr>
          <w:rFonts w:ascii="Times New Roman" w:eastAsia="Times New Roman" w:hAnsi="Times New Roman" w:cs="Times New Roman"/>
          <w:sz w:val="24"/>
          <w:szCs w:val="24"/>
          <w:lang w:eastAsia="ar-SA"/>
        </w:rPr>
        <w:t xml:space="preserve"> в </w:t>
      </w:r>
      <w:r w:rsidR="00A076DB" w:rsidRPr="00E50B06">
        <w:rPr>
          <w:rFonts w:ascii="Times New Roman" w:eastAsia="Times New Roman" w:hAnsi="Times New Roman" w:cs="Times New Roman"/>
          <w:sz w:val="24"/>
          <w:szCs w:val="24"/>
          <w:lang w:eastAsia="ar-SA"/>
        </w:rPr>
        <w:t>МНГП</w:t>
      </w:r>
      <w:r w:rsidRPr="00E50B06">
        <w:rPr>
          <w:rFonts w:ascii="Times New Roman" w:eastAsia="Times New Roman" w:hAnsi="Times New Roman" w:cs="Times New Roman"/>
          <w:sz w:val="24"/>
          <w:szCs w:val="24"/>
          <w:lang w:eastAsia="ar-SA"/>
        </w:rPr>
        <w:t xml:space="preserve"> устанавливаются расчетные показатели для объектов по следующим вопросам местного значения городского округа:</w:t>
      </w:r>
    </w:p>
    <w:p w14:paraId="3D38E2D7" w14:textId="77777777" w:rsidR="00316BAC" w:rsidRPr="00E50B06" w:rsidRDefault="00316BAC"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жилищное обеспечение населения городского округа, создание условий для жилищного строительства, озеленение и благоустройство территории;</w:t>
      </w:r>
    </w:p>
    <w:p w14:paraId="289B822B" w14:textId="4A631FA8" w:rsidR="00A076DB" w:rsidRPr="00E50B06" w:rsidRDefault="00A076D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w:t>
      </w:r>
      <w:r w:rsidR="00810290" w:rsidRPr="00E50B06">
        <w:rPr>
          <w:rFonts w:ascii="Times New Roman" w:eastAsia="Times New Roman" w:hAnsi="Times New Roman" w:cs="Times New Roman"/>
          <w:sz w:val="24"/>
          <w:szCs w:val="24"/>
          <w:lang w:eastAsia="ru-RU"/>
        </w:rPr>
        <w:t xml:space="preserve">транспорт, </w:t>
      </w:r>
      <w:r w:rsidRPr="00E50B06">
        <w:rPr>
          <w:rFonts w:ascii="Times New Roman" w:eastAsia="Times New Roman" w:hAnsi="Times New Roman" w:cs="Times New Roman"/>
          <w:sz w:val="24"/>
          <w:szCs w:val="24"/>
          <w:lang w:eastAsia="ru-RU"/>
        </w:rPr>
        <w:t>автомобильные дороги местного значения;</w:t>
      </w:r>
    </w:p>
    <w:p w14:paraId="12C1B400" w14:textId="44E5157A" w:rsidR="00A076DB" w:rsidRPr="00E50B06" w:rsidRDefault="00A076D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обеспечение населения машино-местами для парковки автомобилей;</w:t>
      </w:r>
    </w:p>
    <w:p w14:paraId="78036B1B" w14:textId="5F0A689E" w:rsidR="00A076DB" w:rsidRPr="00E50B06" w:rsidRDefault="00A076D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xml:space="preserve">- размещение </w:t>
      </w:r>
      <w:proofErr w:type="spellStart"/>
      <w:r w:rsidRPr="00E50B06">
        <w:rPr>
          <w:rFonts w:ascii="Times New Roman" w:eastAsia="Times New Roman" w:hAnsi="Times New Roman" w:cs="Times New Roman"/>
          <w:sz w:val="24"/>
          <w:szCs w:val="24"/>
          <w:lang w:eastAsia="ru-RU"/>
        </w:rPr>
        <w:t>велокоммуникаций</w:t>
      </w:r>
      <w:proofErr w:type="spellEnd"/>
      <w:r w:rsidRPr="00E50B06">
        <w:rPr>
          <w:rFonts w:ascii="Times New Roman" w:eastAsia="Times New Roman" w:hAnsi="Times New Roman" w:cs="Times New Roman"/>
          <w:sz w:val="24"/>
          <w:szCs w:val="24"/>
          <w:lang w:eastAsia="ru-RU"/>
        </w:rPr>
        <w:t>;</w:t>
      </w:r>
    </w:p>
    <w:p w14:paraId="65E9A26D" w14:textId="469FE282" w:rsidR="00A076DB" w:rsidRPr="00E50B06" w:rsidRDefault="00A076D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размещение парковок для велосипедов и средств индивидуальной мобильности (далее – СИМ);</w:t>
      </w:r>
    </w:p>
    <w:p w14:paraId="5E3BEBEF" w14:textId="24F6D269" w:rsidR="00A076DB" w:rsidRPr="00E50B06" w:rsidRDefault="00A076D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предупреждение чрезвычайных ситуаций и ликвидации их последствий;</w:t>
      </w:r>
    </w:p>
    <w:p w14:paraId="1E70C4C4" w14:textId="013756AF" w:rsidR="00A076DB" w:rsidRPr="00E50B06" w:rsidRDefault="00A076D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обеспечение первичных мер пожарной безопасности;</w:t>
      </w:r>
    </w:p>
    <w:p w14:paraId="5C4A6506" w14:textId="295151AB" w:rsidR="00E3152B" w:rsidRPr="00E50B06" w:rsidRDefault="00E3152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w:t>
      </w:r>
      <w:r w:rsidR="00A076DB" w:rsidRPr="00E50B06">
        <w:rPr>
          <w:rFonts w:ascii="Times New Roman" w:eastAsia="Times New Roman" w:hAnsi="Times New Roman" w:cs="Times New Roman"/>
          <w:sz w:val="24"/>
          <w:szCs w:val="24"/>
          <w:lang w:eastAsia="ru-RU"/>
        </w:rPr>
        <w:t> </w:t>
      </w:r>
      <w:r w:rsidRPr="00E50B06">
        <w:rPr>
          <w:rFonts w:ascii="Times New Roman" w:eastAsia="Times New Roman" w:hAnsi="Times New Roman" w:cs="Times New Roman"/>
          <w:sz w:val="24"/>
          <w:szCs w:val="24"/>
          <w:lang w:eastAsia="ru-RU"/>
        </w:rPr>
        <w:t>образование;</w:t>
      </w:r>
    </w:p>
    <w:p w14:paraId="2D128301" w14:textId="58A1F732" w:rsidR="00E3152B" w:rsidRPr="00E50B06" w:rsidRDefault="00E3152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w:t>
      </w:r>
      <w:r w:rsidR="00A076DB" w:rsidRPr="00E50B06">
        <w:rPr>
          <w:rFonts w:ascii="Times New Roman" w:eastAsia="Times New Roman" w:hAnsi="Times New Roman" w:cs="Times New Roman"/>
          <w:sz w:val="24"/>
          <w:szCs w:val="24"/>
          <w:lang w:eastAsia="ru-RU"/>
        </w:rPr>
        <w:t> </w:t>
      </w:r>
      <w:r w:rsidRPr="00E50B06">
        <w:rPr>
          <w:rFonts w:ascii="Times New Roman" w:eastAsia="Times New Roman" w:hAnsi="Times New Roman" w:cs="Times New Roman"/>
          <w:sz w:val="24"/>
          <w:szCs w:val="24"/>
          <w:lang w:eastAsia="ru-RU"/>
        </w:rPr>
        <w:t>здравоохранение</w:t>
      </w:r>
      <w:r w:rsidR="00A076DB" w:rsidRPr="00E50B06">
        <w:rPr>
          <w:rFonts w:ascii="Times New Roman" w:eastAsia="Times New Roman" w:hAnsi="Times New Roman" w:cs="Times New Roman"/>
          <w:sz w:val="24"/>
          <w:szCs w:val="24"/>
          <w:lang w:eastAsia="ru-RU"/>
        </w:rPr>
        <w:t>;</w:t>
      </w:r>
    </w:p>
    <w:p w14:paraId="7FCAD89B" w14:textId="4F898462" w:rsidR="002E5FFA" w:rsidRPr="00E50B06" w:rsidRDefault="002E5FFA" w:rsidP="002E5FFA">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физическая культура и массовый спорт, отдых и туризм;</w:t>
      </w:r>
    </w:p>
    <w:p w14:paraId="3A387F73" w14:textId="30296B89" w:rsidR="00E3152B" w:rsidRPr="00E50B06" w:rsidRDefault="00E3152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w:t>
      </w:r>
      <w:r w:rsidR="00A076DB" w:rsidRPr="00E50B06">
        <w:rPr>
          <w:rFonts w:ascii="Times New Roman" w:eastAsia="Times New Roman" w:hAnsi="Times New Roman" w:cs="Times New Roman"/>
          <w:sz w:val="24"/>
          <w:szCs w:val="24"/>
          <w:lang w:eastAsia="ru-RU"/>
        </w:rPr>
        <w:t> </w:t>
      </w:r>
      <w:r w:rsidRPr="00E50B06">
        <w:rPr>
          <w:rFonts w:ascii="Times New Roman" w:eastAsia="Times New Roman" w:hAnsi="Times New Roman" w:cs="Times New Roman"/>
          <w:sz w:val="24"/>
          <w:szCs w:val="24"/>
          <w:lang w:eastAsia="ru-RU"/>
        </w:rPr>
        <w:t>культура</w:t>
      </w:r>
      <w:r w:rsidR="002E5FFA" w:rsidRPr="00E50B06">
        <w:rPr>
          <w:rFonts w:ascii="Times New Roman" w:eastAsia="Times New Roman" w:hAnsi="Times New Roman" w:cs="Times New Roman"/>
          <w:sz w:val="24"/>
          <w:szCs w:val="24"/>
          <w:lang w:eastAsia="ru-RU"/>
        </w:rPr>
        <w:t xml:space="preserve"> и искусство</w:t>
      </w:r>
      <w:r w:rsidRPr="00E50B06">
        <w:rPr>
          <w:rFonts w:ascii="Times New Roman" w:eastAsia="Times New Roman" w:hAnsi="Times New Roman" w:cs="Times New Roman"/>
          <w:sz w:val="24"/>
          <w:szCs w:val="24"/>
          <w:lang w:eastAsia="ru-RU"/>
        </w:rPr>
        <w:t>;</w:t>
      </w:r>
    </w:p>
    <w:p w14:paraId="29C57F57" w14:textId="0D79AED5" w:rsidR="00E3152B" w:rsidRPr="00E50B06" w:rsidRDefault="00E3152B" w:rsidP="00EB61D1">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w:t>
      </w:r>
      <w:r w:rsidR="006116E4" w:rsidRPr="00E50B06">
        <w:rPr>
          <w:rFonts w:ascii="Times New Roman" w:eastAsia="Times New Roman" w:hAnsi="Times New Roman" w:cs="Times New Roman"/>
          <w:sz w:val="24"/>
          <w:szCs w:val="24"/>
          <w:lang w:eastAsia="ru-RU"/>
        </w:rPr>
        <w:t> </w:t>
      </w:r>
      <w:r w:rsidR="002E5FFA" w:rsidRPr="00E50B06">
        <w:rPr>
          <w:rFonts w:ascii="Times New Roman" w:eastAsia="Times New Roman" w:hAnsi="Times New Roman" w:cs="Times New Roman"/>
          <w:sz w:val="24"/>
          <w:szCs w:val="24"/>
          <w:lang w:eastAsia="ru-RU"/>
        </w:rPr>
        <w:t>инженерная инфраструктура</w:t>
      </w:r>
      <w:r w:rsidRPr="00E50B06">
        <w:rPr>
          <w:rFonts w:ascii="Times New Roman" w:eastAsia="Times New Roman" w:hAnsi="Times New Roman" w:cs="Times New Roman"/>
          <w:sz w:val="24"/>
          <w:szCs w:val="24"/>
          <w:lang w:eastAsia="ru-RU"/>
        </w:rPr>
        <w:t>;</w:t>
      </w:r>
    </w:p>
    <w:p w14:paraId="18B2FC2F" w14:textId="7FDB683F" w:rsidR="00E3152B" w:rsidRPr="00E50B06" w:rsidRDefault="00E3152B"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w:t>
      </w:r>
      <w:r w:rsidR="006116E4" w:rsidRPr="00E50B06">
        <w:rPr>
          <w:rFonts w:ascii="Times New Roman" w:eastAsia="Times New Roman" w:hAnsi="Times New Roman" w:cs="Times New Roman"/>
          <w:sz w:val="24"/>
          <w:szCs w:val="24"/>
          <w:lang w:eastAsia="ru-RU"/>
        </w:rPr>
        <w:t> </w:t>
      </w:r>
      <w:r w:rsidR="002E5FFA" w:rsidRPr="00E50B06">
        <w:rPr>
          <w:rFonts w:ascii="Times New Roman" w:eastAsia="Times New Roman" w:hAnsi="Times New Roman" w:cs="Times New Roman"/>
          <w:sz w:val="24"/>
          <w:szCs w:val="24"/>
          <w:lang w:eastAsia="ru-RU"/>
        </w:rPr>
        <w:t>накопление</w:t>
      </w:r>
      <w:r w:rsidRPr="00E50B06">
        <w:rPr>
          <w:rFonts w:ascii="Times New Roman" w:eastAsia="Times New Roman" w:hAnsi="Times New Roman" w:cs="Times New Roman"/>
          <w:sz w:val="24"/>
          <w:szCs w:val="24"/>
          <w:lang w:eastAsia="ru-RU"/>
        </w:rPr>
        <w:t>,</w:t>
      </w:r>
      <w:r w:rsidR="002E5FFA" w:rsidRPr="00E50B06">
        <w:rPr>
          <w:rFonts w:ascii="Times New Roman" w:eastAsia="Times New Roman" w:hAnsi="Times New Roman" w:cs="Times New Roman"/>
          <w:sz w:val="24"/>
          <w:szCs w:val="24"/>
          <w:lang w:eastAsia="ru-RU"/>
        </w:rPr>
        <w:t xml:space="preserve"> сбор, транспортирование</w:t>
      </w:r>
      <w:r w:rsidRPr="00E50B06">
        <w:rPr>
          <w:rFonts w:ascii="Times New Roman" w:eastAsia="Times New Roman" w:hAnsi="Times New Roman" w:cs="Times New Roman"/>
          <w:sz w:val="24"/>
          <w:szCs w:val="24"/>
          <w:lang w:eastAsia="ru-RU"/>
        </w:rPr>
        <w:t xml:space="preserve"> твердых коммунальных отходов;</w:t>
      </w:r>
    </w:p>
    <w:p w14:paraId="3EAAF1DC" w14:textId="3CC4536D" w:rsidR="004729EF" w:rsidRPr="00E50B06" w:rsidRDefault="004729EF"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деятельность органов местного самоуправления муниципального образования;</w:t>
      </w:r>
    </w:p>
    <w:p w14:paraId="114BD231" w14:textId="77777777" w:rsidR="00EB61D1" w:rsidRPr="00E50B06" w:rsidRDefault="006116E4" w:rsidP="00EB61D1">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w:t>
      </w:r>
      <w:r w:rsidR="00E3152B" w:rsidRPr="00E50B06">
        <w:rPr>
          <w:rFonts w:ascii="Times New Roman" w:eastAsia="Times New Roman" w:hAnsi="Times New Roman" w:cs="Times New Roman"/>
          <w:sz w:val="24"/>
          <w:szCs w:val="24"/>
          <w:lang w:eastAsia="ru-RU"/>
        </w:rPr>
        <w:t>иные области в связи с решением вопросов местного значения.</w:t>
      </w:r>
    </w:p>
    <w:p w14:paraId="03F3AEDB" w14:textId="24CB567A" w:rsidR="00A63D93" w:rsidRPr="00E50B06" w:rsidRDefault="00CD5331" w:rsidP="004729EF">
      <w:pPr>
        <w:ind w:firstLine="709"/>
        <w:jc w:val="both"/>
        <w:textAlignment w:val="baseline"/>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1.</w:t>
      </w:r>
      <w:r w:rsidR="006116E4" w:rsidRPr="00E50B06">
        <w:rPr>
          <w:rFonts w:ascii="Times New Roman" w:eastAsia="Calibri" w:hAnsi="Times New Roman" w:cs="Times New Roman"/>
          <w:sz w:val="24"/>
          <w:szCs w:val="24"/>
          <w:lang w:eastAsia="ar-SA"/>
        </w:rPr>
        <w:t>6</w:t>
      </w:r>
      <w:r w:rsidR="00917BBB" w:rsidRPr="00E50B06">
        <w:rPr>
          <w:rFonts w:ascii="Times New Roman" w:eastAsia="Calibri" w:hAnsi="Times New Roman" w:cs="Times New Roman"/>
          <w:sz w:val="24"/>
          <w:szCs w:val="24"/>
          <w:lang w:eastAsia="ar-SA"/>
        </w:rPr>
        <w:t>.</w:t>
      </w:r>
      <w:r w:rsidR="006116E4" w:rsidRPr="00E50B06">
        <w:rPr>
          <w:rFonts w:ascii="Times New Roman" w:eastAsia="Calibri" w:hAnsi="Times New Roman" w:cs="Times New Roman"/>
          <w:sz w:val="24"/>
          <w:szCs w:val="24"/>
          <w:lang w:eastAsia="ar-SA"/>
        </w:rPr>
        <w:t> </w:t>
      </w:r>
      <w:r w:rsidR="00917BBB" w:rsidRPr="00E50B06">
        <w:rPr>
          <w:rFonts w:ascii="Times New Roman" w:eastAsia="Calibri" w:hAnsi="Times New Roman" w:cs="Times New Roman"/>
          <w:sz w:val="24"/>
          <w:szCs w:val="24"/>
          <w:lang w:eastAsia="ar-SA"/>
        </w:rPr>
        <w:t>Р</w:t>
      </w:r>
      <w:r w:rsidR="00A63D93" w:rsidRPr="00E50B06">
        <w:rPr>
          <w:rFonts w:ascii="Times New Roman" w:eastAsia="Calibri" w:hAnsi="Times New Roman" w:cs="Times New Roman"/>
          <w:sz w:val="24"/>
          <w:szCs w:val="24"/>
          <w:lang w:eastAsia="ar-SA"/>
        </w:rPr>
        <w:t xml:space="preserve">асчетные показатели минимально допустимого уровня обеспеченности объектами местного значения городского округа и максимально допустимого уровня </w:t>
      </w:r>
      <w:r w:rsidR="00A63D93" w:rsidRPr="00E50B06">
        <w:rPr>
          <w:rFonts w:ascii="Times New Roman" w:eastAsia="Times New Roman" w:hAnsi="Times New Roman" w:cs="Times New Roman"/>
          <w:sz w:val="24"/>
          <w:szCs w:val="24"/>
          <w:lang w:eastAsia="ar-SA"/>
        </w:rPr>
        <w:t>территориальной доступности</w:t>
      </w:r>
      <w:r w:rsidR="00A63D93" w:rsidRPr="00E50B06">
        <w:rPr>
          <w:rFonts w:ascii="Times New Roman" w:eastAsia="Calibri" w:hAnsi="Times New Roman" w:cs="Times New Roman"/>
          <w:sz w:val="24"/>
          <w:szCs w:val="24"/>
          <w:lang w:eastAsia="ar-SA"/>
        </w:rPr>
        <w:t xml:space="preserve"> таких объектов для населения городского округа установлены исходя из текущей обеспеченности объектами местного значения, фактической потребности населения в тех или иных услугах и объектах, с учетом динамики социально-экономического развития, приоритетов градостроительного развития региона и муниципального образования, демографической ситуации и уровня жизни населения. </w:t>
      </w:r>
    </w:p>
    <w:p w14:paraId="3687BC62" w14:textId="77777777" w:rsidR="00A63D93" w:rsidRPr="00E50B06" w:rsidRDefault="00A63D93" w:rsidP="00A63D93">
      <w:pPr>
        <w:suppressAutoHyphens/>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xml:space="preserve">Значения расчетных показателей минимально допустимого уровня обеспеченности объектами местного значения городского округа установлены на уровне не ниже предельных значений расчетных показателей, установленных в региональных нормативах градостроительного проектирования. </w:t>
      </w:r>
    </w:p>
    <w:p w14:paraId="1052D79E" w14:textId="77777777" w:rsidR="00A63D93" w:rsidRPr="00E50B06" w:rsidRDefault="00A63D93" w:rsidP="00A63D93">
      <w:pPr>
        <w:suppressAutoHyphens/>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Значения расчетных показателей максимально допустимого уровня территориальной доступности объектов местного значения для населения городского округа установлены на уровне, не превышающем предельные значения расчетных показателей, установленных в региональных нормативах градостроительного проектирования.</w:t>
      </w:r>
    </w:p>
    <w:p w14:paraId="65CDF268" w14:textId="165645A3" w:rsidR="00917BBB" w:rsidRPr="00E50B06" w:rsidRDefault="00CD5331" w:rsidP="006116E4">
      <w:pPr>
        <w:suppressAutoHyphens/>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1.</w:t>
      </w:r>
      <w:r w:rsidR="006116E4" w:rsidRPr="00E50B06">
        <w:rPr>
          <w:rFonts w:ascii="Times New Roman" w:eastAsia="Calibri" w:hAnsi="Times New Roman" w:cs="Times New Roman"/>
          <w:sz w:val="24"/>
          <w:szCs w:val="24"/>
          <w:lang w:eastAsia="ar-SA"/>
        </w:rPr>
        <w:t>7</w:t>
      </w:r>
      <w:r w:rsidR="00917BBB" w:rsidRPr="00E50B06">
        <w:rPr>
          <w:rFonts w:ascii="Times New Roman" w:eastAsia="Calibri" w:hAnsi="Times New Roman" w:cs="Times New Roman"/>
          <w:sz w:val="24"/>
          <w:szCs w:val="24"/>
          <w:lang w:eastAsia="ar-SA"/>
        </w:rPr>
        <w:t>.</w:t>
      </w:r>
      <w:r w:rsidR="006116E4" w:rsidRPr="00E50B06">
        <w:rPr>
          <w:rFonts w:ascii="Times New Roman" w:eastAsia="Calibri" w:hAnsi="Times New Roman" w:cs="Times New Roman"/>
          <w:sz w:val="24"/>
          <w:szCs w:val="24"/>
          <w:lang w:eastAsia="ar-SA"/>
        </w:rPr>
        <w:t> </w:t>
      </w:r>
      <w:r w:rsidR="00917BBB" w:rsidRPr="00E50B06">
        <w:rPr>
          <w:rFonts w:ascii="Times New Roman" w:eastAsia="Calibri" w:hAnsi="Times New Roman" w:cs="Times New Roman"/>
          <w:sz w:val="24"/>
          <w:szCs w:val="24"/>
          <w:lang w:eastAsia="ar-SA"/>
        </w:rPr>
        <w:t>М</w:t>
      </w:r>
      <w:r w:rsidR="004729EF" w:rsidRPr="00E50B06">
        <w:rPr>
          <w:rFonts w:ascii="Times New Roman" w:eastAsia="Calibri" w:hAnsi="Times New Roman" w:cs="Times New Roman"/>
          <w:sz w:val="24"/>
          <w:szCs w:val="24"/>
          <w:lang w:eastAsia="ar-SA"/>
        </w:rPr>
        <w:t xml:space="preserve">НГП </w:t>
      </w:r>
      <w:r w:rsidR="00917BBB" w:rsidRPr="00E50B06">
        <w:rPr>
          <w:rFonts w:ascii="Times New Roman" w:eastAsia="Calibri" w:hAnsi="Times New Roman" w:cs="Times New Roman"/>
          <w:sz w:val="24"/>
          <w:szCs w:val="24"/>
          <w:lang w:eastAsia="ar-SA"/>
        </w:rPr>
        <w:t>входят в систему нормативных правовых актов, регламентирующих градостроительную</w:t>
      </w:r>
      <w:r w:rsidR="00A917D2" w:rsidRPr="00E50B06">
        <w:rPr>
          <w:rFonts w:ascii="Times New Roman" w:eastAsia="Calibri" w:hAnsi="Times New Roman" w:cs="Times New Roman"/>
          <w:sz w:val="24"/>
          <w:szCs w:val="24"/>
          <w:lang w:eastAsia="ar-SA"/>
        </w:rPr>
        <w:t xml:space="preserve"> </w:t>
      </w:r>
      <w:r w:rsidR="00917BBB" w:rsidRPr="00E50B06">
        <w:rPr>
          <w:rFonts w:ascii="Times New Roman" w:eastAsia="Calibri" w:hAnsi="Times New Roman" w:cs="Times New Roman"/>
          <w:sz w:val="24"/>
          <w:szCs w:val="24"/>
          <w:lang w:eastAsia="ar-SA"/>
        </w:rPr>
        <w:t xml:space="preserve">деятельность в границах муниципального образования </w:t>
      </w:r>
      <w:r w:rsidR="00B33AAC" w:rsidRPr="00E50B06">
        <w:rPr>
          <w:rFonts w:ascii="Times New Roman" w:hAnsi="Times New Roman" w:cs="Times New Roman"/>
          <w:color w:val="000000" w:themeColor="text1"/>
          <w:sz w:val="24"/>
          <w:szCs w:val="24"/>
        </w:rPr>
        <w:t>«Городской округ город Астрахань»</w:t>
      </w:r>
      <w:r w:rsidR="00B33AAC" w:rsidRPr="00E50B06">
        <w:rPr>
          <w:rFonts w:ascii="Times New Roman" w:eastAsia="Times New Roman" w:hAnsi="Times New Roman" w:cs="Times New Roman"/>
          <w:sz w:val="24"/>
          <w:szCs w:val="24"/>
          <w:lang w:eastAsia="ar-SA"/>
        </w:rPr>
        <w:t xml:space="preserve"> </w:t>
      </w:r>
      <w:r w:rsidR="00917BBB" w:rsidRPr="00E50B06">
        <w:rPr>
          <w:rFonts w:ascii="Times New Roman" w:eastAsia="Calibri" w:hAnsi="Times New Roman" w:cs="Times New Roman"/>
          <w:sz w:val="24"/>
          <w:szCs w:val="24"/>
          <w:lang w:eastAsia="ar-SA"/>
        </w:rPr>
        <w:t>в части установления стандартов</w:t>
      </w:r>
      <w:r w:rsidR="00A917D2" w:rsidRPr="00E50B06">
        <w:rPr>
          <w:rFonts w:ascii="Times New Roman" w:eastAsia="Calibri" w:hAnsi="Times New Roman" w:cs="Times New Roman"/>
          <w:sz w:val="24"/>
          <w:szCs w:val="24"/>
          <w:lang w:eastAsia="ar-SA"/>
        </w:rPr>
        <w:t xml:space="preserve"> </w:t>
      </w:r>
      <w:r w:rsidR="00917BBB" w:rsidRPr="00E50B06">
        <w:rPr>
          <w:rFonts w:ascii="Times New Roman" w:eastAsia="Calibri" w:hAnsi="Times New Roman" w:cs="Times New Roman"/>
          <w:sz w:val="24"/>
          <w:szCs w:val="24"/>
          <w:lang w:eastAsia="ar-SA"/>
        </w:rPr>
        <w:t>обеспечения безопасности и благоприятных условий</w:t>
      </w:r>
      <w:r w:rsidR="00A917D2" w:rsidRPr="00E50B06">
        <w:rPr>
          <w:rFonts w:ascii="Times New Roman" w:eastAsia="Calibri" w:hAnsi="Times New Roman" w:cs="Times New Roman"/>
          <w:sz w:val="24"/>
          <w:szCs w:val="24"/>
          <w:lang w:eastAsia="ar-SA"/>
        </w:rPr>
        <w:t xml:space="preserve"> </w:t>
      </w:r>
      <w:r w:rsidR="00917BBB" w:rsidRPr="00E50B06">
        <w:rPr>
          <w:rFonts w:ascii="Times New Roman" w:eastAsia="Calibri" w:hAnsi="Times New Roman" w:cs="Times New Roman"/>
          <w:sz w:val="24"/>
          <w:szCs w:val="24"/>
          <w:lang w:eastAsia="ar-SA"/>
        </w:rPr>
        <w:t>жизнедеятельности человека (в том числе объектами социального</w:t>
      </w:r>
      <w:r w:rsidR="00A917D2" w:rsidRPr="00E50B06">
        <w:rPr>
          <w:rFonts w:ascii="Times New Roman" w:eastAsia="Calibri" w:hAnsi="Times New Roman" w:cs="Times New Roman"/>
          <w:sz w:val="24"/>
          <w:szCs w:val="24"/>
          <w:lang w:eastAsia="ar-SA"/>
        </w:rPr>
        <w:t xml:space="preserve"> </w:t>
      </w:r>
      <w:r w:rsidR="00917BBB" w:rsidRPr="00E50B06">
        <w:rPr>
          <w:rFonts w:ascii="Times New Roman" w:eastAsia="Calibri" w:hAnsi="Times New Roman" w:cs="Times New Roman"/>
          <w:sz w:val="24"/>
          <w:szCs w:val="24"/>
          <w:lang w:eastAsia="ar-SA"/>
        </w:rPr>
        <w:t>и коммунально-бытового назначения, доступностью таких объектов для населения (включая инвалидов), объектами</w:t>
      </w:r>
      <w:r w:rsidR="00A917D2" w:rsidRPr="00E50B06">
        <w:rPr>
          <w:rFonts w:ascii="Times New Roman" w:eastAsia="Calibri" w:hAnsi="Times New Roman" w:cs="Times New Roman"/>
          <w:sz w:val="24"/>
          <w:szCs w:val="24"/>
          <w:lang w:eastAsia="ar-SA"/>
        </w:rPr>
        <w:t xml:space="preserve"> </w:t>
      </w:r>
      <w:r w:rsidR="00917BBB" w:rsidRPr="00E50B06">
        <w:rPr>
          <w:rFonts w:ascii="Times New Roman" w:eastAsia="Calibri" w:hAnsi="Times New Roman" w:cs="Times New Roman"/>
          <w:sz w:val="24"/>
          <w:szCs w:val="24"/>
          <w:lang w:eastAsia="ar-SA"/>
        </w:rPr>
        <w:t>инженерной инфраструктуры, благоустройства территории).</w:t>
      </w:r>
    </w:p>
    <w:p w14:paraId="69A03D0B" w14:textId="30AF23A0" w:rsidR="006116E4" w:rsidRPr="00E50B06" w:rsidRDefault="006116E4" w:rsidP="006116E4">
      <w:pPr>
        <w:suppressAutoHyphens/>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1.</w:t>
      </w:r>
      <w:r w:rsidR="00EB5514" w:rsidRPr="00E50B06">
        <w:rPr>
          <w:rFonts w:ascii="Times New Roman" w:eastAsia="Calibri" w:hAnsi="Times New Roman" w:cs="Times New Roman"/>
          <w:sz w:val="24"/>
          <w:szCs w:val="24"/>
          <w:lang w:eastAsia="ar-SA"/>
        </w:rPr>
        <w:t>8. Термины и понятия.</w:t>
      </w:r>
    </w:p>
    <w:p w14:paraId="40BB8E6D" w14:textId="6366FF8E" w:rsidR="00A63D93" w:rsidRPr="00E50B06" w:rsidRDefault="00A63D93" w:rsidP="00EB5514">
      <w:pPr>
        <w:suppressAutoHyphens/>
        <w:ind w:firstLine="709"/>
        <w:rPr>
          <w:rFonts w:ascii="Times New Roman" w:eastAsia="Calibri"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В </w:t>
      </w:r>
      <w:r w:rsidR="004729EF" w:rsidRPr="00E50B06">
        <w:rPr>
          <w:rFonts w:ascii="Times New Roman" w:eastAsia="Times New Roman" w:hAnsi="Times New Roman" w:cs="Times New Roman"/>
          <w:sz w:val="24"/>
          <w:szCs w:val="24"/>
          <w:lang w:eastAsia="ar-SA"/>
        </w:rPr>
        <w:t xml:space="preserve">МНГП </w:t>
      </w:r>
      <w:r w:rsidRPr="00E50B06">
        <w:rPr>
          <w:rFonts w:ascii="Times New Roman" w:eastAsia="Times New Roman" w:hAnsi="Times New Roman" w:cs="Times New Roman"/>
          <w:sz w:val="24"/>
          <w:szCs w:val="24"/>
          <w:lang w:eastAsia="ar-SA"/>
        </w:rPr>
        <w:t>используются следующие пон</w:t>
      </w:r>
      <w:r w:rsidR="00C67543" w:rsidRPr="00E50B06">
        <w:rPr>
          <w:rFonts w:ascii="Times New Roman" w:eastAsia="Times New Roman" w:hAnsi="Times New Roman" w:cs="Times New Roman"/>
          <w:sz w:val="24"/>
          <w:szCs w:val="24"/>
          <w:lang w:eastAsia="ar-SA"/>
        </w:rPr>
        <w:t>ятия:</w:t>
      </w:r>
    </w:p>
    <w:p w14:paraId="06AD6CA8"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 xml:space="preserve">Аллея </w:t>
      </w:r>
      <w:r w:rsidR="003B747A" w:rsidRPr="00E50B06">
        <w:rPr>
          <w:rFonts w:ascii="Times New Roman" w:eastAsia="Times New Roman" w:hAnsi="Times New Roman" w:cs="Times New Roman"/>
          <w:b/>
          <w:bCs/>
          <w:sz w:val="24"/>
          <w:szCs w:val="24"/>
          <w:lang w:eastAsia="ar-SA"/>
        </w:rPr>
        <w:t>–</w:t>
      </w:r>
      <w:r w:rsidRPr="00E50B06">
        <w:rPr>
          <w:rFonts w:ascii="Times New Roman" w:eastAsia="Times New Roman" w:hAnsi="Times New Roman" w:cs="Times New Roman"/>
          <w:b/>
          <w:bCs/>
          <w:sz w:val="24"/>
          <w:szCs w:val="24"/>
          <w:lang w:eastAsia="ar-SA"/>
        </w:rPr>
        <w:t xml:space="preserve"> </w:t>
      </w:r>
      <w:r w:rsidRPr="00E50B06">
        <w:rPr>
          <w:rFonts w:ascii="Times New Roman" w:eastAsia="Times New Roman" w:hAnsi="Times New Roman" w:cs="Times New Roman"/>
          <w:sz w:val="24"/>
          <w:szCs w:val="24"/>
          <w:lang w:eastAsia="ar-SA"/>
        </w:rPr>
        <w:t>свободно</w:t>
      </w:r>
      <w:r w:rsidR="003B747A"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sz w:val="24"/>
          <w:szCs w:val="24"/>
          <w:lang w:eastAsia="ar-SA"/>
        </w:rPr>
        <w:t>растущие или формованные деревья, высаженные в один или более рядов по обеим сторонам пешеходных или транспортных дорог.</w:t>
      </w:r>
    </w:p>
    <w:p w14:paraId="462E1EE8"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bCs/>
          <w:sz w:val="24"/>
          <w:szCs w:val="24"/>
          <w:lang w:eastAsia="ar-SA"/>
        </w:rPr>
      </w:pPr>
      <w:r w:rsidRPr="00E50B06">
        <w:rPr>
          <w:rFonts w:ascii="Times New Roman" w:eastAsia="Times New Roman" w:hAnsi="Times New Roman" w:cs="Times New Roman"/>
          <w:b/>
          <w:sz w:val="24"/>
          <w:szCs w:val="24"/>
          <w:lang w:eastAsia="ar-SA"/>
        </w:rPr>
        <w:t xml:space="preserve">Бульвар - </w:t>
      </w:r>
      <w:r w:rsidRPr="00E50B06">
        <w:rPr>
          <w:rFonts w:ascii="Times New Roman" w:eastAsia="Times New Roman" w:hAnsi="Times New Roman" w:cs="Times New Roman"/>
          <w:bCs/>
          <w:sz w:val="24"/>
          <w:szCs w:val="24"/>
          <w:lang w:eastAsia="ar-SA"/>
        </w:rPr>
        <w:t xml:space="preserve">озелененная территория общего пользования вдоль магистралей, </w:t>
      </w:r>
      <w:r w:rsidRPr="00E50B06">
        <w:rPr>
          <w:rFonts w:ascii="Times New Roman" w:eastAsia="Times New Roman" w:hAnsi="Times New Roman" w:cs="Times New Roman"/>
          <w:bCs/>
          <w:sz w:val="24"/>
          <w:szCs w:val="24"/>
          <w:lang w:eastAsia="ar-SA"/>
        </w:rPr>
        <w:lastRenderedPageBreak/>
        <w:t>набережных в виде полосы различной ширины, предназначенная для пешеходного транзитного движения и кратковременного отдыха.</w:t>
      </w:r>
    </w:p>
    <w:p w14:paraId="726474C2" w14:textId="0445367C" w:rsidR="003B747A" w:rsidRPr="00E50B06" w:rsidRDefault="003B747A" w:rsidP="00A63D93">
      <w:pPr>
        <w:widowControl w:val="0"/>
        <w:suppressAutoHyphens/>
        <w:autoSpaceDE w:val="0"/>
        <w:ind w:firstLine="709"/>
        <w:jc w:val="both"/>
        <w:rPr>
          <w:rFonts w:ascii="Times New Roman" w:eastAsia="Times New Roman" w:hAnsi="Times New Roman" w:cs="Times New Roman"/>
          <w:b/>
          <w:sz w:val="24"/>
          <w:szCs w:val="24"/>
          <w:lang w:eastAsia="ar-SA"/>
        </w:rPr>
      </w:pPr>
      <w:r w:rsidRPr="00E50B06">
        <w:rPr>
          <w:rFonts w:ascii="Times New Roman" w:hAnsi="Times New Roman" w:cs="Times New Roman"/>
          <w:b/>
          <w:bCs/>
          <w:sz w:val="24"/>
          <w:szCs w:val="24"/>
        </w:rPr>
        <w:t xml:space="preserve">Городской округ - </w:t>
      </w:r>
      <w:r w:rsidR="0045668C" w:rsidRPr="00E50B06">
        <w:rPr>
          <w:rFonts w:ascii="Times New Roman" w:eastAsia="TimesNewRomanPSMT" w:hAnsi="Times New Roman" w:cs="Times New Roman"/>
          <w:sz w:val="24"/>
          <w:szCs w:val="24"/>
        </w:rPr>
        <w:t>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от 06.10.2003 №131 – ФЗ вопросов местного значения.</w:t>
      </w:r>
    </w:p>
    <w:p w14:paraId="12E02573" w14:textId="1F49C618" w:rsidR="00A63D93" w:rsidRPr="00E50B06" w:rsidRDefault="00A63D93" w:rsidP="00A63D93">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sz w:val="24"/>
          <w:szCs w:val="24"/>
          <w:lang w:eastAsia="ar-SA"/>
        </w:rPr>
        <w:t>Гостевая стоянка автомобилей</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w:t>
      </w:r>
      <w:r w:rsidR="00E911BF" w:rsidRPr="00E50B06">
        <w:rPr>
          <w:rFonts w:ascii="Times New Roman" w:eastAsia="Times New Roman" w:hAnsi="Times New Roman" w:cs="Times New Roman"/>
          <w:sz w:val="24"/>
          <w:szCs w:val="24"/>
          <w:lang w:eastAsia="ar-SA"/>
        </w:rPr>
        <w:t>часть здания, сооружения, открытая площадка, предназначенная для стоянки легковых автомобилей гостей жильцов дома</w:t>
      </w:r>
      <w:r w:rsidRPr="00E50B06">
        <w:rPr>
          <w:rFonts w:ascii="Times New Roman" w:eastAsia="Times New Roman" w:hAnsi="Times New Roman" w:cs="Times New Roman"/>
          <w:sz w:val="24"/>
          <w:szCs w:val="24"/>
          <w:lang w:eastAsia="ar-SA"/>
        </w:rPr>
        <w:t>.</w:t>
      </w:r>
    </w:p>
    <w:p w14:paraId="1D94AFFE" w14:textId="6BBB9A45" w:rsidR="00E911BF" w:rsidRPr="00E50B06" w:rsidRDefault="00E911BF" w:rsidP="004729EF">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 xml:space="preserve">Постоянное хранение автомобилей и других </w:t>
      </w:r>
      <w:proofErr w:type="spellStart"/>
      <w:r w:rsidRPr="00E50B06">
        <w:rPr>
          <w:rFonts w:ascii="Times New Roman" w:eastAsia="Times New Roman" w:hAnsi="Times New Roman" w:cs="Times New Roman"/>
          <w:b/>
          <w:bCs/>
          <w:sz w:val="24"/>
          <w:szCs w:val="24"/>
          <w:lang w:eastAsia="ar-SA"/>
        </w:rPr>
        <w:t>мототранспортных</w:t>
      </w:r>
      <w:proofErr w:type="spellEnd"/>
      <w:r w:rsidRPr="00E50B06">
        <w:rPr>
          <w:rFonts w:ascii="Times New Roman" w:eastAsia="Times New Roman" w:hAnsi="Times New Roman" w:cs="Times New Roman"/>
          <w:b/>
          <w:bCs/>
          <w:sz w:val="24"/>
          <w:szCs w:val="24"/>
          <w:lang w:eastAsia="ar-SA"/>
        </w:rPr>
        <w:t xml:space="preserve"> средств - </w:t>
      </w:r>
      <w:r w:rsidRPr="00E50B06">
        <w:rPr>
          <w:rFonts w:ascii="Times New Roman" w:eastAsia="Times New Roman" w:hAnsi="Times New Roman" w:cs="Times New Roman"/>
          <w:sz w:val="24"/>
          <w:szCs w:val="24"/>
          <w:lang w:eastAsia="ar-SA"/>
        </w:rPr>
        <w:t>хранение автомототранспортных средств на стоянках автомобилей на закрепленных за автовладельцами машино-местах.</w:t>
      </w:r>
    </w:p>
    <w:p w14:paraId="63C13BDA" w14:textId="74E8A724" w:rsidR="00E911BF" w:rsidRPr="00E50B06" w:rsidRDefault="00E911BF" w:rsidP="00E911BF">
      <w:pPr>
        <w:autoSpaceDE w:val="0"/>
        <w:ind w:firstLine="708"/>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Стоянка автомобилей (паркинг) - з</w:t>
      </w:r>
      <w:r w:rsidRPr="00E50B06">
        <w:rPr>
          <w:rFonts w:ascii="Times New Roman" w:eastAsia="Times New Roman" w:hAnsi="Times New Roman" w:cs="Times New Roman"/>
          <w:sz w:val="24"/>
          <w:szCs w:val="24"/>
          <w:lang w:eastAsia="ar-SA"/>
        </w:rPr>
        <w:t xml:space="preserve">дание, сооружение (часть здания, сооружения) или специальная открытая площадка, предназначенные для хранения (стоянки) легковых автомобилей и других </w:t>
      </w:r>
      <w:proofErr w:type="spellStart"/>
      <w:r w:rsidRPr="00E50B06">
        <w:rPr>
          <w:rFonts w:ascii="Times New Roman" w:eastAsia="Times New Roman" w:hAnsi="Times New Roman" w:cs="Times New Roman"/>
          <w:sz w:val="24"/>
          <w:szCs w:val="24"/>
          <w:lang w:eastAsia="ar-SA"/>
        </w:rPr>
        <w:t>мототранспортных</w:t>
      </w:r>
      <w:proofErr w:type="spellEnd"/>
      <w:r w:rsidRPr="00E50B06">
        <w:rPr>
          <w:rFonts w:ascii="Times New Roman" w:eastAsia="Times New Roman" w:hAnsi="Times New Roman" w:cs="Times New Roman"/>
          <w:sz w:val="24"/>
          <w:szCs w:val="24"/>
          <w:lang w:eastAsia="ar-SA"/>
        </w:rPr>
        <w:t xml:space="preserve"> средств (мотоциклов, мотороллеров, мотоколясок, мопедов, скутеров и т.п.), а также средств индивидуальной мобильност</w:t>
      </w:r>
      <w:r w:rsidR="00131CCB" w:rsidRPr="00E50B06">
        <w:rPr>
          <w:rFonts w:ascii="Times New Roman" w:eastAsia="Times New Roman" w:hAnsi="Times New Roman" w:cs="Times New Roman"/>
          <w:sz w:val="24"/>
          <w:szCs w:val="24"/>
          <w:lang w:eastAsia="ar-SA"/>
        </w:rPr>
        <w:t>и.</w:t>
      </w:r>
    </w:p>
    <w:p w14:paraId="7D034C3A" w14:textId="1BA50A50" w:rsidR="00CB5DFC" w:rsidRPr="00E50B06" w:rsidRDefault="00CB5DFC" w:rsidP="00E911BF">
      <w:pPr>
        <w:autoSpaceDE w:val="0"/>
        <w:ind w:firstLine="708"/>
        <w:jc w:val="both"/>
        <w:rPr>
          <w:rFonts w:ascii="Times New Roman" w:eastAsia="Times New Roman" w:hAnsi="Times New Roman" w:cs="Times New Roman"/>
          <w:sz w:val="24"/>
          <w:szCs w:val="24"/>
          <w:lang w:eastAsia="ar-SA"/>
        </w:rPr>
      </w:pPr>
      <w:proofErr w:type="spellStart"/>
      <w:r w:rsidRPr="00E50B06">
        <w:rPr>
          <w:rFonts w:ascii="Times New Roman" w:eastAsia="Times New Roman" w:hAnsi="Times New Roman" w:cs="Times New Roman"/>
          <w:b/>
          <w:bCs/>
          <w:sz w:val="24"/>
          <w:szCs w:val="24"/>
          <w:lang w:eastAsia="ar-SA"/>
        </w:rPr>
        <w:t>Приобъектная</w:t>
      </w:r>
      <w:proofErr w:type="spellEnd"/>
      <w:r w:rsidRPr="00E50B06">
        <w:rPr>
          <w:rFonts w:ascii="Times New Roman" w:eastAsia="Times New Roman" w:hAnsi="Times New Roman" w:cs="Times New Roman"/>
          <w:b/>
          <w:bCs/>
          <w:sz w:val="24"/>
          <w:szCs w:val="24"/>
          <w:lang w:eastAsia="ar-SA"/>
        </w:rPr>
        <w:t xml:space="preserve"> стоянка автомобилей - </w:t>
      </w:r>
      <w:r w:rsidRPr="00E50B06">
        <w:rPr>
          <w:rFonts w:ascii="Times New Roman" w:eastAsia="Times New Roman" w:hAnsi="Times New Roman" w:cs="Times New Roman"/>
          <w:sz w:val="24"/>
          <w:szCs w:val="24"/>
          <w:lang w:eastAsia="ar-SA"/>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C0960B4" w14:textId="77777777" w:rsidR="00A63D93" w:rsidRPr="00E50B06" w:rsidRDefault="00A63D93" w:rsidP="00A63D93">
      <w:pPr>
        <w:autoSpaceDE w:val="0"/>
        <w:ind w:firstLine="709"/>
        <w:jc w:val="both"/>
        <w:rPr>
          <w:rFonts w:ascii="Times New Roman" w:eastAsia="Times New Roman" w:hAnsi="Times New Roman" w:cs="Times New Roman"/>
          <w:b/>
          <w:sz w:val="24"/>
          <w:szCs w:val="24"/>
          <w:lang w:eastAsia="ar-SA"/>
        </w:rPr>
      </w:pPr>
      <w:r w:rsidRPr="00E50B06">
        <w:rPr>
          <w:rFonts w:ascii="Times New Roman" w:eastAsia="Times New Roman" w:hAnsi="Times New Roman" w:cs="Times New Roman"/>
          <w:b/>
          <w:sz w:val="24"/>
          <w:szCs w:val="24"/>
          <w:lang w:eastAsia="ar-SA"/>
        </w:rPr>
        <w:t>Жилой район</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основной элемент планировочной структуры жилой застройки, состоящий из нескольких микрорайонов, кварталов, объединенных общественным центром, ограниченный магистральными улицами общегородского и районного значения, линиями железных дорог, естественными рубежами </w:t>
      </w:r>
      <w:r w:rsidRPr="00E50B06">
        <w:rPr>
          <w:rFonts w:ascii="Times New Roman" w:eastAsia="Calibri" w:hAnsi="Times New Roman" w:cs="Times New Roman"/>
          <w:sz w:val="24"/>
          <w:szCs w:val="24"/>
          <w:lang w:eastAsia="ar-SA"/>
        </w:rPr>
        <w:t>(река, лес и др.)</w:t>
      </w:r>
      <w:r w:rsidRPr="00E50B06">
        <w:rPr>
          <w:rFonts w:ascii="Times New Roman" w:eastAsia="Times New Roman" w:hAnsi="Times New Roman" w:cs="Times New Roman"/>
          <w:sz w:val="24"/>
          <w:szCs w:val="24"/>
          <w:lang w:eastAsia="ar-SA"/>
        </w:rPr>
        <w:t xml:space="preserve">. Площадь территории района не должна превышать 250 га. </w:t>
      </w:r>
      <w:r w:rsidRPr="00E50B06">
        <w:rPr>
          <w:rFonts w:ascii="Times New Roman" w:eastAsia="Calibri" w:hAnsi="Times New Roman" w:cs="Times New Roman"/>
          <w:sz w:val="24"/>
          <w:szCs w:val="24"/>
          <w:lang w:eastAsia="ar-SA"/>
        </w:rPr>
        <w:t>Население жилого района обеспечивается комплексом объектов повседневного и периодического обслуживания в пределах планировочного района.</w:t>
      </w:r>
    </w:p>
    <w:p w14:paraId="4ECFAE82" w14:textId="77777777" w:rsidR="00A63D93" w:rsidRPr="00E50B06" w:rsidRDefault="00A63D93" w:rsidP="00A63D93">
      <w:pPr>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b/>
          <w:sz w:val="24"/>
          <w:szCs w:val="24"/>
          <w:lang w:eastAsia="ar-SA"/>
        </w:rPr>
        <w:t>Зона (район) застройки</w:t>
      </w:r>
      <w:r w:rsidRPr="00E50B06">
        <w:rPr>
          <w:rFonts w:ascii="Times New Roman" w:eastAsia="Calibri" w:hAnsi="Times New Roman" w:cs="Times New Roman"/>
          <w:sz w:val="24"/>
          <w:szCs w:val="24"/>
          <w:lang w:eastAsia="ar-SA"/>
        </w:rPr>
        <w:t xml:space="preserve"> </w:t>
      </w:r>
      <w:r w:rsidRPr="00E50B06">
        <w:rPr>
          <w:rFonts w:ascii="Times New Roman" w:eastAsia="Calibri" w:hAnsi="Times New Roman" w:cs="Times New Roman"/>
          <w:b/>
          <w:sz w:val="24"/>
          <w:szCs w:val="24"/>
          <w:lang w:eastAsia="ar-SA"/>
        </w:rPr>
        <w:t xml:space="preserve">- </w:t>
      </w:r>
      <w:r w:rsidRPr="00E50B06">
        <w:rPr>
          <w:rFonts w:ascii="Times New Roman" w:eastAsia="Calibri" w:hAnsi="Times New Roman" w:cs="Times New Roman"/>
          <w:sz w:val="24"/>
          <w:szCs w:val="24"/>
          <w:lang w:eastAsia="ar-SA"/>
        </w:rPr>
        <w:t>застроенная или подлежащая застройке территория, имеющая установленные градостроительной документацией границы, функциональное назначение и градостроительные регламенты.</w:t>
      </w:r>
    </w:p>
    <w:p w14:paraId="10669842"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sz w:val="24"/>
          <w:szCs w:val="24"/>
          <w:lang w:eastAsia="ar-SA"/>
        </w:rPr>
        <w:t>Квартал</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 xml:space="preserve">- </w:t>
      </w:r>
      <w:r w:rsidRPr="00E50B06">
        <w:rPr>
          <w:rFonts w:ascii="Times New Roman" w:eastAsia="Times New Roman" w:hAnsi="Times New Roman" w:cs="Times New Roman"/>
          <w:sz w:val="24"/>
          <w:szCs w:val="24"/>
          <w:lang w:eastAsia="ar-SA"/>
        </w:rPr>
        <w:t xml:space="preserve">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 с населением, обеспеченным объектами повседневного обслуживания в пределах своей территории, а объектами периодического обслуживания - в пределах нормативной доступности. Группы жилой, смешанной жилой застройки формируются в виде части микрорайона в соответствии с проектом межевания территории. </w:t>
      </w:r>
    </w:p>
    <w:p w14:paraId="4AEBC616" w14:textId="5A53AFA1" w:rsidR="00A63D93" w:rsidRPr="00E50B06" w:rsidRDefault="00A63D93" w:rsidP="00A63D93">
      <w:pPr>
        <w:autoSpaceDE w:val="0"/>
        <w:ind w:firstLine="709"/>
        <w:jc w:val="both"/>
        <w:rPr>
          <w:rFonts w:ascii="Times New Roman" w:eastAsia="Calibri" w:hAnsi="Times New Roman" w:cs="Times New Roman"/>
          <w:sz w:val="24"/>
          <w:szCs w:val="24"/>
          <w:lang w:eastAsia="ar-SA"/>
        </w:rPr>
      </w:pPr>
      <w:r w:rsidRPr="00E50B06">
        <w:rPr>
          <w:rFonts w:ascii="Times New Roman" w:eastAsia="Times New Roman" w:hAnsi="Times New Roman" w:cs="Times New Roman"/>
          <w:b/>
          <w:sz w:val="24"/>
          <w:szCs w:val="24"/>
          <w:lang w:eastAsia="ar-SA"/>
        </w:rPr>
        <w:t>Микрорайон - э</w:t>
      </w:r>
      <w:r w:rsidRPr="00E50B06">
        <w:rPr>
          <w:rFonts w:ascii="Times New Roman" w:eastAsia="Times New Roman" w:hAnsi="Times New Roman" w:cs="Times New Roman"/>
          <w:sz w:val="24"/>
          <w:szCs w:val="24"/>
          <w:lang w:eastAsia="ar-SA"/>
        </w:rPr>
        <w:t>лемент</w:t>
      </w:r>
      <w:r w:rsidRPr="00E50B06">
        <w:rPr>
          <w:rFonts w:ascii="Times New Roman" w:eastAsia="Times New Roman" w:hAnsi="Times New Roman" w:cs="Times New Roman"/>
          <w:b/>
          <w:sz w:val="24"/>
          <w:szCs w:val="24"/>
          <w:lang w:eastAsia="ar-SA"/>
        </w:rPr>
        <w:t xml:space="preserve"> </w:t>
      </w:r>
      <w:r w:rsidRPr="00E50B06">
        <w:rPr>
          <w:rFonts w:ascii="Times New Roman" w:eastAsia="Times New Roman" w:hAnsi="Times New Roman" w:cs="Times New Roman"/>
          <w:sz w:val="24"/>
          <w:szCs w:val="24"/>
          <w:lang w:eastAsia="ar-SA"/>
        </w:rPr>
        <w:t xml:space="preserve">планировочной структуры городского </w:t>
      </w:r>
      <w:r w:rsidR="003D033E" w:rsidRPr="00E50B06">
        <w:rPr>
          <w:rFonts w:ascii="Times New Roman" w:eastAsia="Times New Roman" w:hAnsi="Times New Roman" w:cs="Times New Roman"/>
          <w:sz w:val="24"/>
          <w:szCs w:val="24"/>
          <w:lang w:eastAsia="ar-SA"/>
        </w:rPr>
        <w:t>округа</w:t>
      </w:r>
      <w:r w:rsidRPr="00E50B06">
        <w:rPr>
          <w:rFonts w:ascii="Times New Roman" w:eastAsia="Times New Roman" w:hAnsi="Times New Roman" w:cs="Times New Roman"/>
          <w:sz w:val="24"/>
          <w:szCs w:val="24"/>
          <w:lang w:eastAsia="ar-SA"/>
        </w:rPr>
        <w:t xml:space="preserve">,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 В микрорайоне выделяются земельные участки жилой застройки для отдельных домов (домовладений) или групп жилых домов в соответствии с проектом межевания территории. </w:t>
      </w:r>
      <w:r w:rsidRPr="00E50B06">
        <w:rPr>
          <w:rFonts w:ascii="Times New Roman" w:eastAsia="Calibri" w:hAnsi="Times New Roman" w:cs="Times New Roman"/>
          <w:sz w:val="24"/>
          <w:szCs w:val="24"/>
          <w:lang w:eastAsia="ar-SA"/>
        </w:rPr>
        <w:t>Население микрорайона обеспечивается объектами повседневного обслуживания в пределах своей территории, а объектами периодического обслуживания - в пределах нормативной доступности.</w:t>
      </w:r>
    </w:p>
    <w:p w14:paraId="5FE2F5D6" w14:textId="4F082E68" w:rsidR="00A60845" w:rsidRPr="00E50B06" w:rsidRDefault="00A60845" w:rsidP="00A63D93">
      <w:pPr>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b/>
          <w:bCs/>
          <w:sz w:val="24"/>
          <w:szCs w:val="24"/>
          <w:lang w:eastAsia="ar-SA"/>
        </w:rPr>
        <w:t>Квартал сохраняемой застройки</w:t>
      </w:r>
      <w:r w:rsidR="00B91CD9" w:rsidRPr="00E50B06">
        <w:rPr>
          <w:rFonts w:ascii="Times New Roman" w:eastAsia="Calibri" w:hAnsi="Times New Roman" w:cs="Times New Roman"/>
          <w:sz w:val="24"/>
          <w:szCs w:val="24"/>
          <w:lang w:eastAsia="ar-SA"/>
        </w:rPr>
        <w:t xml:space="preserve"> </w:t>
      </w:r>
      <w:r w:rsidRPr="00E50B06">
        <w:rPr>
          <w:rFonts w:ascii="Times New Roman" w:eastAsia="Calibri" w:hAnsi="Times New Roman" w:cs="Times New Roman"/>
          <w:sz w:val="24"/>
          <w:szCs w:val="24"/>
          <w:lang w:eastAsia="ar-SA"/>
        </w:rPr>
        <w:t>-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w:t>
      </w:r>
    </w:p>
    <w:p w14:paraId="521B16FA"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b/>
          <w:sz w:val="24"/>
          <w:szCs w:val="24"/>
          <w:lang w:eastAsia="ar-SA"/>
        </w:rPr>
      </w:pPr>
      <w:r w:rsidRPr="00E50B06">
        <w:rPr>
          <w:rFonts w:ascii="Times New Roman" w:eastAsia="Times New Roman" w:hAnsi="Times New Roman" w:cs="Times New Roman"/>
          <w:b/>
          <w:sz w:val="24"/>
          <w:szCs w:val="24"/>
          <w:lang w:eastAsia="ar-SA"/>
        </w:rPr>
        <w:t>Объекты повседневного обслуживания</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объекты, организации,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744D5E9E"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sz w:val="24"/>
          <w:szCs w:val="24"/>
          <w:lang w:eastAsia="ar-SA"/>
        </w:rPr>
        <w:t>Объекты периодического обслуживания</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организации, посещаемые населением не реже одного раза в месяц.</w:t>
      </w:r>
    </w:p>
    <w:p w14:paraId="107D3D37" w14:textId="2E14FD8B" w:rsidR="00B91CD9" w:rsidRPr="00E50B06" w:rsidRDefault="00B91CD9"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 xml:space="preserve">Объекты инженерной инфраструктуры городского и районного значения – </w:t>
      </w:r>
      <w:r w:rsidRPr="00E50B06">
        <w:rPr>
          <w:rFonts w:ascii="Times New Roman" w:eastAsia="Times New Roman" w:hAnsi="Times New Roman" w:cs="Times New Roman"/>
          <w:sz w:val="24"/>
          <w:szCs w:val="24"/>
          <w:lang w:eastAsia="ar-SA"/>
        </w:rPr>
        <w:t>головные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предоставления услуг связи населенного пункта, округа, поселения, муниципального района в целом или их части.</w:t>
      </w:r>
    </w:p>
    <w:p w14:paraId="10BD454C" w14:textId="577CC10D" w:rsidR="005E2008" w:rsidRPr="00E50B06" w:rsidRDefault="005E2008" w:rsidP="00A63D93">
      <w:pPr>
        <w:widowControl w:val="0"/>
        <w:suppressAutoHyphens/>
        <w:autoSpaceDE w:val="0"/>
        <w:ind w:firstLine="709"/>
        <w:jc w:val="both"/>
        <w:rPr>
          <w:rFonts w:ascii="Times New Roman" w:eastAsia="Times New Roman" w:hAnsi="Times New Roman" w:cs="Times New Roman"/>
          <w:color w:val="000000" w:themeColor="text1"/>
          <w:sz w:val="24"/>
          <w:szCs w:val="24"/>
          <w:lang w:eastAsia="ar-SA"/>
        </w:rPr>
      </w:pPr>
      <w:r w:rsidRPr="00E50B06">
        <w:rPr>
          <w:rFonts w:ascii="Times New Roman" w:eastAsia="Times New Roman" w:hAnsi="Times New Roman" w:cs="Times New Roman"/>
          <w:b/>
          <w:bCs/>
          <w:color w:val="000000" w:themeColor="text1"/>
          <w:sz w:val="24"/>
          <w:szCs w:val="24"/>
          <w:lang w:eastAsia="ar-SA"/>
        </w:rPr>
        <w:t xml:space="preserve">Социальная инфраструктура – </w:t>
      </w:r>
      <w:r w:rsidRPr="00E50B06">
        <w:rPr>
          <w:rFonts w:ascii="Times New Roman" w:eastAsia="Times New Roman" w:hAnsi="Times New Roman" w:cs="Times New Roman"/>
          <w:color w:val="000000" w:themeColor="text1"/>
          <w:sz w:val="24"/>
          <w:szCs w:val="24"/>
          <w:lang w:eastAsia="ar-SA"/>
        </w:rPr>
        <w:t>комплекс объектов обслуживания и взаимосвязей между ними, необходимых для бытовой, досуговой деятельности людей, их развития и поддержания здоровья: объекты образования, здравоохранения, социальной защиты, культуры, физкультуры и спорта, торговли и услуг, гостиницы.</w:t>
      </w:r>
    </w:p>
    <w:p w14:paraId="6BDF0F1F" w14:textId="171A4BBF" w:rsidR="005E2008" w:rsidRPr="00E50B06" w:rsidRDefault="005E2008" w:rsidP="00A63D93">
      <w:pPr>
        <w:widowControl w:val="0"/>
        <w:suppressAutoHyphens/>
        <w:autoSpaceDE w:val="0"/>
        <w:ind w:firstLine="709"/>
        <w:jc w:val="both"/>
        <w:rPr>
          <w:rFonts w:ascii="Times New Roman" w:eastAsia="Times New Roman" w:hAnsi="Times New Roman" w:cs="Times New Roman"/>
          <w:color w:val="000000" w:themeColor="text1"/>
          <w:sz w:val="24"/>
          <w:szCs w:val="24"/>
          <w:lang w:eastAsia="ar-SA"/>
        </w:rPr>
      </w:pPr>
      <w:r w:rsidRPr="00E50B06">
        <w:rPr>
          <w:rFonts w:ascii="Times New Roman" w:eastAsia="Times New Roman" w:hAnsi="Times New Roman" w:cs="Times New Roman"/>
          <w:b/>
          <w:bCs/>
          <w:color w:val="000000" w:themeColor="text1"/>
          <w:sz w:val="24"/>
          <w:szCs w:val="24"/>
          <w:lang w:eastAsia="ar-SA"/>
        </w:rPr>
        <w:t xml:space="preserve">Придомовая территория (приватная) – </w:t>
      </w:r>
      <w:r w:rsidRPr="00E50B06">
        <w:rPr>
          <w:rFonts w:ascii="Times New Roman" w:eastAsia="Times New Roman" w:hAnsi="Times New Roman" w:cs="Times New Roman"/>
          <w:color w:val="000000" w:themeColor="text1"/>
          <w:sz w:val="24"/>
          <w:szCs w:val="24"/>
          <w:lang w:eastAsia="ar-SA"/>
        </w:rPr>
        <w:t>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14:paraId="77472F59"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b/>
          <w:sz w:val="24"/>
          <w:szCs w:val="24"/>
          <w:lang w:eastAsia="ar-SA"/>
        </w:rPr>
      </w:pPr>
      <w:r w:rsidRPr="00E50B06">
        <w:rPr>
          <w:rFonts w:ascii="Times New Roman" w:eastAsia="Times New Roman" w:hAnsi="Times New Roman" w:cs="Times New Roman"/>
          <w:b/>
          <w:sz w:val="24"/>
          <w:szCs w:val="24"/>
          <w:lang w:eastAsia="ar-SA"/>
        </w:rPr>
        <w:t>Парк</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озелененная территория общего пользования от 10 га, представляющая собой самостоятельный архитектурно-ландшафтный объект.</w:t>
      </w:r>
    </w:p>
    <w:p w14:paraId="00F067F7" w14:textId="77777777" w:rsidR="00A63D93" w:rsidRPr="00E50B06" w:rsidRDefault="00A63D93" w:rsidP="00A63D93">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sz w:val="24"/>
          <w:szCs w:val="24"/>
          <w:lang w:eastAsia="ar-SA"/>
        </w:rPr>
        <w:t>Парковка (парковочное место)</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E50B06">
        <w:rPr>
          <w:rFonts w:ascii="Times New Roman" w:eastAsia="Times New Roman" w:hAnsi="Times New Roman" w:cs="Times New Roman"/>
          <w:sz w:val="24"/>
          <w:szCs w:val="24"/>
          <w:lang w:eastAsia="ar-SA"/>
        </w:rPr>
        <w:t>подэстакадных</w:t>
      </w:r>
      <w:proofErr w:type="spellEnd"/>
      <w:r w:rsidRPr="00E50B06">
        <w:rPr>
          <w:rFonts w:ascii="Times New Roman" w:eastAsia="Times New Roman" w:hAnsi="Times New Roman" w:cs="Times New Roman"/>
          <w:sz w:val="24"/>
          <w:szCs w:val="24"/>
          <w:lang w:eastAsia="ar-SA"/>
        </w:rPr>
        <w:t xml:space="preserve"> или </w:t>
      </w:r>
      <w:proofErr w:type="spellStart"/>
      <w:r w:rsidRPr="00E50B06">
        <w:rPr>
          <w:rFonts w:ascii="Times New Roman" w:eastAsia="Times New Roman" w:hAnsi="Times New Roman" w:cs="Times New Roman"/>
          <w:sz w:val="24"/>
          <w:szCs w:val="24"/>
          <w:lang w:eastAsia="ar-SA"/>
        </w:rPr>
        <w:t>подмостовых</w:t>
      </w:r>
      <w:proofErr w:type="spellEnd"/>
      <w:r w:rsidRPr="00E50B06">
        <w:rPr>
          <w:rFonts w:ascii="Times New Roman" w:eastAsia="Times New Roman" w:hAnsi="Times New Roman" w:cs="Times New Roman"/>
          <w:sz w:val="24"/>
          <w:szCs w:val="24"/>
          <w:lang w:eastAsia="ar-SA"/>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21D1214F" w14:textId="77777777" w:rsidR="00A63D93" w:rsidRPr="00E50B06" w:rsidRDefault="00A63D93" w:rsidP="00A63D93">
      <w:pPr>
        <w:autoSpaceDE w:val="0"/>
        <w:ind w:firstLine="709"/>
        <w:jc w:val="both"/>
        <w:rPr>
          <w:rFonts w:ascii="Times New Roman" w:eastAsia="Times New Roman" w:hAnsi="Times New Roman" w:cs="Times New Roman"/>
          <w:b/>
          <w:sz w:val="24"/>
          <w:szCs w:val="24"/>
          <w:lang w:eastAsia="ar-SA"/>
        </w:rPr>
      </w:pPr>
      <w:r w:rsidRPr="00E50B06">
        <w:rPr>
          <w:rFonts w:ascii="Times New Roman" w:eastAsia="Calibri" w:hAnsi="Times New Roman" w:cs="Times New Roman"/>
          <w:b/>
          <w:sz w:val="24"/>
          <w:szCs w:val="24"/>
          <w:lang w:eastAsia="ar-SA"/>
        </w:rPr>
        <w:t>Сквер -</w:t>
      </w:r>
      <w:r w:rsidRPr="00E50B06">
        <w:rPr>
          <w:rFonts w:ascii="Times New Roman" w:eastAsia="Calibri" w:hAnsi="Times New Roman" w:cs="Times New Roman"/>
          <w:sz w:val="24"/>
          <w:szCs w:val="24"/>
          <w:lang w:eastAsia="ar-SA"/>
        </w:rPr>
        <w:t xml:space="preserve"> </w:t>
      </w:r>
      <w:r w:rsidRPr="00E50B06">
        <w:rPr>
          <w:rFonts w:ascii="Times New Roman" w:eastAsia="Times New Roman" w:hAnsi="Times New Roman" w:cs="Times New Roman"/>
          <w:sz w:val="24"/>
          <w:szCs w:val="24"/>
          <w:lang w:eastAsia="ar-SA"/>
        </w:rPr>
        <w:t xml:space="preserve">озелененная территория общего пользования </w:t>
      </w:r>
      <w:r w:rsidRPr="00E50B06">
        <w:rPr>
          <w:rFonts w:ascii="Times New Roman" w:eastAsia="Calibri" w:hAnsi="Times New Roman" w:cs="Times New Roman"/>
          <w:sz w:val="24"/>
          <w:szCs w:val="24"/>
          <w:lang w:eastAsia="ar-SA"/>
        </w:rPr>
        <w:t>размером от 0,5 до 2,0 га</w:t>
      </w:r>
      <w:r w:rsidRPr="00E50B06">
        <w:rPr>
          <w:rFonts w:ascii="Times New Roman" w:eastAsia="Times New Roman" w:hAnsi="Times New Roman" w:cs="Times New Roman"/>
          <w:sz w:val="24"/>
          <w:szCs w:val="24"/>
          <w:lang w:eastAsia="ar-SA"/>
        </w:rPr>
        <w:t>,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6EF79E7A" w14:textId="77777777" w:rsidR="00A63D93" w:rsidRPr="00E50B06" w:rsidRDefault="00A63D93" w:rsidP="00A63D93">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sz w:val="24"/>
          <w:szCs w:val="24"/>
          <w:lang w:eastAsia="ar-SA"/>
        </w:rPr>
        <w:t>Стоянка автомобилей</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здание, сооружение (часть здания, сооружения) или специальная открытая площадка, предназначенные для хранения автомототранспортных средств.</w:t>
      </w:r>
    </w:p>
    <w:p w14:paraId="69D0C876" w14:textId="77777777" w:rsidR="00A63D93" w:rsidRPr="00E50B06" w:rsidRDefault="00A63D93" w:rsidP="00A63D93">
      <w:pPr>
        <w:autoSpaceDE w:val="0"/>
        <w:ind w:firstLine="709"/>
        <w:jc w:val="both"/>
        <w:rPr>
          <w:rFonts w:ascii="Times New Roman" w:eastAsia="Calibri" w:hAnsi="Times New Roman" w:cs="Times New Roman"/>
          <w:b/>
          <w:sz w:val="24"/>
          <w:szCs w:val="24"/>
          <w:lang w:eastAsia="ar-SA"/>
        </w:rPr>
      </w:pPr>
      <w:r w:rsidRPr="00E50B06">
        <w:rPr>
          <w:rFonts w:ascii="Times New Roman" w:eastAsia="Times New Roman" w:hAnsi="Times New Roman" w:cs="Times New Roman"/>
          <w:b/>
          <w:bCs/>
          <w:sz w:val="24"/>
          <w:szCs w:val="24"/>
          <w:lang w:eastAsia="ar-SA"/>
        </w:rPr>
        <w:t xml:space="preserve">Улично-дорожная сеть (УДС) - </w:t>
      </w:r>
      <w:r w:rsidRPr="00E50B06">
        <w:rPr>
          <w:rFonts w:ascii="Times New Roman" w:eastAsia="Times New Roman" w:hAnsi="Times New Roman" w:cs="Times New Roman"/>
          <w:bCs/>
          <w:sz w:val="24"/>
          <w:szCs w:val="24"/>
          <w:lang w:eastAsia="ar-SA"/>
        </w:rP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w:t>
      </w:r>
      <w:r w:rsidR="00C67543" w:rsidRPr="00E50B06">
        <w:rPr>
          <w:rFonts w:ascii="Times New Roman" w:eastAsia="Times New Roman" w:hAnsi="Times New Roman" w:cs="Times New Roman"/>
          <w:bCs/>
          <w:sz w:val="24"/>
          <w:szCs w:val="24"/>
          <w:lang w:eastAsia="ar-SA"/>
        </w:rPr>
        <w:t>х</w:t>
      </w:r>
      <w:r w:rsidRPr="00E50B06">
        <w:rPr>
          <w:rFonts w:ascii="Times New Roman" w:eastAsia="Times New Roman" w:hAnsi="Times New Roman" w:cs="Times New Roman"/>
          <w:bCs/>
          <w:sz w:val="24"/>
          <w:szCs w:val="24"/>
          <w:lang w:eastAsia="ar-SA"/>
        </w:rPr>
        <w:t xml:space="preserve"> для движения транспортных средств и пешеходов, проектируемы</w:t>
      </w:r>
      <w:r w:rsidR="00C67543" w:rsidRPr="00E50B06">
        <w:rPr>
          <w:rFonts w:ascii="Times New Roman" w:eastAsia="Times New Roman" w:hAnsi="Times New Roman" w:cs="Times New Roman"/>
          <w:bCs/>
          <w:sz w:val="24"/>
          <w:szCs w:val="24"/>
          <w:lang w:eastAsia="ar-SA"/>
        </w:rPr>
        <w:t>х</w:t>
      </w:r>
      <w:r w:rsidRPr="00E50B06">
        <w:rPr>
          <w:rFonts w:ascii="Times New Roman" w:eastAsia="Times New Roman" w:hAnsi="Times New Roman" w:cs="Times New Roman"/>
          <w:bCs/>
          <w:sz w:val="24"/>
          <w:szCs w:val="24"/>
          <w:lang w:eastAsia="ar-SA"/>
        </w:rPr>
        <w:t xml:space="preserve">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14:paraId="09A74491"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sz w:val="24"/>
          <w:szCs w:val="24"/>
          <w:lang w:eastAsia="ar-SA"/>
        </w:rPr>
        <w:t>Участок жилой застройки</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территория, на которой размещается жилой дом (дома) с придомовой территорией. Границами территории участка являются границы землепользования.</w:t>
      </w:r>
    </w:p>
    <w:p w14:paraId="1DFF6ECD" w14:textId="47C1EF66" w:rsidR="00AA651E" w:rsidRPr="00E50B06" w:rsidRDefault="001A7C7D"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 xml:space="preserve">Жилая группа – </w:t>
      </w:r>
      <w:r w:rsidRPr="00E50B06">
        <w:rPr>
          <w:rFonts w:ascii="Times New Roman" w:eastAsia="Times New Roman" w:hAnsi="Times New Roman" w:cs="Times New Roman"/>
          <w:sz w:val="24"/>
          <w:szCs w:val="24"/>
          <w:lang w:eastAsia="ar-SA"/>
        </w:rPr>
        <w:t>часть территории жилого квартала, участок (участки) размещения одного или нескольких смежно расположенных многоквартирных жилых домов, образующих группу, объединенных общей приватной придомовой территорией.</w:t>
      </w:r>
    </w:p>
    <w:p w14:paraId="3D107A66" w14:textId="05CA1304" w:rsidR="000957B2" w:rsidRPr="00E50B06" w:rsidRDefault="000957B2" w:rsidP="00313E10">
      <w:pPr>
        <w:widowControl w:val="0"/>
        <w:suppressAutoHyphens/>
        <w:autoSpaceDE w:val="0"/>
        <w:ind w:firstLine="709"/>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Этажность здания</w:t>
      </w:r>
      <w:r w:rsidR="00313E10" w:rsidRPr="00E50B06">
        <w:rPr>
          <w:rFonts w:ascii="Times New Roman" w:eastAsia="Times New Roman" w:hAnsi="Times New Roman" w:cs="Times New Roman"/>
          <w:b/>
          <w:bCs/>
          <w:sz w:val="24"/>
          <w:szCs w:val="24"/>
          <w:lang w:eastAsia="ar-SA"/>
        </w:rPr>
        <w:t xml:space="preserve"> </w:t>
      </w:r>
      <w:r w:rsidRPr="00E50B06">
        <w:rPr>
          <w:rFonts w:ascii="Times New Roman" w:eastAsia="Times New Roman" w:hAnsi="Times New Roman" w:cs="Times New Roman"/>
          <w:sz w:val="24"/>
          <w:szCs w:val="24"/>
          <w:lang w:eastAsia="ar-SA"/>
        </w:rPr>
        <w:t>число этажей здания, включая все надземные этажи, технический и цокольный, если верх его перекрытия находится выше средней планировочной отметки земли не менее чем на 2 м.</w:t>
      </w:r>
    </w:p>
    <w:p w14:paraId="70FE1F27"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 xml:space="preserve">Эко-парковка/эко-стоянка (экологическая парковка/стоянка) - </w:t>
      </w:r>
      <w:r w:rsidRPr="00E50B06">
        <w:rPr>
          <w:rFonts w:ascii="Times New Roman" w:eastAsia="Times New Roman" w:hAnsi="Times New Roman" w:cs="Times New Roman"/>
          <w:sz w:val="24"/>
          <w:szCs w:val="24"/>
          <w:lang w:eastAsia="ar-SA"/>
        </w:rPr>
        <w:t xml:space="preserve">территория для парковки/стоянки транспортных средств, необходимым образом подготовленная и укрепленная газонной решеткой, которая предотвращает повреждение корневой системы растений автомобильными шинами, после чего засеянная газонной травой, что позволяет сохранять эстетичный вид участка.  </w:t>
      </w:r>
    </w:p>
    <w:p w14:paraId="7422C87A" w14:textId="61F25327" w:rsidR="009D2759" w:rsidRPr="00E50B06" w:rsidRDefault="009D2759"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Эко – покрытие</w:t>
      </w:r>
      <w:r w:rsidRPr="00E50B06">
        <w:rPr>
          <w:rFonts w:ascii="Times New Roman" w:eastAsia="Times New Roman" w:hAnsi="Times New Roman" w:cs="Times New Roman"/>
          <w:sz w:val="24"/>
          <w:szCs w:val="24"/>
          <w:lang w:eastAsia="ar-SA"/>
        </w:rPr>
        <w:t xml:space="preserve"> – проезды (в т.ч. </w:t>
      </w:r>
      <w:r w:rsidRPr="00E50B06">
        <w:rPr>
          <w:rFonts w:ascii="Times New Roman" w:hAnsi="Times New Roman" w:cs="Times New Roman"/>
          <w:color w:val="000000"/>
          <w:sz w:val="24"/>
          <w:szCs w:val="24"/>
          <w:lang w:eastAsia="ru-RU"/>
        </w:rPr>
        <w:t>пожарные проезды) с применением усиленного газона.</w:t>
      </w:r>
    </w:p>
    <w:p w14:paraId="5FFE0903" w14:textId="77777777" w:rsidR="00A63D93" w:rsidRPr="00E50B06" w:rsidRDefault="00A63D93" w:rsidP="00A63D93">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b/>
          <w:bCs/>
          <w:sz w:val="24"/>
          <w:szCs w:val="24"/>
          <w:lang w:eastAsia="ar-SA"/>
        </w:rPr>
        <w:t>Элемент планировочной структуры</w:t>
      </w: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b/>
          <w:sz w:val="24"/>
          <w:szCs w:val="24"/>
          <w:lang w:eastAsia="ar-SA"/>
        </w:rPr>
        <w:t>-</w:t>
      </w:r>
      <w:r w:rsidRPr="00E50B06">
        <w:rPr>
          <w:rFonts w:ascii="Times New Roman" w:eastAsia="Times New Roman" w:hAnsi="Times New Roman" w:cs="Times New Roman"/>
          <w:sz w:val="24"/>
          <w:szCs w:val="24"/>
          <w:lang w:eastAsia="ar-SA"/>
        </w:rPr>
        <w:t xml:space="preserve"> часть территории поселения, городского округа или межселенной территории муниципального района (район, микрорайон, квартал и иные подобные элементы).</w:t>
      </w:r>
    </w:p>
    <w:p w14:paraId="442A4554" w14:textId="4628E680" w:rsidR="00262E58" w:rsidRPr="00E50B06" w:rsidRDefault="00660C88" w:rsidP="00660C88">
      <w:pPr>
        <w:autoSpaceDE w:val="0"/>
        <w:ind w:firstLine="709"/>
        <w:jc w:val="both"/>
        <w:rPr>
          <w:rFonts w:ascii="Times New Roman" w:eastAsia="Times New Roman" w:hAnsi="Times New Roman" w:cs="Times New Roman"/>
          <w:b/>
          <w:bCs/>
          <w:iCs/>
          <w:sz w:val="24"/>
          <w:szCs w:val="24"/>
          <w:lang w:eastAsia="ar-SA"/>
        </w:rPr>
      </w:pPr>
      <w:r w:rsidRPr="00E50B06">
        <w:rPr>
          <w:rFonts w:ascii="Times New Roman" w:eastAsia="Times New Roman" w:hAnsi="Times New Roman" w:cs="Times New Roman"/>
          <w:b/>
          <w:bCs/>
          <w:iCs/>
          <w:sz w:val="24"/>
          <w:szCs w:val="24"/>
          <w:lang w:eastAsia="ar-SA"/>
        </w:rPr>
        <w:t>Стеснен</w:t>
      </w:r>
      <w:r w:rsidR="00262E58" w:rsidRPr="00E50B06">
        <w:rPr>
          <w:rFonts w:ascii="Times New Roman" w:eastAsia="Times New Roman" w:hAnsi="Times New Roman" w:cs="Times New Roman"/>
          <w:b/>
          <w:bCs/>
          <w:iCs/>
          <w:sz w:val="24"/>
          <w:szCs w:val="24"/>
          <w:lang w:eastAsia="ar-SA"/>
        </w:rPr>
        <w:t>ные условия</w:t>
      </w:r>
      <w:r w:rsidR="00313E10" w:rsidRPr="00E50B06">
        <w:rPr>
          <w:rFonts w:ascii="Times New Roman" w:eastAsia="Times New Roman" w:hAnsi="Times New Roman" w:cs="Times New Roman"/>
          <w:b/>
          <w:bCs/>
          <w:iCs/>
          <w:sz w:val="24"/>
          <w:szCs w:val="24"/>
          <w:lang w:eastAsia="ar-SA"/>
        </w:rPr>
        <w:t xml:space="preserve"> - </w:t>
      </w:r>
      <w:r w:rsidR="00313E10" w:rsidRPr="00E50B06">
        <w:rPr>
          <w:rFonts w:ascii="Times New Roman" w:eastAsia="Times New Roman" w:hAnsi="Times New Roman" w:cs="Times New Roman"/>
          <w:iCs/>
          <w:sz w:val="24"/>
          <w:szCs w:val="24"/>
          <w:lang w:eastAsia="ar-SA"/>
        </w:rPr>
        <w:t>с</w:t>
      </w:r>
      <w:r w:rsidR="00262E58" w:rsidRPr="00E50B06">
        <w:rPr>
          <w:rFonts w:ascii="Times New Roman" w:eastAsia="Times New Roman" w:hAnsi="Times New Roman" w:cs="Times New Roman"/>
          <w:iCs/>
          <w:sz w:val="24"/>
          <w:szCs w:val="24"/>
          <w:lang w:eastAsia="ar-SA"/>
        </w:rPr>
        <w:t>уществующие условия сложившейся застройки, имеющей плотность выше нормативной,</w:t>
      </w:r>
      <w:r w:rsidR="00C12420" w:rsidRPr="00E50B06">
        <w:rPr>
          <w:rFonts w:ascii="Times New Roman" w:eastAsia="Times New Roman" w:hAnsi="Times New Roman" w:cs="Times New Roman"/>
          <w:iCs/>
          <w:sz w:val="24"/>
          <w:szCs w:val="24"/>
          <w:lang w:eastAsia="ar-SA"/>
        </w:rPr>
        <w:t xml:space="preserve"> установленной в Правилах землепользования и застройки муниципального образования «Городской округ город Астрахань»</w:t>
      </w:r>
      <w:r w:rsidR="00262E58" w:rsidRPr="00E50B06">
        <w:rPr>
          <w:rFonts w:ascii="Times New Roman" w:eastAsia="Times New Roman" w:hAnsi="Times New Roman" w:cs="Times New Roman"/>
          <w:iCs/>
          <w:sz w:val="24"/>
          <w:szCs w:val="24"/>
          <w:lang w:eastAsia="ar-SA"/>
        </w:rPr>
        <w:t xml:space="preserve"> и (или) условия, исключающие возможность существенно изменять планировочные параметры размещаемых объектов.</w:t>
      </w:r>
    </w:p>
    <w:p w14:paraId="2C448F61" w14:textId="7AA289D0" w:rsidR="00CB4A71" w:rsidRPr="00E50B06" w:rsidRDefault="00E80DA4" w:rsidP="00A63D93">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b/>
          <w:bCs/>
          <w:iCs/>
          <w:sz w:val="24"/>
          <w:szCs w:val="24"/>
          <w:lang w:eastAsia="ar-SA"/>
        </w:rPr>
        <w:t>Средство индивидуальной мобильности</w:t>
      </w:r>
      <w:r w:rsidR="00E41BBB" w:rsidRPr="00E50B06">
        <w:rPr>
          <w:rFonts w:ascii="Times New Roman" w:eastAsia="Times New Roman" w:hAnsi="Times New Roman" w:cs="Times New Roman"/>
          <w:b/>
          <w:bCs/>
          <w:iCs/>
          <w:sz w:val="24"/>
          <w:szCs w:val="24"/>
          <w:lang w:eastAsia="ar-SA"/>
        </w:rPr>
        <w:t xml:space="preserve"> </w:t>
      </w:r>
      <w:r w:rsidRPr="00E50B06">
        <w:rPr>
          <w:rFonts w:ascii="Times New Roman" w:eastAsia="Times New Roman" w:hAnsi="Times New Roman" w:cs="Times New Roman"/>
          <w:b/>
          <w:bCs/>
          <w:iCs/>
          <w:sz w:val="24"/>
          <w:szCs w:val="24"/>
          <w:lang w:eastAsia="ar-SA"/>
        </w:rPr>
        <w:t>(СИМ)</w:t>
      </w:r>
      <w:r w:rsidRPr="00E50B06">
        <w:rPr>
          <w:rFonts w:ascii="Times New Roman" w:eastAsia="Times New Roman" w:hAnsi="Times New Roman" w:cs="Times New Roman"/>
          <w:iCs/>
          <w:sz w:val="24"/>
          <w:szCs w:val="24"/>
          <w:lang w:eastAsia="ar-SA"/>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E50B06">
        <w:rPr>
          <w:rFonts w:ascii="Times New Roman" w:eastAsia="Times New Roman" w:hAnsi="Times New Roman" w:cs="Times New Roman"/>
          <w:iCs/>
          <w:sz w:val="24"/>
          <w:szCs w:val="24"/>
          <w:lang w:eastAsia="ar-SA"/>
        </w:rPr>
        <w:t>электросамокаты</w:t>
      </w:r>
      <w:proofErr w:type="spellEnd"/>
      <w:r w:rsidRPr="00E50B06">
        <w:rPr>
          <w:rFonts w:ascii="Times New Roman" w:eastAsia="Times New Roman" w:hAnsi="Times New Roman" w:cs="Times New Roman"/>
          <w:iCs/>
          <w:sz w:val="24"/>
          <w:szCs w:val="24"/>
          <w:lang w:eastAsia="ar-SA"/>
        </w:rPr>
        <w:t xml:space="preserve">, </w:t>
      </w:r>
      <w:proofErr w:type="spellStart"/>
      <w:r w:rsidRPr="00E50B06">
        <w:rPr>
          <w:rFonts w:ascii="Times New Roman" w:eastAsia="Times New Roman" w:hAnsi="Times New Roman" w:cs="Times New Roman"/>
          <w:iCs/>
          <w:sz w:val="24"/>
          <w:szCs w:val="24"/>
          <w:lang w:eastAsia="ar-SA"/>
        </w:rPr>
        <w:t>электроскейтборды</w:t>
      </w:r>
      <w:proofErr w:type="spellEnd"/>
      <w:r w:rsidRPr="00E50B06">
        <w:rPr>
          <w:rFonts w:ascii="Times New Roman" w:eastAsia="Times New Roman" w:hAnsi="Times New Roman" w:cs="Times New Roman"/>
          <w:iCs/>
          <w:sz w:val="24"/>
          <w:szCs w:val="24"/>
          <w:lang w:eastAsia="ar-SA"/>
        </w:rPr>
        <w:t xml:space="preserve">, </w:t>
      </w:r>
      <w:proofErr w:type="spellStart"/>
      <w:r w:rsidRPr="00E50B06">
        <w:rPr>
          <w:rFonts w:ascii="Times New Roman" w:eastAsia="Times New Roman" w:hAnsi="Times New Roman" w:cs="Times New Roman"/>
          <w:iCs/>
          <w:sz w:val="24"/>
          <w:szCs w:val="24"/>
          <w:lang w:eastAsia="ar-SA"/>
        </w:rPr>
        <w:t>гироскутеры</w:t>
      </w:r>
      <w:proofErr w:type="spellEnd"/>
      <w:r w:rsidRPr="00E50B06">
        <w:rPr>
          <w:rFonts w:ascii="Times New Roman" w:eastAsia="Times New Roman" w:hAnsi="Times New Roman" w:cs="Times New Roman"/>
          <w:iCs/>
          <w:sz w:val="24"/>
          <w:szCs w:val="24"/>
          <w:lang w:eastAsia="ar-SA"/>
        </w:rPr>
        <w:t xml:space="preserve">, </w:t>
      </w:r>
      <w:proofErr w:type="spellStart"/>
      <w:r w:rsidRPr="00E50B06">
        <w:rPr>
          <w:rFonts w:ascii="Times New Roman" w:eastAsia="Times New Roman" w:hAnsi="Times New Roman" w:cs="Times New Roman"/>
          <w:iCs/>
          <w:sz w:val="24"/>
          <w:szCs w:val="24"/>
          <w:lang w:eastAsia="ar-SA"/>
        </w:rPr>
        <w:t>сигвеи</w:t>
      </w:r>
      <w:proofErr w:type="spellEnd"/>
      <w:r w:rsidRPr="00E50B06">
        <w:rPr>
          <w:rFonts w:ascii="Times New Roman" w:eastAsia="Times New Roman" w:hAnsi="Times New Roman" w:cs="Times New Roman"/>
          <w:iCs/>
          <w:sz w:val="24"/>
          <w:szCs w:val="24"/>
          <w:lang w:eastAsia="ar-SA"/>
        </w:rPr>
        <w:t xml:space="preserve">, </w:t>
      </w:r>
      <w:proofErr w:type="spellStart"/>
      <w:r w:rsidRPr="00E50B06">
        <w:rPr>
          <w:rFonts w:ascii="Times New Roman" w:eastAsia="Times New Roman" w:hAnsi="Times New Roman" w:cs="Times New Roman"/>
          <w:iCs/>
          <w:sz w:val="24"/>
          <w:szCs w:val="24"/>
          <w:lang w:eastAsia="ar-SA"/>
        </w:rPr>
        <w:t>моноколеса</w:t>
      </w:r>
      <w:proofErr w:type="spellEnd"/>
      <w:r w:rsidRPr="00E50B06">
        <w:rPr>
          <w:rFonts w:ascii="Times New Roman" w:eastAsia="Times New Roman" w:hAnsi="Times New Roman" w:cs="Times New Roman"/>
          <w:iCs/>
          <w:sz w:val="24"/>
          <w:szCs w:val="24"/>
          <w:lang w:eastAsia="ar-SA"/>
        </w:rPr>
        <w:t xml:space="preserve"> и иные аналогичные средства).</w:t>
      </w:r>
    </w:p>
    <w:p w14:paraId="1C1EAB72" w14:textId="77777777" w:rsidR="004729EF" w:rsidRPr="00E50B06" w:rsidRDefault="00181E8A" w:rsidP="00A31B57">
      <w:pPr>
        <w:ind w:firstLine="708"/>
        <w:rPr>
          <w:rFonts w:ascii="Times New Roman" w:hAnsi="Times New Roman" w:cs="Times New Roman"/>
          <w:sz w:val="24"/>
          <w:szCs w:val="24"/>
        </w:rPr>
      </w:pPr>
      <w:r w:rsidRPr="00E50B06">
        <w:rPr>
          <w:rFonts w:ascii="Times New Roman" w:hAnsi="Times New Roman" w:cs="Times New Roman"/>
          <w:b/>
          <w:bCs/>
        </w:rPr>
        <w:t>Сезон проката СИМ</w:t>
      </w:r>
      <w:r w:rsidRPr="00E50B06">
        <w:rPr>
          <w:rFonts w:ascii="Times New Roman" w:hAnsi="Times New Roman" w:cs="Times New Roman"/>
        </w:rPr>
        <w:t xml:space="preserve"> - период предоставления операторам</w:t>
      </w:r>
      <w:r w:rsidR="00361FF4" w:rsidRPr="00E50B06">
        <w:rPr>
          <w:rFonts w:ascii="Times New Roman" w:hAnsi="Times New Roman" w:cs="Times New Roman"/>
        </w:rPr>
        <w:t xml:space="preserve"> СИМ</w:t>
      </w:r>
      <w:r w:rsidRPr="00E50B06">
        <w:rPr>
          <w:rFonts w:ascii="Times New Roman" w:hAnsi="Times New Roman" w:cs="Times New Roman"/>
        </w:rPr>
        <w:t xml:space="preserve"> аренды в течение каждого </w:t>
      </w:r>
      <w:r w:rsidRPr="00E50B06">
        <w:rPr>
          <w:rFonts w:ascii="Times New Roman" w:hAnsi="Times New Roman" w:cs="Times New Roman"/>
          <w:sz w:val="24"/>
          <w:szCs w:val="24"/>
        </w:rPr>
        <w:t>календарного года.</w:t>
      </w:r>
    </w:p>
    <w:p w14:paraId="0135D109" w14:textId="1E19A4B5" w:rsidR="004729EF" w:rsidRPr="00E50B06" w:rsidRDefault="004729EF" w:rsidP="00A31B57">
      <w:pPr>
        <w:ind w:firstLine="708"/>
        <w:rPr>
          <w:rFonts w:ascii="Times New Roman" w:hAnsi="Times New Roman" w:cs="Times New Roman"/>
          <w:sz w:val="24"/>
          <w:szCs w:val="24"/>
        </w:rPr>
      </w:pPr>
      <w:r w:rsidRPr="00E50B06">
        <w:rPr>
          <w:rFonts w:ascii="Times New Roman" w:hAnsi="Times New Roman" w:cs="Times New Roman"/>
          <w:b/>
          <w:bCs/>
          <w:sz w:val="24"/>
          <w:szCs w:val="24"/>
        </w:rPr>
        <w:t>«</w:t>
      </w:r>
      <w:r w:rsidR="00181E8A" w:rsidRPr="00E50B06">
        <w:rPr>
          <w:rFonts w:ascii="Times New Roman" w:hAnsi="Times New Roman" w:cs="Times New Roman"/>
          <w:b/>
          <w:bCs/>
          <w:sz w:val="24"/>
          <w:szCs w:val="24"/>
        </w:rPr>
        <w:t>Медленная зона</w:t>
      </w:r>
      <w:r w:rsidRPr="00E50B06">
        <w:rPr>
          <w:rFonts w:ascii="Times New Roman" w:hAnsi="Times New Roman" w:cs="Times New Roman"/>
          <w:b/>
          <w:bCs/>
          <w:sz w:val="24"/>
          <w:szCs w:val="24"/>
        </w:rPr>
        <w:t>»</w:t>
      </w:r>
      <w:r w:rsidR="00181E8A" w:rsidRPr="00E50B06">
        <w:rPr>
          <w:rFonts w:ascii="Times New Roman" w:hAnsi="Times New Roman" w:cs="Times New Roman"/>
          <w:sz w:val="24"/>
          <w:szCs w:val="24"/>
        </w:rPr>
        <w:t xml:space="preserve"> - территория (часть территории) общего пользования, на которой скорость движения СИМ не должна превышать скорость пешеходного потока и иметь максимальное значение не более 15 км/ч.</w:t>
      </w:r>
    </w:p>
    <w:p w14:paraId="4EE2B043" w14:textId="555A58A5" w:rsidR="00181E8A" w:rsidRPr="00E50B06" w:rsidRDefault="004729EF" w:rsidP="00A31B57">
      <w:pPr>
        <w:ind w:firstLine="708"/>
        <w:rPr>
          <w:rFonts w:ascii="Times New Roman" w:hAnsi="Times New Roman" w:cs="Times New Roman"/>
          <w:sz w:val="24"/>
          <w:szCs w:val="24"/>
        </w:rPr>
      </w:pPr>
      <w:r w:rsidRPr="00E50B06">
        <w:rPr>
          <w:rFonts w:ascii="Times New Roman" w:hAnsi="Times New Roman" w:cs="Times New Roman"/>
          <w:b/>
          <w:bCs/>
          <w:sz w:val="24"/>
          <w:szCs w:val="24"/>
        </w:rPr>
        <w:t>«</w:t>
      </w:r>
      <w:r w:rsidR="00181E8A" w:rsidRPr="00E50B06">
        <w:rPr>
          <w:rFonts w:ascii="Times New Roman" w:hAnsi="Times New Roman" w:cs="Times New Roman"/>
          <w:b/>
          <w:bCs/>
          <w:sz w:val="24"/>
          <w:szCs w:val="24"/>
        </w:rPr>
        <w:t>Зона запрета эксплуатации</w:t>
      </w:r>
      <w:r w:rsidRPr="00E50B06">
        <w:rPr>
          <w:rFonts w:ascii="Times New Roman" w:hAnsi="Times New Roman" w:cs="Times New Roman"/>
          <w:b/>
          <w:bCs/>
          <w:sz w:val="24"/>
          <w:szCs w:val="24"/>
        </w:rPr>
        <w:t>»</w:t>
      </w:r>
      <w:r w:rsidR="00181E8A" w:rsidRPr="00E50B06">
        <w:rPr>
          <w:rFonts w:ascii="Times New Roman" w:hAnsi="Times New Roman" w:cs="Times New Roman"/>
          <w:sz w:val="24"/>
          <w:szCs w:val="24"/>
        </w:rPr>
        <w:t xml:space="preserve"> - территория (часть территории) общего пользования, на которой эксплуатация СИМ запрещена</w:t>
      </w:r>
      <w:r w:rsidR="00A31B57" w:rsidRPr="00E50B06">
        <w:rPr>
          <w:rFonts w:ascii="Times New Roman" w:hAnsi="Times New Roman" w:cs="Times New Roman"/>
          <w:sz w:val="24"/>
          <w:szCs w:val="24"/>
        </w:rPr>
        <w:t>.</w:t>
      </w:r>
    </w:p>
    <w:p w14:paraId="5C22225B" w14:textId="5757695E" w:rsidR="00181E8A" w:rsidRPr="00E50B06" w:rsidRDefault="00C763FB" w:rsidP="00C763FB">
      <w:pPr>
        <w:autoSpaceDE w:val="0"/>
        <w:ind w:firstLine="709"/>
        <w:jc w:val="both"/>
        <w:rPr>
          <w:rFonts w:ascii="Times New Roman" w:eastAsia="TimesNewRomanPSMT" w:hAnsi="Times New Roman" w:cs="Times New Roman"/>
          <w:sz w:val="24"/>
          <w:szCs w:val="24"/>
          <w:lang w:eastAsia="ar-SA"/>
        </w:rPr>
      </w:pPr>
      <w:r w:rsidRPr="00E50B06">
        <w:rPr>
          <w:rFonts w:ascii="Times New Roman" w:eastAsia="Times New Roman" w:hAnsi="Times New Roman" w:cs="Times New Roman"/>
          <w:b/>
          <w:bCs/>
          <w:iCs/>
          <w:sz w:val="24"/>
          <w:szCs w:val="24"/>
          <w:lang w:eastAsia="ar-SA"/>
        </w:rPr>
        <w:t>Оператор СИМ</w:t>
      </w:r>
      <w:r w:rsidRPr="00E50B06">
        <w:rPr>
          <w:rFonts w:ascii="Times New Roman" w:eastAsia="Times New Roman" w:hAnsi="Times New Roman" w:cs="Times New Roman"/>
          <w:iCs/>
          <w:sz w:val="24"/>
          <w:szCs w:val="24"/>
          <w:lang w:eastAsia="ar-SA"/>
        </w:rPr>
        <w:t xml:space="preserve"> - юридическое лицо или индивидуальный предприниматель, осуществляющие коммерческую деятельность по предоставлению в аренду (прокат) электрических самокатов, оборудованных автоматизированной системой аренды (проката) на территориях общего пользования </w:t>
      </w:r>
      <w:r w:rsidRPr="00E50B06">
        <w:rPr>
          <w:rFonts w:ascii="Times New Roman" w:eastAsia="Calibri" w:hAnsi="Times New Roman" w:cs="Times New Roman"/>
          <w:bCs/>
          <w:szCs w:val="24"/>
        </w:rPr>
        <w:t xml:space="preserve">муниципального образования </w:t>
      </w:r>
      <w:r w:rsidRPr="00E50B06">
        <w:rPr>
          <w:rFonts w:ascii="Times New Roman" w:hAnsi="Times New Roman" w:cs="Times New Roman"/>
          <w:bCs/>
          <w:color w:val="000000" w:themeColor="text1"/>
          <w:szCs w:val="24"/>
        </w:rPr>
        <w:t>«Городской округ город Астрахань»</w:t>
      </w:r>
      <w:r w:rsidRPr="00E50B06">
        <w:rPr>
          <w:rFonts w:ascii="Times New Roman" w:eastAsia="TimesNewRomanPSMT" w:hAnsi="Times New Roman" w:cs="Times New Roman"/>
          <w:sz w:val="24"/>
          <w:szCs w:val="24"/>
          <w:lang w:eastAsia="ar-SA"/>
        </w:rPr>
        <w:t>.</w:t>
      </w:r>
    </w:p>
    <w:p w14:paraId="23E8E927" w14:textId="0D9DACB0" w:rsidR="00EB5514" w:rsidRPr="00E50B06" w:rsidRDefault="00EB5514" w:rsidP="00EB5514">
      <w:pPr>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1.9. Правовая и нормативная база.</w:t>
      </w:r>
    </w:p>
    <w:p w14:paraId="6676001C" w14:textId="7D95D76C" w:rsidR="00E56942" w:rsidRPr="00E50B06" w:rsidRDefault="004729EF" w:rsidP="0062662E">
      <w:pPr>
        <w:widowControl w:val="0"/>
        <w:suppressAutoHyphens/>
        <w:autoSpaceDE w:val="0"/>
        <w:ind w:firstLine="708"/>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МНГП</w:t>
      </w:r>
      <w:r w:rsidR="00E03272" w:rsidRPr="00E50B06">
        <w:rPr>
          <w:rFonts w:ascii="Times New Roman" w:eastAsia="Times New Roman" w:hAnsi="Times New Roman" w:cs="Times New Roman"/>
          <w:sz w:val="24"/>
          <w:szCs w:val="24"/>
          <w:lang w:eastAsia="ar-SA"/>
        </w:rPr>
        <w:t xml:space="preserve"> разработаны на основании</w:t>
      </w:r>
      <w:r w:rsidR="00E56942" w:rsidRPr="00E50B06">
        <w:rPr>
          <w:rFonts w:ascii="Times New Roman" w:eastAsia="Times New Roman" w:hAnsi="Times New Roman" w:cs="Times New Roman"/>
          <w:sz w:val="24"/>
          <w:szCs w:val="24"/>
          <w:lang w:eastAsia="ar-SA"/>
        </w:rPr>
        <w:t>:</w:t>
      </w:r>
    </w:p>
    <w:p w14:paraId="0D0A3C2A" w14:textId="505B9A14" w:rsidR="00E56942" w:rsidRPr="00E50B06" w:rsidRDefault="00E56942" w:rsidP="0062662E">
      <w:pPr>
        <w:widowControl w:val="0"/>
        <w:suppressAutoHyphens/>
        <w:autoSpaceDE w:val="0"/>
        <w:ind w:firstLine="708"/>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EB5514" w:rsidRPr="00E50B06">
        <w:rPr>
          <w:rFonts w:ascii="Times New Roman" w:eastAsia="Times New Roman" w:hAnsi="Times New Roman" w:cs="Times New Roman"/>
          <w:sz w:val="24"/>
          <w:szCs w:val="24"/>
          <w:lang w:eastAsia="ar-SA"/>
        </w:rPr>
        <w:t> </w:t>
      </w:r>
      <w:r w:rsidR="00E03272" w:rsidRPr="00E50B06">
        <w:rPr>
          <w:rFonts w:ascii="Times New Roman" w:eastAsia="Times New Roman" w:hAnsi="Times New Roman" w:cs="Times New Roman"/>
          <w:sz w:val="24"/>
          <w:szCs w:val="24"/>
          <w:lang w:eastAsia="ar-SA"/>
        </w:rPr>
        <w:t>Градостроительного кодекса Российской Федерации</w:t>
      </w:r>
      <w:r w:rsidRPr="00E50B06">
        <w:rPr>
          <w:rFonts w:ascii="Times New Roman" w:eastAsia="Times New Roman" w:hAnsi="Times New Roman" w:cs="Times New Roman"/>
          <w:sz w:val="24"/>
          <w:szCs w:val="24"/>
          <w:lang w:eastAsia="ar-SA"/>
        </w:rPr>
        <w:t>;</w:t>
      </w:r>
    </w:p>
    <w:p w14:paraId="73D0E265" w14:textId="20CECFE3" w:rsidR="00E56942" w:rsidRPr="00E50B06" w:rsidRDefault="00E56942" w:rsidP="0062662E">
      <w:pPr>
        <w:widowControl w:val="0"/>
        <w:suppressAutoHyphens/>
        <w:autoSpaceDE w:val="0"/>
        <w:ind w:firstLine="708"/>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EB5514"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Федерального закона от 06.10.2003 №</w:t>
      </w:r>
      <w:r w:rsidR="00EB5514"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131</w:t>
      </w:r>
      <w:r w:rsidR="00EB5514"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ФЗ «Об общих принципах организации местного самоуправления в РФ»;</w:t>
      </w:r>
    </w:p>
    <w:p w14:paraId="38ADE155" w14:textId="09B505F4" w:rsidR="0062662E" w:rsidRPr="00E50B06" w:rsidRDefault="0062662E" w:rsidP="00EB5514">
      <w:pPr>
        <w:widowControl w:val="0"/>
        <w:suppressAutoHyphens/>
        <w:autoSpaceDE w:val="0"/>
        <w:ind w:firstLine="709"/>
        <w:jc w:val="both"/>
        <w:rPr>
          <w:rFonts w:ascii="Times New Roman" w:hAnsi="Times New Roman" w:cs="Times New Roman"/>
          <w:sz w:val="24"/>
          <w:szCs w:val="24"/>
        </w:rPr>
      </w:pPr>
      <w:r w:rsidRPr="00E50B06">
        <w:rPr>
          <w:rFonts w:ascii="Times New Roman" w:eastAsia="Times New Roman" w:hAnsi="Times New Roman" w:cs="Times New Roman"/>
          <w:sz w:val="24"/>
          <w:szCs w:val="24"/>
          <w:lang w:eastAsia="ar-SA"/>
        </w:rPr>
        <w:t>-</w:t>
      </w:r>
      <w:r w:rsidR="00EB5514" w:rsidRPr="00E50B06">
        <w:rPr>
          <w:rFonts w:ascii="Times New Roman" w:eastAsia="Times New Roman" w:hAnsi="Times New Roman" w:cs="Times New Roman"/>
          <w:sz w:val="24"/>
          <w:szCs w:val="24"/>
          <w:lang w:eastAsia="ar-SA"/>
        </w:rPr>
        <w:t> </w:t>
      </w:r>
      <w:r w:rsidRPr="00E50B06">
        <w:rPr>
          <w:rFonts w:ascii="Times New Roman" w:hAnsi="Times New Roman" w:cs="Times New Roman"/>
          <w:sz w:val="24"/>
          <w:szCs w:val="24"/>
        </w:rPr>
        <w:t>Федеральн</w:t>
      </w:r>
      <w:r w:rsidR="00EB5514" w:rsidRPr="00E50B06">
        <w:rPr>
          <w:rFonts w:ascii="Times New Roman" w:hAnsi="Times New Roman" w:cs="Times New Roman"/>
          <w:sz w:val="24"/>
          <w:szCs w:val="24"/>
        </w:rPr>
        <w:t>ого</w:t>
      </w:r>
      <w:r w:rsidRPr="00E50B06">
        <w:rPr>
          <w:rFonts w:ascii="Times New Roman" w:hAnsi="Times New Roman" w:cs="Times New Roman"/>
          <w:sz w:val="24"/>
          <w:szCs w:val="24"/>
        </w:rPr>
        <w:t xml:space="preserve"> закон</w:t>
      </w:r>
      <w:r w:rsidR="00EB5514" w:rsidRPr="00E50B06">
        <w:rPr>
          <w:rFonts w:ascii="Times New Roman" w:hAnsi="Times New Roman" w:cs="Times New Roman"/>
          <w:sz w:val="24"/>
          <w:szCs w:val="24"/>
        </w:rPr>
        <w:t>а</w:t>
      </w:r>
      <w:r w:rsidR="00EB5514" w:rsidRPr="00E50B06">
        <w:t xml:space="preserve"> </w:t>
      </w:r>
      <w:r w:rsidR="00EB5514" w:rsidRPr="00E50B06">
        <w:rPr>
          <w:rFonts w:ascii="Times New Roman" w:hAnsi="Times New Roman" w:cs="Times New Roman"/>
          <w:sz w:val="24"/>
          <w:szCs w:val="24"/>
        </w:rPr>
        <w:t>от 21.12.2021 № 414-ФЗ</w:t>
      </w:r>
      <w:r w:rsidRPr="00E50B06">
        <w:rPr>
          <w:rFonts w:ascii="Times New Roman" w:hAnsi="Times New Roman" w:cs="Times New Roman"/>
          <w:sz w:val="24"/>
          <w:szCs w:val="24"/>
        </w:rPr>
        <w:t xml:space="preserve"> </w:t>
      </w:r>
      <w:r w:rsidR="00EB5514" w:rsidRPr="00E50B06">
        <w:rPr>
          <w:rFonts w:ascii="Times New Roman" w:hAnsi="Times New Roman" w:cs="Times New Roman"/>
          <w:sz w:val="24"/>
          <w:szCs w:val="24"/>
        </w:rPr>
        <w:t>«</w:t>
      </w:r>
      <w:r w:rsidRPr="00E50B06">
        <w:rPr>
          <w:rFonts w:ascii="Times New Roman" w:hAnsi="Times New Roman" w:cs="Times New Roman"/>
          <w:sz w:val="24"/>
          <w:szCs w:val="24"/>
        </w:rPr>
        <w:t>Об общих принципах организации публичной власти в</w:t>
      </w:r>
      <w:r w:rsidR="00EB5514" w:rsidRPr="00E50B06">
        <w:rPr>
          <w:rFonts w:ascii="Times New Roman" w:hAnsi="Times New Roman" w:cs="Times New Roman"/>
          <w:sz w:val="24"/>
          <w:szCs w:val="24"/>
        </w:rPr>
        <w:t xml:space="preserve"> с</w:t>
      </w:r>
      <w:r w:rsidRPr="00E50B06">
        <w:rPr>
          <w:rFonts w:ascii="Times New Roman" w:hAnsi="Times New Roman" w:cs="Times New Roman"/>
          <w:sz w:val="24"/>
          <w:szCs w:val="24"/>
        </w:rPr>
        <w:t>убъектах Российской Федерации</w:t>
      </w:r>
      <w:r w:rsidR="00EB5514" w:rsidRPr="00E50B06">
        <w:rPr>
          <w:rFonts w:ascii="Times New Roman" w:hAnsi="Times New Roman" w:cs="Times New Roman"/>
          <w:sz w:val="24"/>
          <w:szCs w:val="24"/>
        </w:rPr>
        <w:t>»</w:t>
      </w:r>
      <w:r w:rsidRPr="00E50B06">
        <w:rPr>
          <w:rFonts w:ascii="Times New Roman" w:hAnsi="Times New Roman" w:cs="Times New Roman"/>
          <w:sz w:val="24"/>
          <w:szCs w:val="24"/>
        </w:rPr>
        <w:t>;</w:t>
      </w:r>
    </w:p>
    <w:p w14:paraId="5EC498D7" w14:textId="5D4BC321" w:rsidR="00E56942" w:rsidRPr="00E50B06" w:rsidRDefault="00E56942" w:rsidP="00EB5514">
      <w:pPr>
        <w:widowControl w:val="0"/>
        <w:suppressAutoHyphens/>
        <w:autoSpaceDE w:val="0"/>
        <w:ind w:firstLine="708"/>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EB5514" w:rsidRPr="00E50B06">
        <w:rPr>
          <w:rFonts w:ascii="Times New Roman" w:eastAsia="Times New Roman" w:hAnsi="Times New Roman" w:cs="Times New Roman"/>
          <w:sz w:val="24"/>
          <w:szCs w:val="24"/>
          <w:lang w:eastAsia="ar-SA"/>
        </w:rPr>
        <w:t> распоряжения Министерства культуры Российской Федерации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033232" w:rsidRPr="00E50B06">
        <w:rPr>
          <w:rFonts w:ascii="Times New Roman" w:eastAsia="Times New Roman" w:hAnsi="Times New Roman" w:cs="Times New Roman"/>
          <w:sz w:val="24"/>
          <w:szCs w:val="24"/>
          <w:lang w:eastAsia="ar-SA"/>
        </w:rPr>
        <w:t>;</w:t>
      </w:r>
    </w:p>
    <w:p w14:paraId="44C088BD" w14:textId="22C49E77" w:rsidR="00E56942" w:rsidRPr="00E50B06" w:rsidRDefault="00E56942" w:rsidP="0062662E">
      <w:pPr>
        <w:widowControl w:val="0"/>
        <w:suppressAutoHyphens/>
        <w:autoSpaceDE w:val="0"/>
        <w:ind w:firstLine="708"/>
        <w:jc w:val="both"/>
        <w:rPr>
          <w:rFonts w:ascii="Times New Roman" w:hAnsi="Times New Roman" w:cs="Times New Roman"/>
          <w:sz w:val="24"/>
          <w:szCs w:val="24"/>
        </w:rPr>
      </w:pPr>
      <w:r w:rsidRPr="00E50B06">
        <w:rPr>
          <w:rFonts w:ascii="Times New Roman" w:eastAsia="Times New Roman" w:hAnsi="Times New Roman" w:cs="Times New Roman"/>
          <w:sz w:val="24"/>
          <w:szCs w:val="24"/>
          <w:lang w:eastAsia="ar-SA"/>
        </w:rPr>
        <w:t>-</w:t>
      </w:r>
      <w:r w:rsidR="00EB5514" w:rsidRPr="00E50B06">
        <w:rPr>
          <w:rFonts w:ascii="Times New Roman" w:eastAsia="Times New Roman" w:hAnsi="Times New Roman" w:cs="Times New Roman"/>
          <w:sz w:val="24"/>
          <w:szCs w:val="24"/>
          <w:lang w:eastAsia="ar-SA"/>
        </w:rPr>
        <w:t> </w:t>
      </w:r>
      <w:r w:rsidR="00E03272" w:rsidRPr="00E50B06">
        <w:rPr>
          <w:rFonts w:ascii="Times New Roman" w:eastAsia="Times New Roman" w:hAnsi="Times New Roman" w:cs="Times New Roman"/>
          <w:sz w:val="24"/>
          <w:szCs w:val="24"/>
          <w:lang w:eastAsia="ar-SA"/>
        </w:rPr>
        <w:t>Закона Астраханской области</w:t>
      </w:r>
      <w:r w:rsidR="00383A53" w:rsidRPr="00E50B06">
        <w:rPr>
          <w:rFonts w:ascii="Times New Roman" w:eastAsia="Times New Roman" w:hAnsi="Times New Roman" w:cs="Times New Roman"/>
          <w:sz w:val="24"/>
          <w:szCs w:val="24"/>
          <w:lang w:eastAsia="ar-SA"/>
        </w:rPr>
        <w:t xml:space="preserve"> от 12.11.2007 №</w:t>
      </w:r>
      <w:r w:rsidR="00EB5514" w:rsidRPr="00E50B06">
        <w:rPr>
          <w:rFonts w:ascii="Times New Roman" w:eastAsia="Times New Roman" w:hAnsi="Times New Roman" w:cs="Times New Roman"/>
          <w:sz w:val="24"/>
          <w:szCs w:val="24"/>
          <w:lang w:eastAsia="ar-SA"/>
        </w:rPr>
        <w:t> </w:t>
      </w:r>
      <w:r w:rsidR="00383A53" w:rsidRPr="00E50B06">
        <w:rPr>
          <w:rFonts w:ascii="Times New Roman" w:eastAsia="Times New Roman" w:hAnsi="Times New Roman" w:cs="Times New Roman"/>
          <w:sz w:val="24"/>
          <w:szCs w:val="24"/>
          <w:lang w:eastAsia="ar-SA"/>
        </w:rPr>
        <w:t>66-2007-ОЗ</w:t>
      </w:r>
      <w:r w:rsidR="00E03272" w:rsidRPr="00E50B06">
        <w:rPr>
          <w:rFonts w:ascii="Times New Roman" w:eastAsia="Times New Roman" w:hAnsi="Times New Roman" w:cs="Times New Roman"/>
          <w:sz w:val="24"/>
          <w:szCs w:val="24"/>
          <w:lang w:eastAsia="ar-SA"/>
        </w:rPr>
        <w:t xml:space="preserve"> </w:t>
      </w:r>
      <w:r w:rsidR="00383A53" w:rsidRPr="00E50B06">
        <w:rPr>
          <w:rFonts w:ascii="Times New Roman" w:eastAsia="Times New Roman" w:hAnsi="Times New Roman" w:cs="Times New Roman"/>
          <w:sz w:val="24"/>
          <w:szCs w:val="24"/>
          <w:lang w:eastAsia="ar-SA"/>
        </w:rPr>
        <w:t>«</w:t>
      </w:r>
      <w:r w:rsidR="00383A53" w:rsidRPr="00E50B06">
        <w:rPr>
          <w:rFonts w:ascii="Times New Roman" w:hAnsi="Times New Roman" w:cs="Times New Roman"/>
          <w:sz w:val="24"/>
          <w:szCs w:val="24"/>
        </w:rPr>
        <w:t>Об отдельных вопросах правового регулирования градостроительной деятельности в Астраханской области</w:t>
      </w:r>
      <w:r w:rsidR="00383A53" w:rsidRPr="00E50B06">
        <w:rPr>
          <w:rFonts w:ascii="Times New Roman" w:eastAsia="Times New Roman" w:hAnsi="Times New Roman" w:cs="Times New Roman"/>
          <w:sz w:val="24"/>
          <w:szCs w:val="24"/>
          <w:lang w:eastAsia="ar-SA"/>
        </w:rPr>
        <w:t>»;</w:t>
      </w:r>
    </w:p>
    <w:p w14:paraId="29BA38CE" w14:textId="4555078D" w:rsidR="00E56942" w:rsidRPr="00E50B06" w:rsidRDefault="00EB5514" w:rsidP="0062662E">
      <w:pPr>
        <w:widowControl w:val="0"/>
        <w:suppressAutoHyphens/>
        <w:autoSpaceDE w:val="0"/>
        <w:ind w:firstLine="708"/>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п</w:t>
      </w:r>
      <w:r w:rsidR="00E03272" w:rsidRPr="00E50B06">
        <w:rPr>
          <w:rFonts w:ascii="Times New Roman" w:eastAsia="Times New Roman" w:hAnsi="Times New Roman" w:cs="Times New Roman"/>
          <w:sz w:val="24"/>
          <w:szCs w:val="24"/>
          <w:lang w:eastAsia="ar-SA"/>
        </w:rPr>
        <w:t>остановлени</w:t>
      </w:r>
      <w:r w:rsidRPr="00E50B06">
        <w:rPr>
          <w:rFonts w:ascii="Times New Roman" w:eastAsia="Times New Roman" w:hAnsi="Times New Roman" w:cs="Times New Roman"/>
          <w:sz w:val="24"/>
          <w:szCs w:val="24"/>
          <w:lang w:eastAsia="ar-SA"/>
        </w:rPr>
        <w:t>я</w:t>
      </w:r>
      <w:r w:rsidR="00E03272" w:rsidRPr="00E50B06">
        <w:rPr>
          <w:rFonts w:ascii="Times New Roman" w:eastAsia="Times New Roman" w:hAnsi="Times New Roman" w:cs="Times New Roman"/>
          <w:sz w:val="24"/>
          <w:szCs w:val="24"/>
          <w:lang w:eastAsia="ar-SA"/>
        </w:rPr>
        <w:t xml:space="preserve"> Правительства Астраханской области от 21.03.2018 №</w:t>
      </w:r>
      <w:r w:rsidR="00347CB8" w:rsidRPr="00E50B06">
        <w:rPr>
          <w:rFonts w:ascii="Times New Roman" w:eastAsia="Times New Roman" w:hAnsi="Times New Roman" w:cs="Times New Roman"/>
          <w:sz w:val="24"/>
          <w:szCs w:val="24"/>
          <w:lang w:eastAsia="ar-SA"/>
        </w:rPr>
        <w:t> </w:t>
      </w:r>
      <w:r w:rsidR="00E03272" w:rsidRPr="00E50B06">
        <w:rPr>
          <w:rFonts w:ascii="Times New Roman" w:eastAsia="Times New Roman" w:hAnsi="Times New Roman" w:cs="Times New Roman"/>
          <w:sz w:val="24"/>
          <w:szCs w:val="24"/>
          <w:lang w:eastAsia="ar-SA"/>
        </w:rPr>
        <w:t>109</w:t>
      </w:r>
      <w:r w:rsidR="00347CB8" w:rsidRPr="00E50B06">
        <w:rPr>
          <w:rFonts w:ascii="Times New Roman" w:eastAsia="Times New Roman" w:hAnsi="Times New Roman" w:cs="Times New Roman"/>
          <w:sz w:val="24"/>
          <w:szCs w:val="24"/>
          <w:lang w:eastAsia="ar-SA"/>
        </w:rPr>
        <w:t>-</w:t>
      </w:r>
      <w:r w:rsidR="00E03272" w:rsidRPr="00E50B06">
        <w:rPr>
          <w:rFonts w:ascii="Times New Roman" w:eastAsia="Times New Roman" w:hAnsi="Times New Roman" w:cs="Times New Roman"/>
          <w:sz w:val="24"/>
          <w:szCs w:val="24"/>
          <w:lang w:eastAsia="ar-SA"/>
        </w:rPr>
        <w:t>П</w:t>
      </w:r>
      <w:r w:rsidR="00347CB8" w:rsidRPr="00E50B06">
        <w:rPr>
          <w:rFonts w:ascii="Times New Roman" w:eastAsia="Times New Roman" w:hAnsi="Times New Roman" w:cs="Times New Roman"/>
          <w:sz w:val="24"/>
          <w:szCs w:val="24"/>
          <w:lang w:eastAsia="ar-SA"/>
        </w:rPr>
        <w:t xml:space="preserve"> </w:t>
      </w:r>
      <w:r w:rsidR="00E03272" w:rsidRPr="00E50B06">
        <w:rPr>
          <w:rFonts w:ascii="Times New Roman" w:eastAsia="Times New Roman" w:hAnsi="Times New Roman" w:cs="Times New Roman"/>
          <w:sz w:val="24"/>
          <w:szCs w:val="24"/>
          <w:lang w:eastAsia="ar-SA"/>
        </w:rPr>
        <w:t>«О региональных нормативах градостроительного проектирования Астраханской области»</w:t>
      </w:r>
      <w:r w:rsidRPr="00E50B06">
        <w:rPr>
          <w:rFonts w:ascii="Times New Roman" w:eastAsia="Times New Roman" w:hAnsi="Times New Roman" w:cs="Times New Roman"/>
          <w:sz w:val="24"/>
          <w:szCs w:val="24"/>
          <w:lang w:eastAsia="ar-SA"/>
        </w:rPr>
        <w:t>;</w:t>
      </w:r>
    </w:p>
    <w:p w14:paraId="75DAC529" w14:textId="709781B3" w:rsidR="0062662E" w:rsidRPr="00E50B06" w:rsidRDefault="00FE508A" w:rsidP="00EB5514">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ar-SA"/>
        </w:rPr>
        <w:t>-</w:t>
      </w:r>
      <w:r w:rsidR="00EB5514" w:rsidRPr="00E50B06">
        <w:rPr>
          <w:rFonts w:ascii="Times New Roman" w:eastAsia="Times New Roman" w:hAnsi="Times New Roman" w:cs="Times New Roman"/>
          <w:sz w:val="24"/>
          <w:szCs w:val="24"/>
          <w:lang w:eastAsia="ar-SA"/>
        </w:rPr>
        <w:t xml:space="preserve"> Свода правил </w:t>
      </w:r>
      <w:r w:rsidRPr="00E50B06">
        <w:rPr>
          <w:rFonts w:ascii="Times New Roman" w:eastAsia="Times New Roman" w:hAnsi="Times New Roman" w:cs="Times New Roman"/>
          <w:sz w:val="24"/>
          <w:szCs w:val="24"/>
          <w:lang w:eastAsia="ru-RU"/>
        </w:rPr>
        <w:t xml:space="preserve">СП 42.13330.2016 </w:t>
      </w:r>
      <w:r w:rsidR="00EB5514" w:rsidRPr="00E50B06">
        <w:rPr>
          <w:rFonts w:ascii="Times New Roman" w:eastAsia="Times New Roman" w:hAnsi="Times New Roman" w:cs="Times New Roman"/>
          <w:sz w:val="24"/>
          <w:szCs w:val="24"/>
          <w:lang w:eastAsia="ru-RU"/>
        </w:rPr>
        <w:t>«</w:t>
      </w:r>
      <w:r w:rsidRPr="00E50B06">
        <w:rPr>
          <w:rFonts w:ascii="Times New Roman" w:eastAsia="Times New Roman" w:hAnsi="Times New Roman" w:cs="Times New Roman"/>
          <w:sz w:val="24"/>
          <w:szCs w:val="24"/>
          <w:lang w:eastAsia="ru-RU"/>
        </w:rPr>
        <w:t>Градостроительство. Планировка и застройка городских и сельских поселений. Актуализированная редакция СНиП 2.07.01-89*</w:t>
      </w:r>
      <w:r w:rsidR="00EB5514" w:rsidRPr="00E50B06">
        <w:rPr>
          <w:rFonts w:ascii="Times New Roman" w:eastAsia="Times New Roman" w:hAnsi="Times New Roman" w:cs="Times New Roman"/>
          <w:sz w:val="24"/>
          <w:szCs w:val="24"/>
          <w:lang w:eastAsia="ru-RU"/>
        </w:rPr>
        <w:t>»,</w:t>
      </w:r>
      <w:r w:rsidR="0062662E" w:rsidRPr="00E50B06">
        <w:t xml:space="preserve"> </w:t>
      </w:r>
      <w:r w:rsidR="00EB5514" w:rsidRPr="00E50B06">
        <w:rPr>
          <w:rFonts w:ascii="Times New Roman" w:eastAsia="Times New Roman" w:hAnsi="Times New Roman" w:cs="Times New Roman"/>
          <w:sz w:val="24"/>
          <w:szCs w:val="24"/>
          <w:lang w:eastAsia="ru-RU"/>
        </w:rPr>
        <w:t>утвержденного</w:t>
      </w:r>
      <w:r w:rsidR="0062662E" w:rsidRPr="00E50B06">
        <w:rPr>
          <w:rFonts w:ascii="Times New Roman" w:eastAsia="Times New Roman" w:hAnsi="Times New Roman" w:cs="Times New Roman"/>
          <w:sz w:val="24"/>
          <w:szCs w:val="24"/>
          <w:lang w:eastAsia="ru-RU"/>
        </w:rPr>
        <w:t xml:space="preserve"> приказом Министерства строительства и жилищно-коммунального хозяйства Российской Федерации от 30</w:t>
      </w:r>
      <w:r w:rsidR="00EB5514" w:rsidRPr="00E50B06">
        <w:rPr>
          <w:rFonts w:ascii="Times New Roman" w:eastAsia="Times New Roman" w:hAnsi="Times New Roman" w:cs="Times New Roman"/>
          <w:sz w:val="24"/>
          <w:szCs w:val="24"/>
          <w:lang w:eastAsia="ru-RU"/>
        </w:rPr>
        <w:t>.12.</w:t>
      </w:r>
      <w:r w:rsidR="0062662E" w:rsidRPr="00E50B06">
        <w:rPr>
          <w:rFonts w:ascii="Times New Roman" w:eastAsia="Times New Roman" w:hAnsi="Times New Roman" w:cs="Times New Roman"/>
          <w:sz w:val="24"/>
          <w:szCs w:val="24"/>
          <w:lang w:eastAsia="ru-RU"/>
        </w:rPr>
        <w:t>2016</w:t>
      </w:r>
      <w:r w:rsidR="00EB5514" w:rsidRPr="00E50B06">
        <w:rPr>
          <w:rFonts w:ascii="Times New Roman" w:eastAsia="Times New Roman" w:hAnsi="Times New Roman" w:cs="Times New Roman"/>
          <w:sz w:val="24"/>
          <w:szCs w:val="24"/>
          <w:lang w:eastAsia="ru-RU"/>
        </w:rPr>
        <w:t xml:space="preserve"> № </w:t>
      </w:r>
      <w:r w:rsidR="0062662E" w:rsidRPr="00E50B06">
        <w:rPr>
          <w:rFonts w:ascii="Times New Roman" w:eastAsia="Times New Roman" w:hAnsi="Times New Roman" w:cs="Times New Roman"/>
          <w:sz w:val="24"/>
          <w:szCs w:val="24"/>
          <w:lang w:eastAsia="ru-RU"/>
        </w:rPr>
        <w:t>1034/</w:t>
      </w:r>
      <w:proofErr w:type="spellStart"/>
      <w:r w:rsidR="0062662E" w:rsidRPr="00E50B06">
        <w:rPr>
          <w:rFonts w:ascii="Times New Roman" w:eastAsia="Times New Roman" w:hAnsi="Times New Roman" w:cs="Times New Roman"/>
          <w:sz w:val="24"/>
          <w:szCs w:val="24"/>
          <w:lang w:eastAsia="ru-RU"/>
        </w:rPr>
        <w:t>пр</w:t>
      </w:r>
      <w:proofErr w:type="spellEnd"/>
      <w:r w:rsidR="0062662E" w:rsidRPr="00E50B06">
        <w:rPr>
          <w:rFonts w:ascii="Times New Roman" w:eastAsia="Times New Roman" w:hAnsi="Times New Roman" w:cs="Times New Roman"/>
          <w:sz w:val="24"/>
          <w:szCs w:val="24"/>
          <w:lang w:eastAsia="ru-RU"/>
        </w:rPr>
        <w:t>;</w:t>
      </w:r>
    </w:p>
    <w:p w14:paraId="1537E5B0" w14:textId="3304D8B2" w:rsidR="0062662E" w:rsidRPr="00E50B06" w:rsidRDefault="001019AF" w:rsidP="0062662E">
      <w:pPr>
        <w:ind w:firstLine="480"/>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приказа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14:paraId="738F35BE" w14:textId="5066F69C" w:rsidR="00A63D93" w:rsidRPr="00E50B06" w:rsidRDefault="001019AF" w:rsidP="001019AF">
      <w:pPr>
        <w:ind w:firstLine="480"/>
        <w:jc w:val="both"/>
        <w:textAlignment w:val="baseline"/>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ru-RU"/>
        </w:rPr>
        <w:t>- и</w:t>
      </w:r>
      <w:r w:rsidR="00FE508A" w:rsidRPr="00E50B06">
        <w:rPr>
          <w:rFonts w:ascii="Times New Roman" w:eastAsia="Times New Roman" w:hAnsi="Times New Roman" w:cs="Times New Roman"/>
          <w:sz w:val="24"/>
          <w:szCs w:val="24"/>
          <w:lang w:eastAsia="ar-SA"/>
        </w:rPr>
        <w:t>ны</w:t>
      </w:r>
      <w:r w:rsidRPr="00E50B06">
        <w:rPr>
          <w:rFonts w:ascii="Times New Roman" w:eastAsia="Times New Roman" w:hAnsi="Times New Roman" w:cs="Times New Roman"/>
          <w:sz w:val="24"/>
          <w:szCs w:val="24"/>
          <w:lang w:eastAsia="ar-SA"/>
        </w:rPr>
        <w:t>х</w:t>
      </w:r>
      <w:r w:rsidR="00FE508A" w:rsidRPr="00E50B06">
        <w:rPr>
          <w:rFonts w:ascii="Times New Roman" w:eastAsia="Times New Roman" w:hAnsi="Times New Roman" w:cs="Times New Roman"/>
          <w:sz w:val="24"/>
          <w:szCs w:val="24"/>
          <w:lang w:eastAsia="ar-SA"/>
        </w:rPr>
        <w:t xml:space="preserve"> свод</w:t>
      </w:r>
      <w:r w:rsidRPr="00E50B06">
        <w:rPr>
          <w:rFonts w:ascii="Times New Roman" w:eastAsia="Times New Roman" w:hAnsi="Times New Roman" w:cs="Times New Roman"/>
          <w:sz w:val="24"/>
          <w:szCs w:val="24"/>
          <w:lang w:eastAsia="ar-SA"/>
        </w:rPr>
        <w:t>ов</w:t>
      </w:r>
      <w:r w:rsidR="00FE508A" w:rsidRPr="00E50B06">
        <w:rPr>
          <w:rFonts w:ascii="Times New Roman" w:eastAsia="Times New Roman" w:hAnsi="Times New Roman" w:cs="Times New Roman"/>
          <w:sz w:val="24"/>
          <w:szCs w:val="24"/>
          <w:lang w:eastAsia="ar-SA"/>
        </w:rPr>
        <w:t xml:space="preserve"> правил, строительны</w:t>
      </w:r>
      <w:r w:rsidRPr="00E50B06">
        <w:rPr>
          <w:rFonts w:ascii="Times New Roman" w:eastAsia="Times New Roman" w:hAnsi="Times New Roman" w:cs="Times New Roman"/>
          <w:sz w:val="24"/>
          <w:szCs w:val="24"/>
          <w:lang w:eastAsia="ar-SA"/>
        </w:rPr>
        <w:t>х</w:t>
      </w:r>
      <w:r w:rsidR="00FE508A" w:rsidRPr="00E50B06">
        <w:rPr>
          <w:rFonts w:ascii="Times New Roman" w:eastAsia="Times New Roman" w:hAnsi="Times New Roman" w:cs="Times New Roman"/>
          <w:sz w:val="24"/>
          <w:szCs w:val="24"/>
          <w:lang w:eastAsia="ar-SA"/>
        </w:rPr>
        <w:t xml:space="preserve"> норм и правил, санитарны</w:t>
      </w:r>
      <w:r w:rsidRPr="00E50B06">
        <w:rPr>
          <w:rFonts w:ascii="Times New Roman" w:eastAsia="Times New Roman" w:hAnsi="Times New Roman" w:cs="Times New Roman"/>
          <w:sz w:val="24"/>
          <w:szCs w:val="24"/>
          <w:lang w:eastAsia="ar-SA"/>
        </w:rPr>
        <w:t>х</w:t>
      </w:r>
      <w:r w:rsidR="00FE508A" w:rsidRPr="00E50B06">
        <w:rPr>
          <w:rFonts w:ascii="Times New Roman" w:eastAsia="Times New Roman" w:hAnsi="Times New Roman" w:cs="Times New Roman"/>
          <w:sz w:val="24"/>
          <w:szCs w:val="24"/>
          <w:lang w:eastAsia="ar-SA"/>
        </w:rPr>
        <w:t xml:space="preserve"> правил и норм и други</w:t>
      </w:r>
      <w:r w:rsidRPr="00E50B06">
        <w:rPr>
          <w:rFonts w:ascii="Times New Roman" w:eastAsia="Times New Roman" w:hAnsi="Times New Roman" w:cs="Times New Roman"/>
          <w:sz w:val="24"/>
          <w:szCs w:val="24"/>
          <w:lang w:eastAsia="ar-SA"/>
        </w:rPr>
        <w:t>х</w:t>
      </w:r>
      <w:r w:rsidR="00FE508A" w:rsidRPr="00E50B06">
        <w:rPr>
          <w:rFonts w:ascii="Times New Roman" w:eastAsia="Times New Roman" w:hAnsi="Times New Roman" w:cs="Times New Roman"/>
          <w:sz w:val="24"/>
          <w:szCs w:val="24"/>
          <w:lang w:eastAsia="ar-SA"/>
        </w:rPr>
        <w:t xml:space="preserve"> документ</w:t>
      </w:r>
      <w:r w:rsidRPr="00E50B06">
        <w:rPr>
          <w:rFonts w:ascii="Times New Roman" w:eastAsia="Times New Roman" w:hAnsi="Times New Roman" w:cs="Times New Roman"/>
          <w:sz w:val="24"/>
          <w:szCs w:val="24"/>
          <w:lang w:eastAsia="ar-SA"/>
        </w:rPr>
        <w:t>ов</w:t>
      </w:r>
      <w:r w:rsidR="00FE508A" w:rsidRPr="00E50B06">
        <w:rPr>
          <w:rFonts w:ascii="Times New Roman" w:eastAsia="Times New Roman" w:hAnsi="Times New Roman" w:cs="Times New Roman"/>
          <w:sz w:val="24"/>
          <w:szCs w:val="24"/>
          <w:lang w:eastAsia="ar-SA"/>
        </w:rPr>
        <w:t>, регулирующи</w:t>
      </w:r>
      <w:r w:rsidRPr="00E50B06">
        <w:rPr>
          <w:rFonts w:ascii="Times New Roman" w:eastAsia="Times New Roman" w:hAnsi="Times New Roman" w:cs="Times New Roman"/>
          <w:sz w:val="24"/>
          <w:szCs w:val="24"/>
          <w:lang w:eastAsia="ar-SA"/>
        </w:rPr>
        <w:t>х</w:t>
      </w:r>
      <w:r w:rsidR="00FE508A" w:rsidRPr="00E50B06">
        <w:rPr>
          <w:rFonts w:ascii="Times New Roman" w:eastAsia="Times New Roman" w:hAnsi="Times New Roman" w:cs="Times New Roman"/>
          <w:sz w:val="24"/>
          <w:szCs w:val="24"/>
          <w:lang w:eastAsia="ar-SA"/>
        </w:rPr>
        <w:t xml:space="preserve"> градостроительную деятельность.</w:t>
      </w:r>
      <w:bookmarkStart w:id="2" w:name="P114"/>
      <w:bookmarkEnd w:id="2"/>
    </w:p>
    <w:p w14:paraId="3352D6E3" w14:textId="77777777" w:rsidR="001019AF" w:rsidRPr="00E50B06" w:rsidRDefault="001019AF" w:rsidP="001019AF">
      <w:pPr>
        <w:ind w:firstLine="709"/>
        <w:jc w:val="both"/>
        <w:textAlignment w:val="baseline"/>
        <w:rPr>
          <w:rFonts w:ascii="Times New Roman" w:eastAsia="Times New Roman" w:hAnsi="Times New Roman" w:cs="Times New Roman"/>
          <w:sz w:val="24"/>
          <w:szCs w:val="24"/>
          <w:lang w:eastAsia="ar-SA"/>
        </w:rPr>
      </w:pPr>
    </w:p>
    <w:p w14:paraId="4BD3CA01" w14:textId="22612E54" w:rsidR="00B6449E" w:rsidRPr="00E50B06" w:rsidRDefault="00B6449E" w:rsidP="001019AF">
      <w:pPr>
        <w:ind w:firstLine="709"/>
        <w:jc w:val="both"/>
        <w:textAlignment w:val="baseline"/>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w:t>
      </w:r>
      <w:r w:rsidR="00F04D6B"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Совокупность расчетных показателей минимально допустимого уровня обеспеченности объектами местного значения населения муниципального образования «Городской округ город Астрахань» и предельные значения расчетных показателей максимально допустимого уровня территориальной доступности таких объектов</w:t>
      </w:r>
      <w:r w:rsidR="001D692C" w:rsidRPr="00E50B06">
        <w:rPr>
          <w:rFonts w:ascii="Times New Roman" w:eastAsia="Times New Roman" w:hAnsi="Times New Roman" w:cs="Times New Roman"/>
          <w:sz w:val="24"/>
          <w:szCs w:val="24"/>
          <w:lang w:eastAsia="ar-SA"/>
        </w:rPr>
        <w:t xml:space="preserve"> для населения муниципального образования «Городской округ город Астрахань»</w:t>
      </w:r>
      <w:r w:rsidRPr="00E50B06">
        <w:rPr>
          <w:rFonts w:ascii="Times New Roman" w:eastAsia="Times New Roman" w:hAnsi="Times New Roman" w:cs="Times New Roman"/>
          <w:sz w:val="24"/>
          <w:szCs w:val="24"/>
          <w:lang w:eastAsia="ar-SA"/>
        </w:rPr>
        <w:t>.</w:t>
      </w:r>
    </w:p>
    <w:p w14:paraId="54E043B5" w14:textId="5EBD579E" w:rsidR="002F460E" w:rsidRPr="00E50B06" w:rsidRDefault="00B6449E" w:rsidP="00B6449E">
      <w:pPr>
        <w:ind w:firstLine="709"/>
        <w:jc w:val="both"/>
        <w:textAlignment w:val="baseline"/>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2.1. </w:t>
      </w:r>
      <w:r w:rsidR="004729EF" w:rsidRPr="00E50B06">
        <w:rPr>
          <w:rFonts w:ascii="Times New Roman" w:eastAsia="Times New Roman" w:hAnsi="Times New Roman" w:cs="Times New Roman"/>
          <w:sz w:val="24"/>
          <w:szCs w:val="24"/>
          <w:lang w:eastAsia="ar-SA"/>
        </w:rPr>
        <w:t xml:space="preserve">Объекты местного значения в </w:t>
      </w:r>
      <w:r w:rsidR="00FD650A" w:rsidRPr="00E50B06">
        <w:rPr>
          <w:rFonts w:ascii="Times New Roman" w:eastAsia="Times New Roman" w:hAnsi="Times New Roman" w:cs="Times New Roman"/>
          <w:sz w:val="24"/>
          <w:szCs w:val="24"/>
          <w:lang w:eastAsia="ar-SA"/>
        </w:rPr>
        <w:t>области жилищного обеспечения населения городского округа</w:t>
      </w:r>
      <w:r w:rsidR="00F04D6B" w:rsidRPr="00E50B06">
        <w:rPr>
          <w:rFonts w:ascii="Times New Roman" w:eastAsia="Times New Roman" w:hAnsi="Times New Roman" w:cs="Times New Roman"/>
          <w:sz w:val="24"/>
          <w:szCs w:val="24"/>
          <w:lang w:eastAsia="ar-SA"/>
        </w:rPr>
        <w:t xml:space="preserve">, </w:t>
      </w:r>
      <w:r w:rsidR="00FD650A" w:rsidRPr="00E50B06">
        <w:rPr>
          <w:rFonts w:ascii="Times New Roman" w:eastAsia="Times New Roman" w:hAnsi="Times New Roman" w:cs="Times New Roman"/>
          <w:sz w:val="24"/>
          <w:szCs w:val="24"/>
          <w:lang w:eastAsia="ar-SA"/>
        </w:rPr>
        <w:t>создания условий для жилищного строительства</w:t>
      </w:r>
      <w:r w:rsidR="00F04D6B" w:rsidRPr="00E50B06">
        <w:rPr>
          <w:rFonts w:ascii="Times New Roman" w:eastAsia="Times New Roman" w:hAnsi="Times New Roman" w:cs="Times New Roman"/>
          <w:sz w:val="24"/>
          <w:szCs w:val="24"/>
          <w:lang w:eastAsia="ar-SA"/>
        </w:rPr>
        <w:t>, озеленения и благоустройства территории.</w:t>
      </w:r>
    </w:p>
    <w:p w14:paraId="3D5AC83C" w14:textId="32609C61" w:rsidR="005F6E43" w:rsidRPr="00E50B06" w:rsidRDefault="00B6449E" w:rsidP="00B6449E">
      <w:pPr>
        <w:autoSpaceDE w:val="0"/>
        <w:autoSpaceDN w:val="0"/>
        <w:adjustRightInd w:val="0"/>
        <w:spacing w:line="280" w:lineRule="atLeast"/>
        <w:ind w:firstLine="709"/>
        <w:jc w:val="both"/>
        <w:rPr>
          <w:rFonts w:ascii="Times New Roman" w:hAnsi="Times New Roman" w:cs="Times New Roman"/>
          <w:sz w:val="24"/>
          <w:szCs w:val="24"/>
        </w:rPr>
      </w:pPr>
      <w:r w:rsidRPr="00E50B06">
        <w:rPr>
          <w:rFonts w:ascii="Times New Roman" w:eastAsia="Times New Roman" w:hAnsi="Times New Roman" w:cs="Times New Roman"/>
          <w:sz w:val="24"/>
          <w:szCs w:val="24"/>
          <w:lang w:eastAsia="ar-SA"/>
        </w:rPr>
        <w:t>2.1.1. </w:t>
      </w:r>
      <w:r w:rsidR="00A63D93" w:rsidRPr="00E50B06">
        <w:rPr>
          <w:rFonts w:ascii="Times New Roman" w:eastAsia="Times New Roman" w:hAnsi="Times New Roman" w:cs="Times New Roman"/>
          <w:sz w:val="24"/>
          <w:szCs w:val="24"/>
          <w:lang w:eastAsia="ar-SA"/>
        </w:rPr>
        <w:t>Расчетные показатели в области жилищного обеспечения населения городского округа</w:t>
      </w:r>
      <w:r w:rsidR="004729EF" w:rsidRPr="00E50B06">
        <w:rPr>
          <w:rFonts w:ascii="Times New Roman" w:eastAsia="Times New Roman" w:hAnsi="Times New Roman" w:cs="Times New Roman"/>
          <w:sz w:val="24"/>
          <w:szCs w:val="24"/>
          <w:lang w:eastAsia="ar-SA"/>
        </w:rPr>
        <w:t xml:space="preserve">, </w:t>
      </w:r>
      <w:r w:rsidR="00A63D93" w:rsidRPr="00E50B06">
        <w:rPr>
          <w:rFonts w:ascii="Times New Roman" w:eastAsia="Times New Roman" w:hAnsi="Times New Roman" w:cs="Times New Roman"/>
          <w:sz w:val="24"/>
          <w:szCs w:val="24"/>
          <w:lang w:eastAsia="ar-SA"/>
        </w:rPr>
        <w:t>создания условий жилищного строительства</w:t>
      </w:r>
      <w:r w:rsidR="004729EF" w:rsidRPr="00E50B06">
        <w:rPr>
          <w:rFonts w:ascii="Times New Roman" w:eastAsia="Times New Roman" w:hAnsi="Times New Roman" w:cs="Times New Roman"/>
          <w:sz w:val="24"/>
          <w:szCs w:val="24"/>
          <w:lang w:eastAsia="ar-SA"/>
        </w:rPr>
        <w:t xml:space="preserve">, озеленения и благоустройства территории </w:t>
      </w:r>
      <w:r w:rsidR="00A63D93" w:rsidRPr="00E50B06">
        <w:rPr>
          <w:rFonts w:ascii="Times New Roman" w:eastAsia="Times New Roman" w:hAnsi="Times New Roman" w:cs="Times New Roman"/>
          <w:sz w:val="24"/>
          <w:szCs w:val="24"/>
          <w:lang w:eastAsia="ar-SA"/>
        </w:rPr>
        <w:t xml:space="preserve">определены с учетом функционального и территориального зонирования территории городского округа, установленных </w:t>
      </w:r>
      <w:r w:rsidR="005F6E43" w:rsidRPr="00E50B06">
        <w:rPr>
          <w:rFonts w:ascii="Times New Roman" w:hAnsi="Times New Roman" w:cs="Times New Roman"/>
          <w:sz w:val="24"/>
          <w:szCs w:val="24"/>
        </w:rPr>
        <w:t xml:space="preserve">Генеральным планом </w:t>
      </w:r>
      <w:r w:rsidR="00A63D93" w:rsidRPr="00E50B06">
        <w:rPr>
          <w:rFonts w:ascii="Times New Roman" w:eastAsia="Times New Roman" w:hAnsi="Times New Roman" w:cs="Times New Roman"/>
          <w:sz w:val="24"/>
          <w:szCs w:val="24"/>
          <w:lang w:eastAsia="ar-SA"/>
        </w:rPr>
        <w:t xml:space="preserve">и </w:t>
      </w:r>
      <w:r w:rsidR="005F6E43" w:rsidRPr="00E50B06">
        <w:rPr>
          <w:rFonts w:ascii="Times New Roman" w:hAnsi="Times New Roman" w:cs="Times New Roman"/>
          <w:sz w:val="24"/>
          <w:szCs w:val="24"/>
        </w:rPr>
        <w:t>Правилами землепользования и застройки.</w:t>
      </w:r>
    </w:p>
    <w:p w14:paraId="1E86593C" w14:textId="565525A2" w:rsidR="00A63D93" w:rsidRPr="00E50B06" w:rsidRDefault="00B6449E"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2.1.2. </w:t>
      </w:r>
      <w:r w:rsidR="00A63D93" w:rsidRPr="00E50B06">
        <w:rPr>
          <w:rFonts w:ascii="Times New Roman" w:eastAsia="Times New Roman" w:hAnsi="Times New Roman" w:cs="Times New Roman"/>
          <w:sz w:val="24"/>
          <w:szCs w:val="24"/>
          <w:lang w:eastAsia="ar-SA"/>
        </w:rPr>
        <w:t>При проектировании планировки и застройки жилых территорий нормируются следующие показатели:</w:t>
      </w:r>
    </w:p>
    <w:p w14:paraId="3B85F98A" w14:textId="47A49BFE"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4729EF"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расчетная минимальная обеспеченность общей площадью жилых помещений (м</w:t>
      </w:r>
      <w:r w:rsidRPr="00E50B06">
        <w:rPr>
          <w:rFonts w:ascii="Times New Roman" w:eastAsia="Times New Roman" w:hAnsi="Times New Roman" w:cs="Times New Roman"/>
          <w:sz w:val="24"/>
          <w:szCs w:val="24"/>
          <w:vertAlign w:val="superscript"/>
          <w:lang w:eastAsia="ar-SA"/>
        </w:rPr>
        <w:t>2</w:t>
      </w:r>
      <w:r w:rsidRPr="00E50B06">
        <w:rPr>
          <w:rFonts w:ascii="Times New Roman" w:eastAsia="Times New Roman" w:hAnsi="Times New Roman" w:cs="Times New Roman"/>
          <w:sz w:val="24"/>
          <w:szCs w:val="24"/>
          <w:lang w:eastAsia="ar-SA"/>
        </w:rPr>
        <w:t>/чел.);</w:t>
      </w:r>
    </w:p>
    <w:p w14:paraId="5BA0F252" w14:textId="76CAE146" w:rsidR="00A63D93" w:rsidRPr="00E50B06" w:rsidRDefault="00A63D93" w:rsidP="009B42F4">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4729EF"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показатели обеспеченности машино-местами для постоянного и временного хранения легковых автомобилей на территории жилых районов и микрорайонов (</w:t>
      </w:r>
      <w:r w:rsidR="009B42F4" w:rsidRPr="00E50B06">
        <w:rPr>
          <w:rFonts w:ascii="Times New Roman" w:eastAsia="Times New Roman" w:hAnsi="Times New Roman" w:cs="Times New Roman"/>
          <w:sz w:val="24"/>
          <w:szCs w:val="24"/>
          <w:lang w:eastAsia="ar-SA"/>
        </w:rPr>
        <w:t>машино-мест на 1 чел, машино-мест на квартиру</w:t>
      </w:r>
      <w:r w:rsidRPr="00E50B06">
        <w:rPr>
          <w:rFonts w:ascii="Times New Roman" w:eastAsia="Times New Roman" w:hAnsi="Times New Roman" w:cs="Times New Roman"/>
          <w:sz w:val="24"/>
          <w:szCs w:val="24"/>
          <w:lang w:eastAsia="ar-SA"/>
        </w:rPr>
        <w:t>);</w:t>
      </w:r>
    </w:p>
    <w:p w14:paraId="487D0B15" w14:textId="59F3FDFF"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4729EF"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показатели обеспеченности площадками дворового благоустройства (м</w:t>
      </w:r>
      <w:r w:rsidRPr="00E50B06">
        <w:rPr>
          <w:rFonts w:ascii="Times New Roman" w:eastAsia="Times New Roman" w:hAnsi="Times New Roman" w:cs="Times New Roman"/>
          <w:sz w:val="24"/>
          <w:szCs w:val="24"/>
          <w:vertAlign w:val="superscript"/>
          <w:lang w:eastAsia="ar-SA"/>
        </w:rPr>
        <w:t>2</w:t>
      </w:r>
      <w:r w:rsidRPr="00E50B06">
        <w:rPr>
          <w:rFonts w:ascii="Times New Roman" w:eastAsia="Times New Roman" w:hAnsi="Times New Roman" w:cs="Times New Roman"/>
          <w:sz w:val="24"/>
          <w:szCs w:val="24"/>
          <w:lang w:eastAsia="ar-SA"/>
        </w:rPr>
        <w:t>/чел.);</w:t>
      </w:r>
    </w:p>
    <w:p w14:paraId="001EEF90" w14:textId="18075C3E"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4729EF"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показатели обеспеченности контейнерами для отходов (шт.);</w:t>
      </w:r>
    </w:p>
    <w:p w14:paraId="75438874" w14:textId="28CFE6C1" w:rsidR="00A63D93" w:rsidRPr="00E50B06" w:rsidRDefault="00A63D93" w:rsidP="008D6C2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4729EF"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минимальная удельная обеспеченность озелененными территориями в жилом районе, микрорайоне, квартале (м</w:t>
      </w:r>
      <w:r w:rsidRPr="00E50B06">
        <w:rPr>
          <w:rFonts w:ascii="Times New Roman" w:eastAsia="Times New Roman" w:hAnsi="Times New Roman" w:cs="Times New Roman"/>
          <w:sz w:val="24"/>
          <w:szCs w:val="24"/>
          <w:vertAlign w:val="superscript"/>
          <w:lang w:eastAsia="ar-SA"/>
        </w:rPr>
        <w:t>2</w:t>
      </w:r>
      <w:r w:rsidRPr="00E50B06">
        <w:rPr>
          <w:rFonts w:ascii="Times New Roman" w:eastAsia="Times New Roman" w:hAnsi="Times New Roman" w:cs="Times New Roman"/>
          <w:sz w:val="24"/>
          <w:szCs w:val="24"/>
          <w:lang w:eastAsia="ar-SA"/>
        </w:rPr>
        <w:t>/чел., %);</w:t>
      </w:r>
    </w:p>
    <w:p w14:paraId="279A287B" w14:textId="4B35F0E3" w:rsidR="0027619D" w:rsidRPr="00E50B06" w:rsidRDefault="00C570D5" w:rsidP="008D6C2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4729EF"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плотность и параметры застройки территории (в пределах, установленных градостроительным регламентом);</w:t>
      </w:r>
    </w:p>
    <w:p w14:paraId="057656CF" w14:textId="6F6708E8" w:rsidR="00C570D5" w:rsidRPr="00E50B06" w:rsidRDefault="00C570D5" w:rsidP="008D6C2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5D15BA" w:rsidRPr="00E50B06">
        <w:rPr>
          <w:rFonts w:ascii="Times New Roman" w:eastAsia="Times New Roman" w:hAnsi="Times New Roman" w:cs="Times New Roman"/>
          <w:sz w:val="24"/>
          <w:szCs w:val="24"/>
          <w:lang w:eastAsia="ar-SA"/>
        </w:rPr>
        <w:t>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0E2BA2FC" w14:textId="11B29624" w:rsidR="00A63D93" w:rsidRPr="00E50B06" w:rsidRDefault="00B6449E"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2.1.</w:t>
      </w:r>
      <w:r w:rsidR="00FA0595" w:rsidRPr="00E50B06">
        <w:rPr>
          <w:rFonts w:ascii="Times New Roman" w:eastAsia="Times New Roman" w:hAnsi="Times New Roman" w:cs="Times New Roman"/>
          <w:sz w:val="24"/>
          <w:szCs w:val="24"/>
          <w:lang w:eastAsia="ar-SA"/>
        </w:rPr>
        <w:t>3</w:t>
      </w:r>
      <w:r w:rsidR="00A63D93"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 </w:t>
      </w:r>
      <w:r w:rsidR="00A63D93" w:rsidRPr="00E50B06">
        <w:rPr>
          <w:rFonts w:ascii="Times New Roman" w:eastAsia="Times New Roman" w:hAnsi="Times New Roman" w:cs="Times New Roman"/>
          <w:sz w:val="24"/>
          <w:szCs w:val="24"/>
          <w:lang w:eastAsia="ar-SA"/>
        </w:rPr>
        <w:t>При определении размера территории жилой зоны многоквартирной застройки следует исходить из фактической и перспективной расчетной минимальной обеспеченности общей площадью жилых помещений, м</w:t>
      </w:r>
      <w:r w:rsidR="00A63D93" w:rsidRPr="00E50B06">
        <w:rPr>
          <w:rFonts w:ascii="Times New Roman" w:eastAsia="Times New Roman" w:hAnsi="Times New Roman" w:cs="Times New Roman"/>
          <w:sz w:val="24"/>
          <w:szCs w:val="24"/>
          <w:vertAlign w:val="superscript"/>
          <w:lang w:eastAsia="ar-SA"/>
        </w:rPr>
        <w:t>2</w:t>
      </w:r>
      <w:r w:rsidR="00A63D93" w:rsidRPr="00E50B06">
        <w:rPr>
          <w:rFonts w:ascii="Times New Roman" w:eastAsia="Times New Roman" w:hAnsi="Times New Roman" w:cs="Times New Roman"/>
          <w:sz w:val="24"/>
          <w:szCs w:val="24"/>
          <w:lang w:eastAsia="ar-SA"/>
        </w:rPr>
        <w:t xml:space="preserve">/чел. Для государственного и муниципального жилищного фонда </w:t>
      </w:r>
      <w:r w:rsidR="004729EF" w:rsidRPr="00E50B06">
        <w:rPr>
          <w:rFonts w:ascii="Times New Roman" w:eastAsia="Times New Roman" w:hAnsi="Times New Roman" w:cs="Times New Roman"/>
          <w:sz w:val="24"/>
          <w:szCs w:val="24"/>
          <w:lang w:eastAsia="ar-SA"/>
        </w:rPr>
        <w:t>–</w:t>
      </w:r>
      <w:r w:rsidR="00A63D93" w:rsidRPr="00E50B06">
        <w:rPr>
          <w:rFonts w:ascii="Times New Roman" w:eastAsia="Times New Roman" w:hAnsi="Times New Roman" w:cs="Times New Roman"/>
          <w:sz w:val="24"/>
          <w:szCs w:val="24"/>
          <w:lang w:eastAsia="ar-SA"/>
        </w:rPr>
        <w:t xml:space="preserve"> с учетом социальной нормы площади жилья, установленной в соответствии с законодательством Российской Федерации и нормативными правовыми актами </w:t>
      </w:r>
      <w:r w:rsidR="00DF0862" w:rsidRPr="00E50B06">
        <w:rPr>
          <w:rFonts w:ascii="Times New Roman" w:eastAsia="Times New Roman" w:hAnsi="Times New Roman" w:cs="Times New Roman"/>
          <w:sz w:val="24"/>
          <w:szCs w:val="24"/>
          <w:lang w:eastAsia="ar-SA"/>
        </w:rPr>
        <w:t xml:space="preserve">Астраханской </w:t>
      </w:r>
      <w:r w:rsidR="00A63D93" w:rsidRPr="00E50B06">
        <w:rPr>
          <w:rFonts w:ascii="Times New Roman" w:eastAsia="Times New Roman" w:hAnsi="Times New Roman" w:cs="Times New Roman"/>
          <w:sz w:val="24"/>
          <w:szCs w:val="24"/>
          <w:lang w:eastAsia="ar-SA"/>
        </w:rPr>
        <w:t xml:space="preserve">области и муниципального образования </w:t>
      </w:r>
      <w:r w:rsidR="00F1756A" w:rsidRPr="00E50B06">
        <w:rPr>
          <w:rFonts w:ascii="Times New Roman" w:hAnsi="Times New Roman" w:cs="Times New Roman"/>
          <w:bCs/>
          <w:color w:val="000000" w:themeColor="text1"/>
          <w:sz w:val="24"/>
          <w:szCs w:val="24"/>
        </w:rPr>
        <w:t>«Городской округ город Астрахань»</w:t>
      </w:r>
      <w:r w:rsidR="00A63D93" w:rsidRPr="00E50B06">
        <w:rPr>
          <w:rFonts w:ascii="Times New Roman" w:eastAsia="Times New Roman" w:hAnsi="Times New Roman" w:cs="Times New Roman"/>
          <w:sz w:val="24"/>
          <w:szCs w:val="24"/>
          <w:lang w:eastAsia="ar-SA"/>
        </w:rPr>
        <w:t>.</w:t>
      </w:r>
      <w:r w:rsidR="004C0024" w:rsidRPr="00E50B06">
        <w:t xml:space="preserve"> (</w:t>
      </w:r>
      <w:r w:rsidR="004C0024" w:rsidRPr="00E50B06">
        <w:rPr>
          <w:rFonts w:ascii="Times New Roman" w:hAnsi="Times New Roman" w:cs="Times New Roman"/>
          <w:sz w:val="24"/>
          <w:szCs w:val="24"/>
        </w:rPr>
        <w:t xml:space="preserve">Согласно решению Совета муниципального образования </w:t>
      </w:r>
      <w:r w:rsidRPr="00E50B06">
        <w:rPr>
          <w:rFonts w:ascii="Times New Roman" w:hAnsi="Times New Roman" w:cs="Times New Roman"/>
          <w:sz w:val="24"/>
          <w:szCs w:val="24"/>
        </w:rPr>
        <w:t>«</w:t>
      </w:r>
      <w:r w:rsidR="004C0024" w:rsidRPr="00E50B06">
        <w:rPr>
          <w:rFonts w:ascii="Times New Roman" w:hAnsi="Times New Roman" w:cs="Times New Roman"/>
          <w:sz w:val="24"/>
          <w:szCs w:val="24"/>
        </w:rPr>
        <w:t>Город Астрахань</w:t>
      </w:r>
      <w:r w:rsidRPr="00E50B06">
        <w:rPr>
          <w:rFonts w:ascii="Times New Roman" w:hAnsi="Times New Roman" w:cs="Times New Roman"/>
          <w:sz w:val="24"/>
          <w:szCs w:val="24"/>
        </w:rPr>
        <w:t>»</w:t>
      </w:r>
      <w:r w:rsidR="004C0024" w:rsidRPr="00E50B06">
        <w:rPr>
          <w:rFonts w:ascii="Times New Roman" w:hAnsi="Times New Roman" w:cs="Times New Roman"/>
          <w:sz w:val="24"/>
          <w:szCs w:val="24"/>
        </w:rPr>
        <w:t xml:space="preserve"> от 30</w:t>
      </w:r>
      <w:r w:rsidRPr="00E50B06">
        <w:rPr>
          <w:rFonts w:ascii="Times New Roman" w:hAnsi="Times New Roman" w:cs="Times New Roman"/>
          <w:sz w:val="24"/>
          <w:szCs w:val="24"/>
        </w:rPr>
        <w:t>.05.</w:t>
      </w:r>
      <w:r w:rsidR="004C0024" w:rsidRPr="00E50B06">
        <w:rPr>
          <w:rFonts w:ascii="Times New Roman" w:hAnsi="Times New Roman" w:cs="Times New Roman"/>
          <w:sz w:val="24"/>
          <w:szCs w:val="24"/>
        </w:rPr>
        <w:t>2006</w:t>
      </w:r>
      <w:r w:rsidRPr="00E50B06">
        <w:rPr>
          <w:rFonts w:ascii="Times New Roman" w:hAnsi="Times New Roman" w:cs="Times New Roman"/>
          <w:sz w:val="24"/>
          <w:szCs w:val="24"/>
        </w:rPr>
        <w:t xml:space="preserve"> № </w:t>
      </w:r>
      <w:r w:rsidR="004C0024" w:rsidRPr="00E50B06">
        <w:rPr>
          <w:rFonts w:ascii="Times New Roman" w:hAnsi="Times New Roman" w:cs="Times New Roman"/>
          <w:sz w:val="24"/>
          <w:szCs w:val="24"/>
        </w:rPr>
        <w:t>61)</w:t>
      </w:r>
    </w:p>
    <w:p w14:paraId="6E2D391F" w14:textId="35F8E917" w:rsidR="00A63D93" w:rsidRPr="00E50B06" w:rsidRDefault="00A63D93" w:rsidP="00C8180B">
      <w:pPr>
        <w:widowControl w:val="0"/>
        <w:suppressAutoHyphens/>
        <w:autoSpaceDE w:val="0"/>
        <w:jc w:val="right"/>
        <w:rPr>
          <w:rFonts w:ascii="Times New Roman" w:eastAsia="Times New Roman" w:hAnsi="Times New Roman" w:cs="Times New Roman"/>
          <w:sz w:val="24"/>
          <w:szCs w:val="24"/>
          <w:lang w:eastAsia="ar-SA"/>
        </w:rPr>
      </w:pPr>
      <w:bookmarkStart w:id="3" w:name="P182"/>
      <w:bookmarkEnd w:id="3"/>
      <w:r w:rsidRPr="00E50B06">
        <w:rPr>
          <w:rFonts w:ascii="Times New Roman" w:eastAsia="Times New Roman" w:hAnsi="Times New Roman" w:cs="Times New Roman"/>
          <w:sz w:val="24"/>
          <w:szCs w:val="24"/>
          <w:lang w:eastAsia="ar-SA"/>
        </w:rPr>
        <w:t xml:space="preserve">Таблица </w:t>
      </w:r>
      <w:r w:rsidR="0021659B" w:rsidRPr="00E50B06">
        <w:rPr>
          <w:rFonts w:ascii="Times New Roman" w:eastAsia="Times New Roman" w:hAnsi="Times New Roman" w:cs="Times New Roman"/>
          <w:sz w:val="24"/>
          <w:szCs w:val="24"/>
          <w:lang w:eastAsia="ar-SA"/>
        </w:rPr>
        <w:t>1</w:t>
      </w: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4253"/>
        <w:gridCol w:w="1843"/>
        <w:gridCol w:w="3543"/>
      </w:tblGrid>
      <w:tr w:rsidR="002A2C3D" w:rsidRPr="00E50B06" w14:paraId="04204143" w14:textId="77777777" w:rsidTr="00D0157F">
        <w:tc>
          <w:tcPr>
            <w:tcW w:w="4253" w:type="dxa"/>
            <w:vMerge w:val="restart"/>
            <w:tcBorders>
              <w:top w:val="single" w:sz="4" w:space="0" w:color="000000"/>
              <w:left w:val="single" w:sz="4" w:space="0" w:color="000000"/>
              <w:bottom w:val="single" w:sz="4" w:space="0" w:color="000000"/>
            </w:tcBorders>
            <w:vAlign w:val="center"/>
          </w:tcPr>
          <w:p w14:paraId="57F544CF" w14:textId="77777777" w:rsidR="002A2C3D" w:rsidRPr="00E50B06" w:rsidRDefault="002A2C3D" w:rsidP="00A63D93">
            <w:pPr>
              <w:widowControl w:val="0"/>
              <w:suppressAutoHyphens/>
              <w:autoSpaceDE w:val="0"/>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Наименование</w:t>
            </w:r>
          </w:p>
        </w:tc>
        <w:tc>
          <w:tcPr>
            <w:tcW w:w="1843" w:type="dxa"/>
            <w:tcBorders>
              <w:top w:val="single" w:sz="4" w:space="0" w:color="000000"/>
              <w:left w:val="single" w:sz="4" w:space="0" w:color="000000"/>
              <w:bottom w:val="single" w:sz="4" w:space="0" w:color="000000"/>
            </w:tcBorders>
            <w:vAlign w:val="center"/>
          </w:tcPr>
          <w:p w14:paraId="71F90CD6" w14:textId="77777777" w:rsidR="002A2C3D" w:rsidRPr="00E50B06" w:rsidRDefault="002A2C3D" w:rsidP="00A63D93">
            <w:pPr>
              <w:widowControl w:val="0"/>
              <w:suppressAutoHyphens/>
              <w:autoSpaceDE w:val="0"/>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Фактические </w:t>
            </w:r>
          </w:p>
          <w:p w14:paraId="775D9E6D" w14:textId="43C18430" w:rsidR="002A2C3D" w:rsidRPr="00E50B06" w:rsidRDefault="002A2C3D" w:rsidP="00A63D93">
            <w:pPr>
              <w:widowControl w:val="0"/>
              <w:suppressAutoHyphens/>
              <w:autoSpaceDE w:val="0"/>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отчетные показатели, м</w:t>
            </w:r>
            <w:r w:rsidRPr="00E50B06">
              <w:rPr>
                <w:rFonts w:ascii="Times New Roman" w:eastAsia="Times New Roman" w:hAnsi="Times New Roman" w:cs="Times New Roman"/>
                <w:sz w:val="20"/>
                <w:szCs w:val="20"/>
                <w:vertAlign w:val="superscript"/>
                <w:lang w:eastAsia="ar-SA"/>
              </w:rPr>
              <w:t>2</w:t>
            </w:r>
            <w:r w:rsidRPr="00E50B06">
              <w:rPr>
                <w:rFonts w:ascii="Times New Roman" w:eastAsia="Times New Roman" w:hAnsi="Times New Roman" w:cs="Times New Roman"/>
                <w:sz w:val="20"/>
                <w:szCs w:val="20"/>
                <w:lang w:eastAsia="ar-SA"/>
              </w:rPr>
              <w:t>/чел.</w:t>
            </w:r>
          </w:p>
        </w:tc>
        <w:tc>
          <w:tcPr>
            <w:tcW w:w="3543" w:type="dxa"/>
            <w:tcBorders>
              <w:top w:val="single" w:sz="4" w:space="0" w:color="000000"/>
              <w:left w:val="single" w:sz="4" w:space="0" w:color="000000"/>
              <w:right w:val="single" w:sz="4" w:space="0" w:color="000000"/>
            </w:tcBorders>
            <w:vAlign w:val="center"/>
          </w:tcPr>
          <w:p w14:paraId="5D93A4A5" w14:textId="54B1CAE5" w:rsidR="002A2C3D" w:rsidRPr="00E50B06" w:rsidRDefault="002A2C3D" w:rsidP="00A63D93">
            <w:pPr>
              <w:widowControl w:val="0"/>
              <w:suppressAutoHyphens/>
              <w:autoSpaceDE w:val="0"/>
              <w:jc w:val="center"/>
              <w:rPr>
                <w:rFonts w:ascii="Times New Roman" w:eastAsia="Times New Roman" w:hAnsi="Times New Roman" w:cs="Times New Roman"/>
                <w:sz w:val="20"/>
                <w:szCs w:val="20"/>
                <w:lang w:eastAsia="ar-SA"/>
              </w:rPr>
            </w:pPr>
            <w:r w:rsidRPr="00E50B06">
              <w:rPr>
                <w:rFonts w:ascii="Times New Roman" w:hAnsi="Times New Roman" w:cs="Times New Roman"/>
                <w:sz w:val="20"/>
                <w:szCs w:val="20"/>
              </w:rPr>
              <w:t>Норма предоставления жилого помещения, исходя из которой определяется минимальный размер общей площади жилого помещения</w:t>
            </w:r>
          </w:p>
        </w:tc>
      </w:tr>
      <w:tr w:rsidR="002A2C3D" w:rsidRPr="00E50B06" w14:paraId="4618855A" w14:textId="77777777" w:rsidTr="00D0157F">
        <w:tc>
          <w:tcPr>
            <w:tcW w:w="4253" w:type="dxa"/>
            <w:vMerge/>
            <w:tcBorders>
              <w:top w:val="single" w:sz="4" w:space="0" w:color="000000"/>
              <w:left w:val="single" w:sz="4" w:space="0" w:color="000000"/>
              <w:bottom w:val="single" w:sz="4" w:space="0" w:color="000000"/>
            </w:tcBorders>
          </w:tcPr>
          <w:p w14:paraId="6474495B" w14:textId="77777777" w:rsidR="002A2C3D" w:rsidRPr="00E50B06" w:rsidRDefault="002A2C3D" w:rsidP="00A63D93">
            <w:pPr>
              <w:suppressAutoHyphens/>
              <w:snapToGrid w:val="0"/>
              <w:rPr>
                <w:rFonts w:ascii="Times New Roman" w:eastAsia="Calibri" w:hAnsi="Times New Roman" w:cs="Times New Roman"/>
                <w:sz w:val="20"/>
                <w:szCs w:val="20"/>
                <w:lang w:eastAsia="ar-SA"/>
              </w:rPr>
            </w:pPr>
          </w:p>
        </w:tc>
        <w:tc>
          <w:tcPr>
            <w:tcW w:w="1843" w:type="dxa"/>
            <w:tcBorders>
              <w:top w:val="single" w:sz="4" w:space="0" w:color="000000"/>
              <w:left w:val="single" w:sz="4" w:space="0" w:color="000000"/>
              <w:bottom w:val="single" w:sz="4" w:space="0" w:color="000000"/>
            </w:tcBorders>
            <w:vAlign w:val="center"/>
          </w:tcPr>
          <w:p w14:paraId="5C2F13BB" w14:textId="49AEEA91" w:rsidR="002A2C3D" w:rsidRPr="00E50B06" w:rsidRDefault="002A2C3D" w:rsidP="00A63D93">
            <w:pPr>
              <w:widowControl w:val="0"/>
              <w:suppressAutoHyphens/>
              <w:autoSpaceDE w:val="0"/>
              <w:jc w:val="center"/>
              <w:rPr>
                <w:rFonts w:ascii="Times New Roman" w:eastAsia="Times New Roman" w:hAnsi="Times New Roman" w:cs="Times New Roman"/>
                <w:color w:val="FF0000"/>
                <w:sz w:val="20"/>
                <w:szCs w:val="20"/>
                <w:lang w:eastAsia="ar-SA"/>
              </w:rPr>
            </w:pPr>
            <w:r w:rsidRPr="00E50B06">
              <w:rPr>
                <w:rFonts w:ascii="Times New Roman" w:eastAsia="Times New Roman" w:hAnsi="Times New Roman" w:cs="Times New Roman"/>
                <w:color w:val="000000" w:themeColor="text1"/>
                <w:sz w:val="20"/>
                <w:szCs w:val="20"/>
                <w:lang w:eastAsia="ar-SA"/>
              </w:rPr>
              <w:t>01.01.202</w:t>
            </w:r>
            <w:r w:rsidR="00904F2E" w:rsidRPr="00E50B06">
              <w:rPr>
                <w:rFonts w:ascii="Times New Roman" w:eastAsia="Times New Roman" w:hAnsi="Times New Roman" w:cs="Times New Roman"/>
                <w:color w:val="000000" w:themeColor="text1"/>
                <w:sz w:val="20"/>
                <w:szCs w:val="20"/>
                <w:lang w:eastAsia="ar-SA"/>
              </w:rPr>
              <w:t>4</w:t>
            </w:r>
          </w:p>
        </w:tc>
        <w:tc>
          <w:tcPr>
            <w:tcW w:w="3543" w:type="dxa"/>
            <w:tcBorders>
              <w:left w:val="single" w:sz="4" w:space="0" w:color="000000"/>
              <w:bottom w:val="single" w:sz="4" w:space="0" w:color="000000"/>
              <w:right w:val="single" w:sz="4" w:space="0" w:color="000000"/>
            </w:tcBorders>
            <w:vAlign w:val="center"/>
          </w:tcPr>
          <w:p w14:paraId="59344A70" w14:textId="51111B41" w:rsidR="002A2C3D" w:rsidRPr="00E50B06" w:rsidRDefault="002A2C3D" w:rsidP="00A63D93">
            <w:pPr>
              <w:widowControl w:val="0"/>
              <w:suppressAutoHyphens/>
              <w:autoSpaceDE w:val="0"/>
              <w:jc w:val="center"/>
              <w:rPr>
                <w:rFonts w:ascii="Times New Roman" w:eastAsia="Times New Roman" w:hAnsi="Times New Roman" w:cs="Times New Roman"/>
                <w:color w:val="FF0000"/>
                <w:sz w:val="20"/>
                <w:szCs w:val="20"/>
                <w:lang w:eastAsia="ar-SA"/>
              </w:rPr>
            </w:pPr>
          </w:p>
        </w:tc>
      </w:tr>
      <w:tr w:rsidR="002A2C3D" w:rsidRPr="00E50B06" w14:paraId="3A88A9F5" w14:textId="77777777" w:rsidTr="00D0157F">
        <w:tc>
          <w:tcPr>
            <w:tcW w:w="4253" w:type="dxa"/>
            <w:tcBorders>
              <w:top w:val="single" w:sz="4" w:space="0" w:color="000000"/>
              <w:left w:val="single" w:sz="4" w:space="0" w:color="000000"/>
              <w:bottom w:val="single" w:sz="4" w:space="0" w:color="000000"/>
            </w:tcBorders>
          </w:tcPr>
          <w:p w14:paraId="35C09F4B" w14:textId="533EF455" w:rsidR="002A2C3D" w:rsidRPr="00E50B06" w:rsidRDefault="002A2C3D" w:rsidP="00A63D93">
            <w:pPr>
              <w:widowControl w:val="0"/>
              <w:suppressAutoHyphens/>
              <w:autoSpaceDE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на семью из трех и более человек </w:t>
            </w:r>
          </w:p>
        </w:tc>
        <w:tc>
          <w:tcPr>
            <w:tcW w:w="1843" w:type="dxa"/>
            <w:tcBorders>
              <w:top w:val="single" w:sz="4" w:space="0" w:color="000000"/>
              <w:left w:val="single" w:sz="4" w:space="0" w:color="000000"/>
              <w:bottom w:val="single" w:sz="4" w:space="0" w:color="000000"/>
            </w:tcBorders>
            <w:vAlign w:val="center"/>
          </w:tcPr>
          <w:p w14:paraId="39ABD2AB" w14:textId="2330485C" w:rsidR="002A2C3D" w:rsidRPr="00E50B06" w:rsidRDefault="002A2C3D" w:rsidP="00A63D93">
            <w:pPr>
              <w:widowControl w:val="0"/>
              <w:suppressAutoHyphens/>
              <w:autoSpaceDE w:val="0"/>
              <w:jc w:val="center"/>
              <w:rPr>
                <w:rFonts w:ascii="Times New Roman" w:eastAsia="Times New Roman" w:hAnsi="Times New Roman" w:cs="Times New Roman"/>
                <w:color w:val="000000" w:themeColor="text1"/>
                <w:sz w:val="20"/>
                <w:szCs w:val="20"/>
                <w:lang w:eastAsia="ar-SA"/>
              </w:rPr>
            </w:pPr>
            <w:r w:rsidRPr="00E50B06">
              <w:rPr>
                <w:rFonts w:ascii="Times New Roman" w:eastAsia="Times New Roman" w:hAnsi="Times New Roman" w:cs="Times New Roman"/>
                <w:color w:val="000000" w:themeColor="text1"/>
                <w:sz w:val="20"/>
                <w:szCs w:val="20"/>
                <w:lang w:eastAsia="ar-SA"/>
              </w:rPr>
              <w:t>14,0</w:t>
            </w:r>
          </w:p>
        </w:tc>
        <w:tc>
          <w:tcPr>
            <w:tcW w:w="3543" w:type="dxa"/>
            <w:tcBorders>
              <w:top w:val="single" w:sz="4" w:space="0" w:color="000000"/>
              <w:left w:val="single" w:sz="4" w:space="0" w:color="000000"/>
              <w:bottom w:val="single" w:sz="4" w:space="0" w:color="000000"/>
              <w:right w:val="single" w:sz="4" w:space="0" w:color="000000"/>
            </w:tcBorders>
            <w:vAlign w:val="center"/>
          </w:tcPr>
          <w:p w14:paraId="7CF412F8" w14:textId="70CDF544" w:rsidR="002A2C3D" w:rsidRPr="00E50B06" w:rsidRDefault="002A2C3D" w:rsidP="00A63D93">
            <w:pPr>
              <w:widowControl w:val="0"/>
              <w:suppressAutoHyphens/>
              <w:autoSpaceDE w:val="0"/>
              <w:jc w:val="center"/>
              <w:rPr>
                <w:rFonts w:ascii="Times New Roman" w:eastAsia="Times New Roman" w:hAnsi="Times New Roman" w:cs="Times New Roman"/>
                <w:color w:val="000000" w:themeColor="text1"/>
                <w:sz w:val="20"/>
                <w:szCs w:val="20"/>
                <w:lang w:eastAsia="ar-SA"/>
              </w:rPr>
            </w:pPr>
            <w:r w:rsidRPr="00E50B06">
              <w:rPr>
                <w:rFonts w:ascii="Times New Roman" w:eastAsia="Times New Roman" w:hAnsi="Times New Roman" w:cs="Times New Roman"/>
                <w:color w:val="000000" w:themeColor="text1"/>
                <w:sz w:val="20"/>
                <w:szCs w:val="20"/>
                <w:lang w:eastAsia="ar-SA"/>
              </w:rPr>
              <w:t>18,0</w:t>
            </w:r>
          </w:p>
        </w:tc>
      </w:tr>
      <w:tr w:rsidR="002A2C3D" w:rsidRPr="00E50B06" w14:paraId="5D568B7C" w14:textId="77777777" w:rsidTr="00D0157F">
        <w:tc>
          <w:tcPr>
            <w:tcW w:w="4253" w:type="dxa"/>
            <w:tcBorders>
              <w:top w:val="single" w:sz="4" w:space="0" w:color="000000"/>
              <w:left w:val="single" w:sz="4" w:space="0" w:color="000000"/>
              <w:bottom w:val="single" w:sz="4" w:space="0" w:color="000000"/>
            </w:tcBorders>
          </w:tcPr>
          <w:p w14:paraId="4906F0EC" w14:textId="12D9A38B" w:rsidR="002A2C3D" w:rsidRPr="00E50B06" w:rsidRDefault="002A2C3D" w:rsidP="00A63D93">
            <w:pPr>
              <w:widowControl w:val="0"/>
              <w:suppressAutoHyphens/>
              <w:autoSpaceDE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на семью из двух человек</w:t>
            </w:r>
          </w:p>
        </w:tc>
        <w:tc>
          <w:tcPr>
            <w:tcW w:w="1843" w:type="dxa"/>
            <w:tcBorders>
              <w:top w:val="single" w:sz="4" w:space="0" w:color="000000"/>
              <w:left w:val="single" w:sz="4" w:space="0" w:color="000000"/>
              <w:bottom w:val="single" w:sz="4" w:space="0" w:color="000000"/>
            </w:tcBorders>
            <w:vAlign w:val="center"/>
          </w:tcPr>
          <w:p w14:paraId="2A557476" w14:textId="75671C04" w:rsidR="002A2C3D" w:rsidRPr="00E50B06" w:rsidRDefault="002A2C3D" w:rsidP="00A63D93">
            <w:pPr>
              <w:widowControl w:val="0"/>
              <w:suppressAutoHyphens/>
              <w:autoSpaceDE w:val="0"/>
              <w:jc w:val="center"/>
              <w:rPr>
                <w:rFonts w:ascii="Times New Roman" w:eastAsia="Times New Roman" w:hAnsi="Times New Roman" w:cs="Times New Roman"/>
                <w:color w:val="000000" w:themeColor="text1"/>
                <w:sz w:val="20"/>
                <w:szCs w:val="20"/>
                <w:lang w:eastAsia="ar-SA"/>
              </w:rPr>
            </w:pPr>
            <w:r w:rsidRPr="00E50B06">
              <w:rPr>
                <w:rFonts w:ascii="Times New Roman" w:eastAsia="Times New Roman" w:hAnsi="Times New Roman" w:cs="Times New Roman"/>
                <w:color w:val="000000" w:themeColor="text1"/>
                <w:sz w:val="20"/>
                <w:szCs w:val="20"/>
                <w:lang w:eastAsia="ar-SA"/>
              </w:rPr>
              <w:t>19,0</w:t>
            </w:r>
          </w:p>
        </w:tc>
        <w:tc>
          <w:tcPr>
            <w:tcW w:w="3543" w:type="dxa"/>
            <w:tcBorders>
              <w:top w:val="single" w:sz="4" w:space="0" w:color="000000"/>
              <w:left w:val="single" w:sz="4" w:space="0" w:color="000000"/>
              <w:bottom w:val="single" w:sz="4" w:space="0" w:color="000000"/>
              <w:right w:val="single" w:sz="4" w:space="0" w:color="000000"/>
            </w:tcBorders>
            <w:vAlign w:val="center"/>
          </w:tcPr>
          <w:p w14:paraId="2B61ADD5" w14:textId="20C66710" w:rsidR="002A2C3D" w:rsidRPr="00E50B06" w:rsidRDefault="002A2C3D" w:rsidP="00A63D93">
            <w:pPr>
              <w:widowControl w:val="0"/>
              <w:suppressAutoHyphens/>
              <w:autoSpaceDE w:val="0"/>
              <w:jc w:val="center"/>
              <w:rPr>
                <w:rFonts w:ascii="Times New Roman" w:eastAsia="Times New Roman" w:hAnsi="Times New Roman" w:cs="Times New Roman"/>
                <w:color w:val="000000" w:themeColor="text1"/>
                <w:sz w:val="20"/>
                <w:szCs w:val="20"/>
                <w:lang w:eastAsia="ar-SA"/>
              </w:rPr>
            </w:pPr>
            <w:r w:rsidRPr="00E50B06">
              <w:rPr>
                <w:rFonts w:ascii="Times New Roman" w:eastAsia="Times New Roman" w:hAnsi="Times New Roman" w:cs="Times New Roman"/>
                <w:color w:val="000000" w:themeColor="text1"/>
                <w:sz w:val="20"/>
                <w:szCs w:val="20"/>
                <w:lang w:eastAsia="ar-SA"/>
              </w:rPr>
              <w:t>21,0</w:t>
            </w:r>
          </w:p>
        </w:tc>
      </w:tr>
      <w:tr w:rsidR="002A2C3D" w:rsidRPr="00E50B06" w14:paraId="038F914D" w14:textId="77777777" w:rsidTr="00D0157F">
        <w:tc>
          <w:tcPr>
            <w:tcW w:w="4253" w:type="dxa"/>
            <w:tcBorders>
              <w:top w:val="single" w:sz="4" w:space="0" w:color="000000"/>
              <w:left w:val="single" w:sz="4" w:space="0" w:color="000000"/>
              <w:bottom w:val="single" w:sz="4" w:space="0" w:color="000000"/>
            </w:tcBorders>
          </w:tcPr>
          <w:p w14:paraId="57A1B02B" w14:textId="76DB0E2E" w:rsidR="002A2C3D" w:rsidRPr="00E50B06" w:rsidRDefault="002A2C3D" w:rsidP="00A63D93">
            <w:pPr>
              <w:widowControl w:val="0"/>
              <w:suppressAutoHyphens/>
              <w:autoSpaceDE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на одиноко проживающих граждан </w:t>
            </w:r>
          </w:p>
        </w:tc>
        <w:tc>
          <w:tcPr>
            <w:tcW w:w="1843" w:type="dxa"/>
            <w:tcBorders>
              <w:top w:val="single" w:sz="4" w:space="0" w:color="000000"/>
              <w:left w:val="single" w:sz="4" w:space="0" w:color="000000"/>
              <w:bottom w:val="single" w:sz="4" w:space="0" w:color="000000"/>
            </w:tcBorders>
            <w:vAlign w:val="center"/>
          </w:tcPr>
          <w:p w14:paraId="70F0383C" w14:textId="7CDD6D7E" w:rsidR="002A2C3D" w:rsidRPr="00E50B06" w:rsidRDefault="002A2C3D" w:rsidP="00A63D93">
            <w:pPr>
              <w:widowControl w:val="0"/>
              <w:suppressAutoHyphens/>
              <w:autoSpaceDE w:val="0"/>
              <w:jc w:val="center"/>
              <w:rPr>
                <w:rFonts w:ascii="Times New Roman" w:eastAsia="Times New Roman" w:hAnsi="Times New Roman" w:cs="Times New Roman"/>
                <w:color w:val="000000" w:themeColor="text1"/>
                <w:sz w:val="20"/>
                <w:szCs w:val="20"/>
                <w:lang w:eastAsia="ar-SA"/>
              </w:rPr>
            </w:pPr>
            <w:r w:rsidRPr="00E50B06">
              <w:rPr>
                <w:rFonts w:ascii="Times New Roman" w:eastAsia="Times New Roman" w:hAnsi="Times New Roman" w:cs="Times New Roman"/>
                <w:color w:val="000000" w:themeColor="text1"/>
                <w:sz w:val="20"/>
                <w:szCs w:val="20"/>
                <w:lang w:eastAsia="ar-SA"/>
              </w:rPr>
              <w:t>28,0</w:t>
            </w:r>
          </w:p>
        </w:tc>
        <w:tc>
          <w:tcPr>
            <w:tcW w:w="3543" w:type="dxa"/>
            <w:tcBorders>
              <w:top w:val="single" w:sz="4" w:space="0" w:color="000000"/>
              <w:left w:val="single" w:sz="4" w:space="0" w:color="000000"/>
              <w:bottom w:val="single" w:sz="4" w:space="0" w:color="000000"/>
              <w:right w:val="single" w:sz="4" w:space="0" w:color="000000"/>
            </w:tcBorders>
            <w:vAlign w:val="center"/>
          </w:tcPr>
          <w:p w14:paraId="4AAA551A" w14:textId="4A5F0EAF" w:rsidR="002A2C3D" w:rsidRPr="00E50B06" w:rsidRDefault="002A2C3D" w:rsidP="00A63D93">
            <w:pPr>
              <w:widowControl w:val="0"/>
              <w:suppressAutoHyphens/>
              <w:autoSpaceDE w:val="0"/>
              <w:jc w:val="center"/>
              <w:rPr>
                <w:rFonts w:ascii="Times New Roman" w:eastAsia="Times New Roman" w:hAnsi="Times New Roman" w:cs="Times New Roman"/>
                <w:color w:val="000000" w:themeColor="text1"/>
                <w:sz w:val="20"/>
                <w:szCs w:val="20"/>
                <w:lang w:eastAsia="ar-SA"/>
              </w:rPr>
            </w:pPr>
            <w:r w:rsidRPr="00E50B06">
              <w:rPr>
                <w:rFonts w:ascii="Times New Roman" w:eastAsia="Times New Roman" w:hAnsi="Times New Roman" w:cs="Times New Roman"/>
                <w:color w:val="000000" w:themeColor="text1"/>
                <w:sz w:val="20"/>
                <w:szCs w:val="20"/>
                <w:lang w:eastAsia="ar-SA"/>
              </w:rPr>
              <w:t>33,0</w:t>
            </w:r>
          </w:p>
        </w:tc>
      </w:tr>
    </w:tbl>
    <w:p w14:paraId="0B8FA305" w14:textId="77777777" w:rsidR="00273AA8" w:rsidRPr="00E50B06" w:rsidRDefault="00273AA8" w:rsidP="006A12BF">
      <w:pPr>
        <w:widowControl w:val="0"/>
        <w:suppressAutoHyphens/>
        <w:autoSpaceDE w:val="0"/>
        <w:jc w:val="both"/>
        <w:rPr>
          <w:rFonts w:ascii="Times New Roman" w:eastAsia="Times New Roman" w:hAnsi="Times New Roman" w:cs="Times New Roman"/>
          <w:sz w:val="24"/>
          <w:szCs w:val="24"/>
          <w:lang w:eastAsia="ar-SA"/>
        </w:rPr>
      </w:pPr>
    </w:p>
    <w:p w14:paraId="7A8B19BD" w14:textId="0A2B2654" w:rsidR="00775019" w:rsidRPr="00E50B06" w:rsidRDefault="00B6449E" w:rsidP="00775019">
      <w:pPr>
        <w:autoSpaceDE w:val="0"/>
        <w:ind w:firstLine="708"/>
        <w:jc w:val="both"/>
        <w:rPr>
          <w:rFonts w:ascii="Times New Roman" w:eastAsia="Times New Roman" w:hAnsi="Times New Roman" w:cs="Times New Roman"/>
          <w:sz w:val="24"/>
          <w:szCs w:val="24"/>
          <w:lang w:eastAsia="ar-SA"/>
        </w:rPr>
      </w:pPr>
      <w:bookmarkStart w:id="4" w:name="P208"/>
      <w:bookmarkEnd w:id="4"/>
      <w:r w:rsidRPr="00E50B06">
        <w:rPr>
          <w:rFonts w:ascii="Times New Roman" w:eastAsia="Calibri" w:hAnsi="Times New Roman" w:cs="Times New Roman"/>
          <w:sz w:val="24"/>
          <w:szCs w:val="24"/>
          <w:lang w:eastAsia="ar-SA"/>
        </w:rPr>
        <w:t>2.1.</w:t>
      </w:r>
      <w:r w:rsidR="00FA4EAD" w:rsidRPr="00E50B06">
        <w:rPr>
          <w:rFonts w:ascii="Times New Roman" w:eastAsia="Calibri" w:hAnsi="Times New Roman" w:cs="Times New Roman"/>
          <w:sz w:val="24"/>
          <w:szCs w:val="24"/>
          <w:lang w:eastAsia="ar-SA"/>
        </w:rPr>
        <w:t>4.</w:t>
      </w:r>
      <w:r w:rsidRPr="00E50B06">
        <w:rPr>
          <w:rFonts w:ascii="Times New Roman" w:eastAsia="Calibri" w:hAnsi="Times New Roman" w:cs="Times New Roman"/>
          <w:sz w:val="24"/>
          <w:szCs w:val="24"/>
          <w:lang w:eastAsia="ar-SA"/>
        </w:rPr>
        <w:t> </w:t>
      </w:r>
      <w:r w:rsidR="00775019" w:rsidRPr="00E50B06">
        <w:rPr>
          <w:rFonts w:ascii="Times New Roman" w:eastAsia="Calibri" w:hAnsi="Times New Roman" w:cs="Times New Roman"/>
          <w:sz w:val="24"/>
          <w:szCs w:val="24"/>
          <w:lang w:eastAsia="ar-SA"/>
        </w:rPr>
        <w:t xml:space="preserve">Расчетные показатели определяются для следующих </w:t>
      </w:r>
      <w:r w:rsidR="00775019" w:rsidRPr="00E50B06">
        <w:rPr>
          <w:rFonts w:ascii="Times New Roman" w:eastAsia="Times New Roman" w:hAnsi="Times New Roman" w:cs="Times New Roman"/>
          <w:sz w:val="24"/>
          <w:szCs w:val="24"/>
          <w:lang w:eastAsia="ar-SA"/>
        </w:rPr>
        <w:t>элементов планировочной структуры:</w:t>
      </w:r>
    </w:p>
    <w:p w14:paraId="45674E9D" w14:textId="77777777" w:rsidR="00775019" w:rsidRPr="00E50B06" w:rsidRDefault="00775019" w:rsidP="00775019">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квартал</w:t>
      </w:r>
      <w:r w:rsidRPr="00E50B06">
        <w:rPr>
          <w:rFonts w:ascii="Times New Roman" w:eastAsia="Calibri" w:hAnsi="Times New Roman" w:cs="Times New Roman"/>
          <w:sz w:val="24"/>
          <w:szCs w:val="24"/>
          <w:lang w:eastAsia="ar-SA"/>
        </w:rPr>
        <w:t>;</w:t>
      </w:r>
    </w:p>
    <w:p w14:paraId="273FA6B1" w14:textId="77777777" w:rsidR="00775019" w:rsidRPr="00E50B06" w:rsidRDefault="00775019" w:rsidP="00775019">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микрорайон;</w:t>
      </w:r>
    </w:p>
    <w:p w14:paraId="4FEA9CFB" w14:textId="77777777" w:rsidR="00775019" w:rsidRPr="00E50B06" w:rsidRDefault="00775019" w:rsidP="00775019">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жилой район.</w:t>
      </w:r>
    </w:p>
    <w:p w14:paraId="76952A5D" w14:textId="77777777" w:rsidR="00775019" w:rsidRPr="00E50B06" w:rsidRDefault="00775019" w:rsidP="00775019">
      <w:pPr>
        <w:autoSpaceDE w:val="0"/>
        <w:ind w:firstLine="709"/>
        <w:jc w:val="both"/>
        <w:rPr>
          <w:rFonts w:ascii="Times New Roman" w:eastAsia="Calibri" w:hAnsi="Times New Roman" w:cs="Times New Roman"/>
          <w:sz w:val="24"/>
          <w:szCs w:val="24"/>
          <w:lang w:eastAsia="ar-SA"/>
        </w:rPr>
      </w:pPr>
      <w:r w:rsidRPr="00E50B06">
        <w:rPr>
          <w:rFonts w:ascii="Times New Roman" w:eastAsia="Times New Roman" w:hAnsi="Times New Roman" w:cs="Times New Roman"/>
          <w:sz w:val="24"/>
          <w:szCs w:val="24"/>
          <w:lang w:eastAsia="ar-SA"/>
        </w:rPr>
        <w:t>Жилой район, микрорайон являются объектами документов территориального планирования и документов по планировке территории.</w:t>
      </w:r>
    </w:p>
    <w:p w14:paraId="5387222D" w14:textId="77777777" w:rsidR="00775019" w:rsidRPr="00E50B06" w:rsidRDefault="00775019" w:rsidP="00775019">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При разработке документации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(микрорайона) в целом.</w:t>
      </w:r>
    </w:p>
    <w:p w14:paraId="023703E0" w14:textId="2E2823A4" w:rsidR="00775019" w:rsidRPr="00E50B06" w:rsidRDefault="00775019" w:rsidP="00775019">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В микрорайонах и кварталах жилых зон не допускаются размещение объектов городского значения, а также устройство транзитных проездов на территории жилых</w:t>
      </w:r>
      <w:r w:rsidR="000A13FE" w:rsidRPr="00E50B06">
        <w:rPr>
          <w:rFonts w:ascii="Times New Roman" w:eastAsia="Times New Roman" w:hAnsi="Times New Roman" w:cs="Times New Roman"/>
          <w:sz w:val="24"/>
          <w:szCs w:val="24"/>
          <w:lang w:eastAsia="ar-SA"/>
        </w:rPr>
        <w:t xml:space="preserve"> групп</w:t>
      </w:r>
      <w:r w:rsidRPr="00E50B06">
        <w:rPr>
          <w:rFonts w:ascii="Times New Roman" w:eastAsia="Times New Roman" w:hAnsi="Times New Roman" w:cs="Times New Roman"/>
          <w:sz w:val="24"/>
          <w:szCs w:val="24"/>
          <w:lang w:eastAsia="ar-SA"/>
        </w:rPr>
        <w:t xml:space="preserve"> домов, объединенных общим пространством (двором). Территория </w:t>
      </w:r>
      <w:r w:rsidR="008E62B8" w:rsidRPr="00E50B06">
        <w:rPr>
          <w:rFonts w:ascii="Times New Roman" w:eastAsia="Times New Roman" w:hAnsi="Times New Roman" w:cs="Times New Roman"/>
          <w:sz w:val="24"/>
          <w:szCs w:val="24"/>
          <w:lang w:eastAsia="ar-SA"/>
        </w:rPr>
        <w:t xml:space="preserve">жилых </w:t>
      </w:r>
      <w:r w:rsidRPr="00E50B06">
        <w:rPr>
          <w:rFonts w:ascii="Times New Roman" w:eastAsia="Times New Roman" w:hAnsi="Times New Roman" w:cs="Times New Roman"/>
          <w:sz w:val="24"/>
          <w:szCs w:val="24"/>
          <w:lang w:eastAsia="ar-SA"/>
        </w:rPr>
        <w:t>не должна превышать 5 га.</w:t>
      </w:r>
    </w:p>
    <w:p w14:paraId="6E7FC2C2" w14:textId="0B93FDEB" w:rsidR="00775019" w:rsidRPr="00E50B06" w:rsidRDefault="00775019" w:rsidP="00904F2E">
      <w:pPr>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Деятельность по комплексному и устойчивому развитию территории следует осуществлять с учетом требований настоящих нормативов.</w:t>
      </w:r>
    </w:p>
    <w:p w14:paraId="365F7D65" w14:textId="6C69B7DD" w:rsidR="00775019" w:rsidRPr="00E50B06" w:rsidRDefault="00B6449E" w:rsidP="00775019">
      <w:pPr>
        <w:autoSpaceDE w:val="0"/>
        <w:ind w:firstLine="709"/>
        <w:jc w:val="both"/>
        <w:rPr>
          <w:rFonts w:ascii="Times New Roman" w:eastAsia="Times New Roman" w:hAnsi="Times New Roman" w:cs="Times New Roman"/>
          <w:sz w:val="24"/>
          <w:szCs w:val="24"/>
          <w:lang w:eastAsia="ar-SA"/>
        </w:rPr>
      </w:pPr>
      <w:r w:rsidRPr="00E50B06">
        <w:rPr>
          <w:rFonts w:ascii="Times New Roman" w:eastAsia="Calibri" w:hAnsi="Times New Roman" w:cs="Times New Roman"/>
          <w:sz w:val="24"/>
          <w:szCs w:val="24"/>
          <w:lang w:eastAsia="ar-SA"/>
        </w:rPr>
        <w:t>2.1.</w:t>
      </w:r>
      <w:r w:rsidR="00E56822" w:rsidRPr="00E50B06">
        <w:rPr>
          <w:rFonts w:ascii="Times New Roman" w:eastAsia="Calibri" w:hAnsi="Times New Roman" w:cs="Times New Roman"/>
          <w:sz w:val="24"/>
          <w:szCs w:val="24"/>
          <w:lang w:eastAsia="ar-SA"/>
        </w:rPr>
        <w:t>5</w:t>
      </w:r>
      <w:r w:rsidR="00775019" w:rsidRPr="00E50B06">
        <w:rPr>
          <w:rFonts w:ascii="Times New Roman" w:eastAsia="Calibri" w:hAnsi="Times New Roman" w:cs="Times New Roman"/>
          <w:sz w:val="24"/>
          <w:szCs w:val="24"/>
          <w:lang w:eastAsia="ar-SA"/>
        </w:rPr>
        <w:t>.</w:t>
      </w:r>
      <w:r w:rsidRPr="00E50B06">
        <w:rPr>
          <w:rFonts w:ascii="Times New Roman" w:eastAsia="Calibri" w:hAnsi="Times New Roman" w:cs="Times New Roman"/>
          <w:sz w:val="24"/>
          <w:szCs w:val="24"/>
          <w:lang w:eastAsia="ar-SA"/>
        </w:rPr>
        <w:t> </w:t>
      </w:r>
      <w:r w:rsidR="00775019" w:rsidRPr="00E50B06">
        <w:rPr>
          <w:rFonts w:ascii="Times New Roman" w:eastAsia="Times New Roman" w:hAnsi="Times New Roman" w:cs="Times New Roman"/>
          <w:sz w:val="24"/>
          <w:szCs w:val="24"/>
          <w:lang w:eastAsia="ar-SA"/>
        </w:rPr>
        <w:t>Под этажностью здания следует понимать количество всех надземных этажей,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r w:rsidR="00795A9E" w:rsidRPr="00E50B06">
        <w:rPr>
          <w:rFonts w:ascii="Times New Roman" w:eastAsia="Times New Roman" w:hAnsi="Times New Roman" w:cs="Times New Roman"/>
          <w:sz w:val="24"/>
          <w:szCs w:val="24"/>
          <w:lang w:eastAsia="ar-SA"/>
        </w:rPr>
        <w:t xml:space="preserve"> </w:t>
      </w:r>
    </w:p>
    <w:p w14:paraId="7A2187E3" w14:textId="31444E88" w:rsidR="000E21A3" w:rsidRPr="00E50B06" w:rsidRDefault="00B6449E" w:rsidP="0047047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2.1.</w:t>
      </w:r>
      <w:r w:rsidR="00FA4EAD" w:rsidRPr="00E50B06">
        <w:rPr>
          <w:rFonts w:ascii="Times New Roman" w:eastAsia="Times New Roman" w:hAnsi="Times New Roman" w:cs="Times New Roman"/>
          <w:sz w:val="24"/>
          <w:szCs w:val="24"/>
          <w:lang w:eastAsia="ar-SA"/>
        </w:rPr>
        <w:t>6</w:t>
      </w:r>
      <w:r w:rsidR="00C16888"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 </w:t>
      </w:r>
      <w:r w:rsidR="002157EB" w:rsidRPr="00E50B06">
        <w:rPr>
          <w:rFonts w:ascii="Times New Roman" w:eastAsia="Times New Roman" w:hAnsi="Times New Roman" w:cs="Times New Roman"/>
          <w:sz w:val="24"/>
          <w:szCs w:val="24"/>
          <w:lang w:eastAsia="ar-SA"/>
        </w:rPr>
        <w:t xml:space="preserve">В границах муниципального образования </w:t>
      </w:r>
      <w:r w:rsidR="002417A2" w:rsidRPr="00E50B06">
        <w:rPr>
          <w:rFonts w:ascii="Times New Roman" w:hAnsi="Times New Roman" w:cs="Times New Roman"/>
          <w:bCs/>
          <w:color w:val="000000" w:themeColor="text1"/>
          <w:sz w:val="24"/>
          <w:szCs w:val="24"/>
        </w:rPr>
        <w:t xml:space="preserve">«Городской округ город </w:t>
      </w:r>
      <w:r w:rsidRPr="00E50B06">
        <w:rPr>
          <w:rFonts w:ascii="Times New Roman" w:hAnsi="Times New Roman" w:cs="Times New Roman"/>
          <w:bCs/>
          <w:color w:val="000000" w:themeColor="text1"/>
          <w:sz w:val="24"/>
          <w:szCs w:val="24"/>
        </w:rPr>
        <w:t>Астрахань»</w:t>
      </w:r>
      <w:r w:rsidRPr="00E50B06">
        <w:rPr>
          <w:bCs/>
          <w:color w:val="000000" w:themeColor="text1"/>
          <w:szCs w:val="24"/>
        </w:rPr>
        <w:t xml:space="preserve"> </w:t>
      </w:r>
      <w:r w:rsidRPr="00E50B06">
        <w:rPr>
          <w:rFonts w:ascii="Times New Roman" w:eastAsia="Times New Roman" w:hAnsi="Times New Roman" w:cs="Times New Roman"/>
          <w:sz w:val="24"/>
          <w:szCs w:val="24"/>
          <w:lang w:eastAsia="ar-SA"/>
        </w:rPr>
        <w:t>должны</w:t>
      </w:r>
      <w:r w:rsidR="002157EB" w:rsidRPr="00E50B06">
        <w:rPr>
          <w:rFonts w:ascii="Times New Roman" w:eastAsia="Times New Roman" w:hAnsi="Times New Roman" w:cs="Times New Roman"/>
          <w:sz w:val="24"/>
          <w:szCs w:val="24"/>
          <w:lang w:eastAsia="ar-SA"/>
        </w:rPr>
        <w:t xml:space="preserve"> быть предусмотрены территории для постоянного хранения (гаражи, крытые и открытые стоянки), временного хранения (парковки) и технического обслуживания легковых автомобилей всех категорий.</w:t>
      </w:r>
      <w:r w:rsidR="00856275" w:rsidRPr="00E50B06">
        <w:rPr>
          <w:rFonts w:ascii="Times New Roman" w:eastAsia="Times New Roman" w:hAnsi="Times New Roman" w:cs="Times New Roman"/>
          <w:sz w:val="24"/>
          <w:szCs w:val="24"/>
          <w:lang w:eastAsia="ar-SA"/>
        </w:rPr>
        <w:t xml:space="preserve"> </w:t>
      </w:r>
    </w:p>
    <w:p w14:paraId="6B392864" w14:textId="311C86D7" w:rsidR="00A63D93" w:rsidRPr="00E50B06" w:rsidRDefault="00B6449E" w:rsidP="004F56BF">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Times New Roman" w:hAnsi="Times New Roman" w:cs="Times New Roman"/>
          <w:sz w:val="24"/>
          <w:szCs w:val="24"/>
          <w:lang w:eastAsia="ar-SA"/>
        </w:rPr>
        <w:t>2.1.</w:t>
      </w:r>
      <w:r w:rsidR="00CD5331" w:rsidRPr="00E50B06">
        <w:rPr>
          <w:rFonts w:ascii="Times New Roman" w:eastAsia="Times New Roman" w:hAnsi="Times New Roman" w:cs="Times New Roman"/>
          <w:sz w:val="24"/>
          <w:szCs w:val="24"/>
          <w:lang w:eastAsia="ar-SA"/>
        </w:rPr>
        <w:t>7</w:t>
      </w:r>
      <w:r w:rsidR="00A63D93"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 </w:t>
      </w:r>
      <w:r w:rsidR="00A63D93" w:rsidRPr="00E50B06">
        <w:rPr>
          <w:rFonts w:ascii="Times New Roman" w:eastAsia="Calibri" w:hAnsi="Times New Roman" w:cs="Times New Roman"/>
          <w:sz w:val="24"/>
          <w:szCs w:val="24"/>
          <w:lang w:eastAsia="ar-SA"/>
        </w:rPr>
        <w:t>Показатели обеспеченности машино-местами для постоянного и временного хранения легковых автомобилей на территори</w:t>
      </w:r>
      <w:r w:rsidR="004F56BF" w:rsidRPr="00E50B06">
        <w:rPr>
          <w:rFonts w:ascii="Times New Roman" w:eastAsia="Calibri" w:hAnsi="Times New Roman" w:cs="Times New Roman"/>
          <w:sz w:val="24"/>
          <w:szCs w:val="24"/>
          <w:lang w:eastAsia="ar-SA"/>
        </w:rPr>
        <w:t>и жилых районов и микрорайонов.</w:t>
      </w:r>
    </w:p>
    <w:p w14:paraId="0D38B6A0" w14:textId="550C687C" w:rsidR="00904F2E" w:rsidRPr="00E50B06" w:rsidRDefault="00904F2E" w:rsidP="00904F2E">
      <w:pPr>
        <w:widowControl w:val="0"/>
        <w:suppressAutoHyphens/>
        <w:autoSpaceDE w:val="0"/>
        <w:ind w:firstLine="709"/>
        <w:jc w:val="both"/>
        <w:rPr>
          <w:rFonts w:ascii="Times New Roman" w:eastAsia="Times New Roman" w:hAnsi="Times New Roman" w:cs="Times New Roman"/>
          <w:color w:val="000000" w:themeColor="text1"/>
          <w:sz w:val="24"/>
          <w:szCs w:val="24"/>
          <w:lang w:eastAsia="ar-SA"/>
        </w:rPr>
      </w:pPr>
      <w:r w:rsidRPr="00E50B06">
        <w:rPr>
          <w:rFonts w:ascii="Times New Roman" w:eastAsia="TimesNewRomanPSMT" w:hAnsi="Times New Roman" w:cs="Times New Roman"/>
          <w:color w:val="000000" w:themeColor="text1"/>
          <w:sz w:val="24"/>
          <w:szCs w:val="24"/>
          <w:lang w:eastAsia="ar-SA"/>
        </w:rPr>
        <w:t xml:space="preserve">Уровень автомобилизации муниципального образования </w:t>
      </w:r>
      <w:r w:rsidRPr="00E50B06">
        <w:rPr>
          <w:rFonts w:ascii="Times New Roman" w:hAnsi="Times New Roman" w:cs="Times New Roman"/>
          <w:bCs/>
          <w:color w:val="000000" w:themeColor="text1"/>
          <w:sz w:val="24"/>
          <w:szCs w:val="24"/>
        </w:rPr>
        <w:t>«Городской округ город Астрахань»</w:t>
      </w:r>
      <w:r w:rsidRPr="00E50B06">
        <w:rPr>
          <w:bCs/>
          <w:color w:val="000000" w:themeColor="text1"/>
          <w:szCs w:val="24"/>
        </w:rPr>
        <w:t xml:space="preserve"> </w:t>
      </w:r>
      <w:r w:rsidRPr="00E50B06">
        <w:rPr>
          <w:rFonts w:ascii="Times New Roman" w:eastAsia="TimesNewRomanPSMT" w:hAnsi="Times New Roman" w:cs="Times New Roman"/>
          <w:color w:val="000000" w:themeColor="text1"/>
          <w:sz w:val="24"/>
          <w:szCs w:val="24"/>
          <w:lang w:eastAsia="ar-SA"/>
        </w:rPr>
        <w:t xml:space="preserve">следует принимать 303,6 ед. на 1000 жителей по состоянию на 2024, </w:t>
      </w:r>
      <w:r w:rsidRPr="00E50B06">
        <w:rPr>
          <w:rFonts w:ascii="Times New Roman" w:hAnsi="Times New Roman" w:cs="Times New Roman"/>
          <w:sz w:val="24"/>
          <w:szCs w:val="24"/>
        </w:rPr>
        <w:t>согласно статистическим данным (по состоянию на 1 января 2024 года), опубликованным на официальном сайте управления Федеральной службы государственной статистики по Астраханской области и Республике Калмыкия.</w:t>
      </w:r>
    </w:p>
    <w:p w14:paraId="41D421AC" w14:textId="27DB6E0B" w:rsidR="00470475" w:rsidRPr="00E50B06" w:rsidRDefault="002417A2" w:rsidP="00E56822">
      <w:pPr>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heme="minorEastAsia" w:hAnsi="Times New Roman" w:cs="Times New Roman"/>
          <w:sz w:val="24"/>
          <w:szCs w:val="24"/>
          <w:lang w:eastAsia="ru-RU"/>
        </w:rPr>
        <w:t>Расчетные показатели в области обеспечения населения местами хранения и парковки индивидуального автомобильного транспорта</w:t>
      </w:r>
    </w:p>
    <w:p w14:paraId="47414512" w14:textId="2A90A301" w:rsidR="00A63D93" w:rsidRPr="00E50B06" w:rsidRDefault="00A63D93" w:rsidP="006A12BF">
      <w:pPr>
        <w:suppressAutoHyphens/>
        <w:autoSpaceDE w:val="0"/>
        <w:ind w:firstLine="709"/>
        <w:jc w:val="right"/>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Таблица </w:t>
      </w:r>
      <w:r w:rsidR="0021659B" w:rsidRPr="00E50B06">
        <w:rPr>
          <w:rFonts w:ascii="Times New Roman" w:eastAsia="Times New Roman" w:hAnsi="Times New Roman" w:cs="Times New Roman"/>
          <w:sz w:val="24"/>
          <w:szCs w:val="24"/>
          <w:lang w:eastAsia="ar-SA"/>
        </w:rPr>
        <w:t>2</w:t>
      </w:r>
    </w:p>
    <w:tbl>
      <w:tblPr>
        <w:tblOverlap w:val="never"/>
        <w:tblW w:w="9776" w:type="dxa"/>
        <w:jc w:val="center"/>
        <w:tblCellMar>
          <w:left w:w="10" w:type="dxa"/>
          <w:right w:w="10" w:type="dxa"/>
        </w:tblCellMar>
        <w:tblLook w:val="04A0" w:firstRow="1" w:lastRow="0" w:firstColumn="1" w:lastColumn="0" w:noHBand="0" w:noVBand="1"/>
      </w:tblPr>
      <w:tblGrid>
        <w:gridCol w:w="1862"/>
        <w:gridCol w:w="2119"/>
        <w:gridCol w:w="4860"/>
        <w:gridCol w:w="935"/>
      </w:tblGrid>
      <w:tr w:rsidR="00FA0595" w:rsidRPr="00E50B06" w14:paraId="3A80B3A8" w14:textId="77777777" w:rsidTr="00D0157F">
        <w:trPr>
          <w:trHeight w:hRule="exact" w:val="523"/>
          <w:jc w:val="center"/>
        </w:trPr>
        <w:tc>
          <w:tcPr>
            <w:tcW w:w="1862" w:type="dxa"/>
            <w:vMerge w:val="restart"/>
            <w:tcBorders>
              <w:top w:val="single" w:sz="4" w:space="0" w:color="auto"/>
              <w:left w:val="single" w:sz="4" w:space="0" w:color="auto"/>
            </w:tcBorders>
          </w:tcPr>
          <w:p w14:paraId="0AC15C43" w14:textId="77777777"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Тип расчетного по</w:t>
            </w:r>
            <w:r w:rsidRPr="00E50B06">
              <w:rPr>
                <w:rFonts w:ascii="Times New Roman" w:eastAsia="Times New Roman" w:hAnsi="Times New Roman" w:cs="Times New Roman"/>
                <w:bCs/>
                <w:iCs/>
                <w:color w:val="000000"/>
                <w:sz w:val="20"/>
                <w:szCs w:val="20"/>
                <w:lang w:eastAsia="ru-RU" w:bidi="ru-RU"/>
              </w:rPr>
              <w:softHyphen/>
              <w:t>казателя</w:t>
            </w:r>
          </w:p>
        </w:tc>
        <w:tc>
          <w:tcPr>
            <w:tcW w:w="0" w:type="auto"/>
            <w:vMerge w:val="restart"/>
            <w:tcBorders>
              <w:top w:val="single" w:sz="4" w:space="0" w:color="auto"/>
              <w:left w:val="single" w:sz="4" w:space="0" w:color="auto"/>
            </w:tcBorders>
          </w:tcPr>
          <w:p w14:paraId="36FD2120" w14:textId="77777777"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Наименование рас</w:t>
            </w:r>
            <w:r w:rsidRPr="00E50B06">
              <w:rPr>
                <w:rFonts w:ascii="Times New Roman" w:eastAsia="Times New Roman" w:hAnsi="Times New Roman" w:cs="Times New Roman"/>
                <w:bCs/>
                <w:iCs/>
                <w:color w:val="000000"/>
                <w:sz w:val="20"/>
                <w:szCs w:val="20"/>
                <w:lang w:eastAsia="ru-RU" w:bidi="ru-RU"/>
              </w:rPr>
              <w:softHyphen/>
              <w:t>четного показателя, единица измерения</w:t>
            </w:r>
          </w:p>
        </w:tc>
        <w:tc>
          <w:tcPr>
            <w:tcW w:w="5795" w:type="dxa"/>
            <w:gridSpan w:val="2"/>
            <w:tcBorders>
              <w:top w:val="single" w:sz="4" w:space="0" w:color="auto"/>
              <w:left w:val="single" w:sz="4" w:space="0" w:color="auto"/>
              <w:right w:val="single" w:sz="4" w:space="0" w:color="auto"/>
            </w:tcBorders>
          </w:tcPr>
          <w:p w14:paraId="27EC979A" w14:textId="77777777"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Предельные значения расчетного показа</w:t>
            </w:r>
            <w:r w:rsidRPr="00E50B06">
              <w:rPr>
                <w:rFonts w:ascii="Times New Roman" w:eastAsia="Times New Roman" w:hAnsi="Times New Roman" w:cs="Times New Roman"/>
                <w:bCs/>
                <w:iCs/>
                <w:color w:val="000000"/>
                <w:sz w:val="20"/>
                <w:szCs w:val="20"/>
                <w:lang w:eastAsia="ru-RU" w:bidi="ru-RU"/>
              </w:rPr>
              <w:softHyphen/>
              <w:t>теля</w:t>
            </w:r>
          </w:p>
        </w:tc>
      </w:tr>
      <w:tr w:rsidR="00FA0595" w:rsidRPr="00E50B06" w14:paraId="4948295C" w14:textId="77777777" w:rsidTr="00D0157F">
        <w:trPr>
          <w:trHeight w:hRule="exact" w:val="253"/>
          <w:jc w:val="center"/>
        </w:trPr>
        <w:tc>
          <w:tcPr>
            <w:tcW w:w="1862" w:type="dxa"/>
            <w:vMerge/>
            <w:tcBorders>
              <w:left w:val="single" w:sz="4" w:space="0" w:color="auto"/>
              <w:bottom w:val="single" w:sz="4" w:space="0" w:color="auto"/>
            </w:tcBorders>
          </w:tcPr>
          <w:p w14:paraId="7678FD29" w14:textId="77777777" w:rsidR="00FA0595" w:rsidRPr="00E50B06" w:rsidRDefault="00FA0595" w:rsidP="00E5571D">
            <w:pPr>
              <w:widowControl w:val="0"/>
              <w:rPr>
                <w:rFonts w:ascii="Times New Roman" w:eastAsia="Courier New" w:hAnsi="Times New Roman" w:cs="Times New Roman"/>
                <w:color w:val="000000"/>
                <w:sz w:val="20"/>
                <w:szCs w:val="20"/>
                <w:lang w:eastAsia="ru-RU" w:bidi="ru-RU"/>
              </w:rPr>
            </w:pPr>
          </w:p>
        </w:tc>
        <w:tc>
          <w:tcPr>
            <w:tcW w:w="0" w:type="auto"/>
            <w:vMerge/>
            <w:tcBorders>
              <w:left w:val="single" w:sz="4" w:space="0" w:color="auto"/>
              <w:bottom w:val="single" w:sz="4" w:space="0" w:color="auto"/>
            </w:tcBorders>
          </w:tcPr>
          <w:p w14:paraId="1A94F287" w14:textId="77777777" w:rsidR="00FA0595" w:rsidRPr="00E50B06" w:rsidRDefault="00FA0595" w:rsidP="00E5571D">
            <w:pPr>
              <w:widowControl w:val="0"/>
              <w:rPr>
                <w:rFonts w:ascii="Times New Roman" w:eastAsia="Courier New" w:hAnsi="Times New Roman" w:cs="Times New Roman"/>
                <w:color w:val="000000"/>
                <w:sz w:val="20"/>
                <w:szCs w:val="20"/>
                <w:lang w:eastAsia="ru-RU" w:bidi="ru-RU"/>
              </w:rPr>
            </w:pPr>
          </w:p>
        </w:tc>
        <w:tc>
          <w:tcPr>
            <w:tcW w:w="0" w:type="auto"/>
            <w:tcBorders>
              <w:top w:val="single" w:sz="4" w:space="0" w:color="auto"/>
              <w:left w:val="single" w:sz="4" w:space="0" w:color="auto"/>
              <w:bottom w:val="single" w:sz="4" w:space="0" w:color="auto"/>
            </w:tcBorders>
            <w:vAlign w:val="bottom"/>
          </w:tcPr>
          <w:p w14:paraId="5F28D66B" w14:textId="77777777"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территория</w:t>
            </w:r>
          </w:p>
        </w:tc>
        <w:tc>
          <w:tcPr>
            <w:tcW w:w="935" w:type="dxa"/>
            <w:tcBorders>
              <w:top w:val="single" w:sz="4" w:space="0" w:color="auto"/>
              <w:left w:val="single" w:sz="4" w:space="0" w:color="auto"/>
              <w:bottom w:val="single" w:sz="4" w:space="0" w:color="auto"/>
              <w:right w:val="single" w:sz="4" w:space="0" w:color="auto"/>
            </w:tcBorders>
            <w:vAlign w:val="bottom"/>
          </w:tcPr>
          <w:p w14:paraId="3CB6BB9C" w14:textId="77777777"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значение</w:t>
            </w:r>
          </w:p>
        </w:tc>
      </w:tr>
      <w:tr w:rsidR="00FA0595" w:rsidRPr="00E50B06" w14:paraId="515307F2" w14:textId="77777777" w:rsidTr="00D0157F">
        <w:trPr>
          <w:trHeight w:hRule="exact" w:val="569"/>
          <w:jc w:val="center"/>
        </w:trPr>
        <w:tc>
          <w:tcPr>
            <w:tcW w:w="9776" w:type="dxa"/>
            <w:gridSpan w:val="4"/>
            <w:tcBorders>
              <w:top w:val="single" w:sz="4" w:space="0" w:color="auto"/>
              <w:left w:val="single" w:sz="4" w:space="0" w:color="auto"/>
              <w:bottom w:val="single" w:sz="4" w:space="0" w:color="auto"/>
              <w:right w:val="single" w:sz="4" w:space="0" w:color="auto"/>
            </w:tcBorders>
            <w:vAlign w:val="center"/>
          </w:tcPr>
          <w:p w14:paraId="04FF67FB" w14:textId="4D7AA5C0" w:rsidR="00F1621D"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для хранения лег</w:t>
            </w:r>
            <w:r w:rsidRPr="00E50B06">
              <w:rPr>
                <w:rFonts w:ascii="Times New Roman" w:eastAsia="Times New Roman" w:hAnsi="Times New Roman" w:cs="Times New Roman"/>
                <w:color w:val="000000"/>
                <w:sz w:val="20"/>
                <w:szCs w:val="20"/>
                <w:lang w:eastAsia="ru-RU" w:bidi="ru-RU"/>
              </w:rPr>
              <w:softHyphen/>
              <w:t>ковых автомо</w:t>
            </w:r>
            <w:r w:rsidRPr="00E50B06">
              <w:rPr>
                <w:rFonts w:ascii="Times New Roman" w:eastAsia="Times New Roman" w:hAnsi="Times New Roman" w:cs="Times New Roman"/>
                <w:color w:val="000000"/>
                <w:sz w:val="20"/>
                <w:szCs w:val="20"/>
                <w:lang w:eastAsia="ru-RU" w:bidi="ru-RU"/>
              </w:rPr>
              <w:softHyphen/>
              <w:t xml:space="preserve">билей постоянного населения, расположенные вблизи от мест </w:t>
            </w:r>
          </w:p>
          <w:p w14:paraId="70679885" w14:textId="798DDB6E" w:rsidR="00FA0595" w:rsidRPr="00E50B06" w:rsidRDefault="00FA0595" w:rsidP="0070038B">
            <w:pPr>
              <w:widowControl w:val="0"/>
              <w:jc w:val="center"/>
              <w:rPr>
                <w:rFonts w:ascii="Times New Roman" w:eastAsia="Times New Roman" w:hAnsi="Times New Roman" w:cs="Times New Roman"/>
                <w:bCs/>
                <w:iCs/>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проживания</w:t>
            </w:r>
          </w:p>
        </w:tc>
      </w:tr>
      <w:tr w:rsidR="00FA0595" w:rsidRPr="00E50B06" w14:paraId="2B395375" w14:textId="77777777" w:rsidTr="00D0157F">
        <w:trPr>
          <w:trHeight w:hRule="exact" w:val="283"/>
          <w:jc w:val="center"/>
        </w:trPr>
        <w:tc>
          <w:tcPr>
            <w:tcW w:w="1862" w:type="dxa"/>
            <w:vMerge w:val="restart"/>
            <w:tcBorders>
              <w:top w:val="single" w:sz="4" w:space="0" w:color="auto"/>
              <w:left w:val="single" w:sz="4" w:space="0" w:color="auto"/>
            </w:tcBorders>
          </w:tcPr>
          <w:p w14:paraId="7964C2D3" w14:textId="2346DC9D"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Расчетный показатель минимально допустимого уровня обеспеченности</w:t>
            </w:r>
          </w:p>
        </w:tc>
        <w:tc>
          <w:tcPr>
            <w:tcW w:w="0" w:type="auto"/>
            <w:vMerge w:val="restart"/>
            <w:tcBorders>
              <w:top w:val="single" w:sz="4" w:space="0" w:color="auto"/>
              <w:left w:val="single" w:sz="4" w:space="0" w:color="auto"/>
            </w:tcBorders>
          </w:tcPr>
          <w:p w14:paraId="299318C8" w14:textId="708A3798"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машино</w:t>
            </w:r>
            <w:r w:rsidR="00F1621D" w:rsidRPr="00E50B06">
              <w:rPr>
                <w:rFonts w:ascii="Times New Roman" w:eastAsia="Times New Roman" w:hAnsi="Times New Roman" w:cs="Times New Roman"/>
                <w:color w:val="000000"/>
                <w:sz w:val="20"/>
                <w:szCs w:val="20"/>
                <w:lang w:eastAsia="ru-RU" w:bidi="ru-RU"/>
              </w:rPr>
              <w:t>-</w:t>
            </w:r>
            <w:r w:rsidRPr="00E50B06">
              <w:rPr>
                <w:rFonts w:ascii="Times New Roman" w:eastAsia="Times New Roman" w:hAnsi="Times New Roman" w:cs="Times New Roman"/>
                <w:color w:val="000000"/>
                <w:sz w:val="20"/>
                <w:szCs w:val="20"/>
                <w:lang w:eastAsia="ru-RU" w:bidi="ru-RU"/>
              </w:rPr>
              <w:t>мест на 1 квартиру многоквартирного жи</w:t>
            </w:r>
            <w:r w:rsidRPr="00E50B06">
              <w:rPr>
                <w:rFonts w:ascii="Times New Roman" w:eastAsia="Times New Roman" w:hAnsi="Times New Roman" w:cs="Times New Roman"/>
                <w:color w:val="000000"/>
                <w:sz w:val="20"/>
                <w:szCs w:val="20"/>
                <w:lang w:eastAsia="ru-RU" w:bidi="ru-RU"/>
              </w:rPr>
              <w:softHyphen/>
              <w:t>лого дома</w:t>
            </w:r>
          </w:p>
        </w:tc>
        <w:tc>
          <w:tcPr>
            <w:tcW w:w="0" w:type="auto"/>
            <w:tcBorders>
              <w:top w:val="single" w:sz="4" w:space="0" w:color="auto"/>
              <w:left w:val="single" w:sz="4" w:space="0" w:color="auto"/>
            </w:tcBorders>
            <w:vAlign w:val="bottom"/>
          </w:tcPr>
          <w:p w14:paraId="0B2A7B83" w14:textId="77777777"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Жилой дом бизнес-класса</w:t>
            </w:r>
          </w:p>
        </w:tc>
        <w:tc>
          <w:tcPr>
            <w:tcW w:w="935" w:type="dxa"/>
            <w:tcBorders>
              <w:top w:val="single" w:sz="4" w:space="0" w:color="auto"/>
              <w:left w:val="single" w:sz="4" w:space="0" w:color="auto"/>
              <w:right w:val="single" w:sz="4" w:space="0" w:color="auto"/>
            </w:tcBorders>
          </w:tcPr>
          <w:p w14:paraId="77D115AC" w14:textId="77777777" w:rsidR="00FA0595" w:rsidRPr="00E50B06" w:rsidRDefault="00FA0595" w:rsidP="00E5571D">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w:t>
            </w:r>
          </w:p>
        </w:tc>
      </w:tr>
      <w:tr w:rsidR="00FA0595" w:rsidRPr="00E50B06" w14:paraId="5E0C7992" w14:textId="77777777" w:rsidTr="00D0157F">
        <w:trPr>
          <w:trHeight w:hRule="exact" w:val="480"/>
          <w:jc w:val="center"/>
        </w:trPr>
        <w:tc>
          <w:tcPr>
            <w:tcW w:w="1862" w:type="dxa"/>
            <w:vMerge/>
            <w:tcBorders>
              <w:left w:val="single" w:sz="4" w:space="0" w:color="auto"/>
            </w:tcBorders>
            <w:vAlign w:val="bottom"/>
          </w:tcPr>
          <w:p w14:paraId="51437F9A" w14:textId="77777777" w:rsidR="00FA0595" w:rsidRPr="00E50B06" w:rsidRDefault="00FA0595" w:rsidP="00E5571D">
            <w:pPr>
              <w:widowControl w:val="0"/>
              <w:jc w:val="center"/>
              <w:rPr>
                <w:rFonts w:ascii="Times New Roman" w:eastAsia="Courier New" w:hAnsi="Times New Roman" w:cs="Times New Roman"/>
                <w:color w:val="000000"/>
                <w:sz w:val="20"/>
                <w:szCs w:val="20"/>
                <w:lang w:eastAsia="ru-RU" w:bidi="ru-RU"/>
              </w:rPr>
            </w:pPr>
          </w:p>
        </w:tc>
        <w:tc>
          <w:tcPr>
            <w:tcW w:w="0" w:type="auto"/>
            <w:vMerge/>
            <w:tcBorders>
              <w:left w:val="single" w:sz="4" w:space="0" w:color="auto"/>
            </w:tcBorders>
            <w:vAlign w:val="bottom"/>
          </w:tcPr>
          <w:p w14:paraId="25831774" w14:textId="77777777" w:rsidR="00FA0595" w:rsidRPr="00E50B06" w:rsidRDefault="00FA0595" w:rsidP="00E5571D">
            <w:pPr>
              <w:widowControl w:val="0"/>
              <w:jc w:val="center"/>
              <w:rPr>
                <w:rFonts w:ascii="Times New Roman" w:eastAsia="Courier New" w:hAnsi="Times New Roman" w:cs="Times New Roman"/>
                <w:color w:val="000000"/>
                <w:sz w:val="20"/>
                <w:szCs w:val="20"/>
                <w:lang w:eastAsia="ru-RU" w:bidi="ru-RU"/>
              </w:rPr>
            </w:pPr>
          </w:p>
        </w:tc>
        <w:tc>
          <w:tcPr>
            <w:tcW w:w="0" w:type="auto"/>
            <w:tcBorders>
              <w:top w:val="single" w:sz="4" w:space="0" w:color="auto"/>
              <w:left w:val="single" w:sz="4" w:space="0" w:color="auto"/>
              <w:bottom w:val="single" w:sz="4" w:space="0" w:color="auto"/>
            </w:tcBorders>
          </w:tcPr>
          <w:p w14:paraId="3127952F" w14:textId="31653AF6"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Жилой дом стандарт класса / муниципального фонда</w:t>
            </w:r>
          </w:p>
        </w:tc>
        <w:tc>
          <w:tcPr>
            <w:tcW w:w="935" w:type="dxa"/>
            <w:tcBorders>
              <w:top w:val="single" w:sz="4" w:space="0" w:color="auto"/>
              <w:left w:val="single" w:sz="4" w:space="0" w:color="auto"/>
              <w:bottom w:val="single" w:sz="4" w:space="0" w:color="auto"/>
              <w:right w:val="single" w:sz="4" w:space="0" w:color="auto"/>
            </w:tcBorders>
          </w:tcPr>
          <w:p w14:paraId="5692EFF5" w14:textId="1B0D8751" w:rsidR="00FA0595" w:rsidRPr="00E50B06" w:rsidRDefault="00BA0027" w:rsidP="00E5571D">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0,7</w:t>
            </w:r>
          </w:p>
        </w:tc>
      </w:tr>
      <w:tr w:rsidR="00FA0595" w:rsidRPr="00E50B06" w14:paraId="40D48E96" w14:textId="77777777" w:rsidTr="00D0157F">
        <w:trPr>
          <w:trHeight w:hRule="exact" w:val="2006"/>
          <w:jc w:val="center"/>
        </w:trPr>
        <w:tc>
          <w:tcPr>
            <w:tcW w:w="1862" w:type="dxa"/>
            <w:vMerge/>
            <w:tcBorders>
              <w:left w:val="single" w:sz="4" w:space="0" w:color="auto"/>
            </w:tcBorders>
            <w:vAlign w:val="bottom"/>
          </w:tcPr>
          <w:p w14:paraId="1FA0C1A3" w14:textId="77777777" w:rsidR="00FA0595" w:rsidRPr="00E50B06" w:rsidRDefault="00FA0595" w:rsidP="00E5571D">
            <w:pPr>
              <w:widowControl w:val="0"/>
              <w:jc w:val="center"/>
              <w:rPr>
                <w:rFonts w:ascii="Times New Roman" w:eastAsia="Courier New" w:hAnsi="Times New Roman" w:cs="Times New Roman"/>
                <w:color w:val="000000"/>
                <w:sz w:val="20"/>
                <w:szCs w:val="20"/>
                <w:lang w:eastAsia="ru-RU" w:bidi="ru-RU"/>
              </w:rPr>
            </w:pPr>
          </w:p>
        </w:tc>
        <w:tc>
          <w:tcPr>
            <w:tcW w:w="0" w:type="auto"/>
            <w:vMerge/>
            <w:tcBorders>
              <w:left w:val="single" w:sz="4" w:space="0" w:color="auto"/>
            </w:tcBorders>
            <w:vAlign w:val="bottom"/>
          </w:tcPr>
          <w:p w14:paraId="75315DC2" w14:textId="77777777" w:rsidR="00FA0595" w:rsidRPr="00E50B06" w:rsidRDefault="00FA0595" w:rsidP="00E5571D">
            <w:pPr>
              <w:widowControl w:val="0"/>
              <w:jc w:val="center"/>
              <w:rPr>
                <w:rFonts w:ascii="Times New Roman" w:eastAsia="Courier New" w:hAnsi="Times New Roman" w:cs="Times New Roman"/>
                <w:color w:val="000000"/>
                <w:sz w:val="20"/>
                <w:szCs w:val="20"/>
                <w:lang w:eastAsia="ru-RU" w:bidi="ru-RU"/>
              </w:rPr>
            </w:pPr>
          </w:p>
        </w:tc>
        <w:tc>
          <w:tcPr>
            <w:tcW w:w="0" w:type="auto"/>
            <w:tcBorders>
              <w:top w:val="single" w:sz="4" w:space="0" w:color="auto"/>
              <w:left w:val="single" w:sz="4" w:space="0" w:color="auto"/>
            </w:tcBorders>
          </w:tcPr>
          <w:p w14:paraId="01E6C9A0" w14:textId="74AA985B" w:rsidR="00347CB8" w:rsidRPr="00E50B06" w:rsidRDefault="00347CB8"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Жилой дом в условиях стесненной застройки - возможно уменьшение значения при условии предоставления разрешения на отклонение от предельных параметров разрешенного строительства, реконструкции объектов капитального строительства в порядке, предусмотренном статьей 40 Градостроительного кодекса Российской Федерации</w:t>
            </w:r>
          </w:p>
        </w:tc>
        <w:tc>
          <w:tcPr>
            <w:tcW w:w="935" w:type="dxa"/>
            <w:tcBorders>
              <w:top w:val="single" w:sz="4" w:space="0" w:color="auto"/>
              <w:left w:val="single" w:sz="4" w:space="0" w:color="auto"/>
              <w:right w:val="single" w:sz="4" w:space="0" w:color="auto"/>
            </w:tcBorders>
          </w:tcPr>
          <w:p w14:paraId="0DD1B334" w14:textId="77777777" w:rsidR="00FA0595" w:rsidRPr="00E50B06" w:rsidRDefault="00FA0595" w:rsidP="00E5571D">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0,3</w:t>
            </w:r>
          </w:p>
        </w:tc>
      </w:tr>
      <w:tr w:rsidR="00347CB8" w:rsidRPr="00E50B06" w14:paraId="174117DE" w14:textId="77777777" w:rsidTr="00D0157F">
        <w:trPr>
          <w:trHeight w:hRule="exact" w:val="2006"/>
          <w:jc w:val="center"/>
        </w:trPr>
        <w:tc>
          <w:tcPr>
            <w:tcW w:w="1862" w:type="dxa"/>
            <w:tcBorders>
              <w:left w:val="single" w:sz="4" w:space="0" w:color="auto"/>
            </w:tcBorders>
            <w:vAlign w:val="bottom"/>
          </w:tcPr>
          <w:p w14:paraId="29F569AF" w14:textId="77777777" w:rsidR="00347CB8" w:rsidRPr="00E50B06" w:rsidRDefault="00347CB8" w:rsidP="00E5571D">
            <w:pPr>
              <w:widowControl w:val="0"/>
              <w:jc w:val="center"/>
              <w:rPr>
                <w:rFonts w:ascii="Times New Roman" w:eastAsia="Courier New" w:hAnsi="Times New Roman" w:cs="Times New Roman"/>
                <w:color w:val="000000"/>
                <w:sz w:val="20"/>
                <w:szCs w:val="20"/>
                <w:lang w:eastAsia="ru-RU" w:bidi="ru-RU"/>
              </w:rPr>
            </w:pPr>
          </w:p>
        </w:tc>
        <w:tc>
          <w:tcPr>
            <w:tcW w:w="0" w:type="auto"/>
            <w:tcBorders>
              <w:left w:val="single" w:sz="4" w:space="0" w:color="auto"/>
            </w:tcBorders>
            <w:vAlign w:val="bottom"/>
          </w:tcPr>
          <w:p w14:paraId="46E42D66" w14:textId="77777777" w:rsidR="00347CB8" w:rsidRPr="00E50B06" w:rsidRDefault="00347CB8" w:rsidP="00E5571D">
            <w:pPr>
              <w:widowControl w:val="0"/>
              <w:jc w:val="center"/>
              <w:rPr>
                <w:rFonts w:ascii="Times New Roman" w:eastAsia="Courier New" w:hAnsi="Times New Roman" w:cs="Times New Roman"/>
                <w:color w:val="000000"/>
                <w:sz w:val="20"/>
                <w:szCs w:val="20"/>
                <w:lang w:eastAsia="ru-RU" w:bidi="ru-RU"/>
              </w:rPr>
            </w:pPr>
          </w:p>
        </w:tc>
        <w:tc>
          <w:tcPr>
            <w:tcW w:w="0" w:type="auto"/>
            <w:tcBorders>
              <w:top w:val="single" w:sz="4" w:space="0" w:color="auto"/>
              <w:left w:val="single" w:sz="4" w:space="0" w:color="auto"/>
            </w:tcBorders>
          </w:tcPr>
          <w:p w14:paraId="3AAE7F31" w14:textId="6081A400" w:rsidR="00347CB8" w:rsidRPr="00E50B06" w:rsidRDefault="00347CB8"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машино-мест для хранения электромобилей и гибридных автомобилей, % от общего количества мест для хранения</w:t>
            </w:r>
          </w:p>
        </w:tc>
        <w:tc>
          <w:tcPr>
            <w:tcW w:w="935" w:type="dxa"/>
            <w:tcBorders>
              <w:top w:val="single" w:sz="4" w:space="0" w:color="auto"/>
              <w:left w:val="single" w:sz="4" w:space="0" w:color="auto"/>
              <w:right w:val="single" w:sz="4" w:space="0" w:color="auto"/>
            </w:tcBorders>
          </w:tcPr>
          <w:p w14:paraId="53524C2C" w14:textId="687D7913" w:rsidR="00347CB8" w:rsidRPr="00E50B06" w:rsidRDefault="00347CB8" w:rsidP="00E5571D">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w:t>
            </w:r>
          </w:p>
        </w:tc>
      </w:tr>
      <w:tr w:rsidR="00FA0595" w:rsidRPr="00E50B06" w14:paraId="33FAA08B" w14:textId="77777777" w:rsidTr="00D0157F">
        <w:trPr>
          <w:trHeight w:hRule="exact" w:val="283"/>
          <w:jc w:val="center"/>
        </w:trPr>
        <w:tc>
          <w:tcPr>
            <w:tcW w:w="1862" w:type="dxa"/>
            <w:vMerge w:val="restart"/>
            <w:tcBorders>
              <w:top w:val="single" w:sz="4" w:space="0" w:color="auto"/>
              <w:left w:val="single" w:sz="4" w:space="0" w:color="auto"/>
            </w:tcBorders>
          </w:tcPr>
          <w:p w14:paraId="356EDFEB" w14:textId="75055E16"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Расчетный показатель максимально допустимого уровня террито</w:t>
            </w:r>
            <w:r w:rsidRPr="00E50B06">
              <w:rPr>
                <w:rFonts w:ascii="Times New Roman" w:eastAsia="Times New Roman" w:hAnsi="Times New Roman" w:cs="Times New Roman"/>
                <w:color w:val="000000"/>
                <w:sz w:val="20"/>
                <w:szCs w:val="20"/>
                <w:lang w:eastAsia="ru-RU" w:bidi="ru-RU"/>
              </w:rPr>
              <w:softHyphen/>
              <w:t>риальной доступности</w:t>
            </w:r>
          </w:p>
        </w:tc>
        <w:tc>
          <w:tcPr>
            <w:tcW w:w="0" w:type="auto"/>
            <w:vMerge w:val="restart"/>
            <w:tcBorders>
              <w:top w:val="single" w:sz="4" w:space="0" w:color="auto"/>
              <w:left w:val="single" w:sz="4" w:space="0" w:color="auto"/>
            </w:tcBorders>
          </w:tcPr>
          <w:p w14:paraId="79910286" w14:textId="77777777"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Пешеходная доступ</w:t>
            </w:r>
            <w:r w:rsidRPr="00E50B06">
              <w:rPr>
                <w:rFonts w:ascii="Times New Roman" w:eastAsia="Times New Roman" w:hAnsi="Times New Roman" w:cs="Times New Roman"/>
                <w:color w:val="000000"/>
                <w:sz w:val="20"/>
                <w:szCs w:val="20"/>
                <w:lang w:eastAsia="ru-RU" w:bidi="ru-RU"/>
              </w:rPr>
              <w:softHyphen/>
              <w:t>ность, м</w:t>
            </w:r>
          </w:p>
        </w:tc>
        <w:tc>
          <w:tcPr>
            <w:tcW w:w="0" w:type="auto"/>
            <w:tcBorders>
              <w:top w:val="single" w:sz="4" w:space="0" w:color="auto"/>
              <w:left w:val="single" w:sz="4" w:space="0" w:color="auto"/>
            </w:tcBorders>
            <w:vAlign w:val="bottom"/>
          </w:tcPr>
          <w:p w14:paraId="4B1ACBCF" w14:textId="77777777"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В зонах жилой застройки</w:t>
            </w:r>
          </w:p>
        </w:tc>
        <w:tc>
          <w:tcPr>
            <w:tcW w:w="935" w:type="dxa"/>
            <w:tcBorders>
              <w:top w:val="single" w:sz="4" w:space="0" w:color="auto"/>
              <w:left w:val="single" w:sz="4" w:space="0" w:color="auto"/>
              <w:right w:val="single" w:sz="4" w:space="0" w:color="auto"/>
            </w:tcBorders>
          </w:tcPr>
          <w:p w14:paraId="5E09AB39" w14:textId="77777777" w:rsidR="00FA0595" w:rsidRPr="00E50B06" w:rsidRDefault="00FA0595" w:rsidP="00E5571D">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800</w:t>
            </w:r>
          </w:p>
        </w:tc>
      </w:tr>
      <w:tr w:rsidR="00FA0595" w:rsidRPr="00E50B06" w14:paraId="5CA1B268" w14:textId="77777777" w:rsidTr="00D0157F">
        <w:trPr>
          <w:trHeight w:hRule="exact" w:val="690"/>
          <w:jc w:val="center"/>
        </w:trPr>
        <w:tc>
          <w:tcPr>
            <w:tcW w:w="1862" w:type="dxa"/>
            <w:vMerge/>
            <w:tcBorders>
              <w:left w:val="single" w:sz="4" w:space="0" w:color="auto"/>
              <w:bottom w:val="single" w:sz="4" w:space="0" w:color="auto"/>
            </w:tcBorders>
          </w:tcPr>
          <w:p w14:paraId="30EDD17C" w14:textId="77777777" w:rsidR="00FA0595" w:rsidRPr="00E50B06" w:rsidRDefault="00FA0595" w:rsidP="00E5571D">
            <w:pPr>
              <w:widowControl w:val="0"/>
              <w:jc w:val="center"/>
              <w:rPr>
                <w:rFonts w:ascii="Times New Roman" w:eastAsia="Courier New" w:hAnsi="Times New Roman" w:cs="Times New Roman"/>
                <w:color w:val="000000"/>
                <w:sz w:val="20"/>
                <w:szCs w:val="20"/>
                <w:lang w:eastAsia="ru-RU" w:bidi="ru-RU"/>
              </w:rPr>
            </w:pPr>
          </w:p>
        </w:tc>
        <w:tc>
          <w:tcPr>
            <w:tcW w:w="0" w:type="auto"/>
            <w:vMerge/>
            <w:tcBorders>
              <w:left w:val="single" w:sz="4" w:space="0" w:color="auto"/>
              <w:bottom w:val="single" w:sz="4" w:space="0" w:color="auto"/>
            </w:tcBorders>
          </w:tcPr>
          <w:p w14:paraId="2E8A457C" w14:textId="77777777" w:rsidR="00FA0595" w:rsidRPr="00E50B06" w:rsidRDefault="00FA0595" w:rsidP="00E5571D">
            <w:pPr>
              <w:widowControl w:val="0"/>
              <w:jc w:val="center"/>
              <w:rPr>
                <w:rFonts w:ascii="Times New Roman" w:eastAsia="Courier New" w:hAnsi="Times New Roman" w:cs="Times New Roman"/>
                <w:color w:val="000000"/>
                <w:sz w:val="20"/>
                <w:szCs w:val="20"/>
                <w:lang w:eastAsia="ru-RU" w:bidi="ru-RU"/>
              </w:rPr>
            </w:pPr>
          </w:p>
        </w:tc>
        <w:tc>
          <w:tcPr>
            <w:tcW w:w="0" w:type="auto"/>
            <w:tcBorders>
              <w:top w:val="single" w:sz="4" w:space="0" w:color="auto"/>
              <w:left w:val="single" w:sz="4" w:space="0" w:color="auto"/>
              <w:bottom w:val="single" w:sz="4" w:space="0" w:color="auto"/>
            </w:tcBorders>
          </w:tcPr>
          <w:p w14:paraId="09986BCF" w14:textId="07CE2895" w:rsidR="00FA0595" w:rsidRPr="00E50B06" w:rsidRDefault="00FA0595" w:rsidP="00E5571D">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В районах реконструкции</w:t>
            </w:r>
            <w:r w:rsidR="0029092D" w:rsidRPr="00E50B06">
              <w:rPr>
                <w:rFonts w:ascii="Times New Roman" w:eastAsia="Times New Roman" w:hAnsi="Times New Roman" w:cs="Times New Roman"/>
                <w:color w:val="000000"/>
                <w:sz w:val="20"/>
                <w:szCs w:val="20"/>
                <w:lang w:eastAsia="ru-RU" w:bidi="ru-RU"/>
              </w:rPr>
              <w:t xml:space="preserve"> </w:t>
            </w:r>
          </w:p>
        </w:tc>
        <w:tc>
          <w:tcPr>
            <w:tcW w:w="935" w:type="dxa"/>
            <w:tcBorders>
              <w:top w:val="single" w:sz="4" w:space="0" w:color="auto"/>
              <w:left w:val="single" w:sz="4" w:space="0" w:color="auto"/>
              <w:bottom w:val="single" w:sz="4" w:space="0" w:color="auto"/>
              <w:right w:val="single" w:sz="4" w:space="0" w:color="auto"/>
            </w:tcBorders>
          </w:tcPr>
          <w:p w14:paraId="376C9BCC" w14:textId="3A7C8521" w:rsidR="00FA0595" w:rsidRPr="00E50B06" w:rsidRDefault="00FA0595" w:rsidP="00C12420">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w:t>
            </w:r>
            <w:r w:rsidR="00C12420" w:rsidRPr="00E50B06">
              <w:rPr>
                <w:rFonts w:ascii="Times New Roman" w:eastAsia="Times New Roman" w:hAnsi="Times New Roman" w:cs="Times New Roman"/>
                <w:color w:val="000000"/>
                <w:sz w:val="20"/>
                <w:szCs w:val="20"/>
                <w:lang w:eastAsia="ru-RU" w:bidi="ru-RU"/>
              </w:rPr>
              <w:t>2</w:t>
            </w:r>
            <w:r w:rsidRPr="00E50B06">
              <w:rPr>
                <w:rFonts w:ascii="Times New Roman" w:eastAsia="Times New Roman" w:hAnsi="Times New Roman" w:cs="Times New Roman"/>
                <w:color w:val="000000"/>
                <w:sz w:val="20"/>
                <w:szCs w:val="20"/>
                <w:lang w:eastAsia="ru-RU" w:bidi="ru-RU"/>
              </w:rPr>
              <w:t>00</w:t>
            </w:r>
          </w:p>
        </w:tc>
      </w:tr>
      <w:tr w:rsidR="00FA0595" w:rsidRPr="00E50B06" w14:paraId="16C79522" w14:textId="77777777" w:rsidTr="00D0157F">
        <w:trPr>
          <w:trHeight w:hRule="exact" w:val="90"/>
          <w:jc w:val="center"/>
        </w:trPr>
        <w:tc>
          <w:tcPr>
            <w:tcW w:w="9776" w:type="dxa"/>
            <w:gridSpan w:val="4"/>
            <w:tcBorders>
              <w:top w:val="single" w:sz="4" w:space="0" w:color="auto"/>
              <w:left w:val="single" w:sz="4" w:space="0" w:color="auto"/>
              <w:right w:val="single" w:sz="4" w:space="0" w:color="auto"/>
            </w:tcBorders>
            <w:vAlign w:val="center"/>
          </w:tcPr>
          <w:p w14:paraId="42461CB1" w14:textId="76CCDBBD" w:rsidR="00FA0595" w:rsidRPr="00E50B06" w:rsidRDefault="00FA0595" w:rsidP="00E5571D">
            <w:pPr>
              <w:widowControl w:val="0"/>
              <w:jc w:val="center"/>
              <w:rPr>
                <w:rFonts w:ascii="Arial" w:eastAsia="Times New Roman" w:hAnsi="Arial" w:cs="Arial"/>
                <w:color w:val="000000"/>
                <w:sz w:val="20"/>
                <w:szCs w:val="20"/>
                <w:lang w:eastAsia="ru-RU" w:bidi="ru-RU"/>
              </w:rPr>
            </w:pPr>
          </w:p>
        </w:tc>
      </w:tr>
    </w:tbl>
    <w:p w14:paraId="1B45D770" w14:textId="2FA3C42B" w:rsidR="00FB545A" w:rsidRPr="00E50B06" w:rsidRDefault="002417A2" w:rsidP="00FB545A">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 xml:space="preserve">Примечание: </w:t>
      </w:r>
    </w:p>
    <w:p w14:paraId="03544EBE" w14:textId="346765F2" w:rsidR="00347CB8" w:rsidRPr="00E50B06" w:rsidRDefault="00347CB8" w:rsidP="00FB545A">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При осуществлении комплексного развития территорий в границах земельного участка многоквартирного дома размещается не менее 50% от общей потребности в машино-местах хранения легковых автомобилей. Для точечной застройки - не менее 70% от общей потребности. Прочие машино-места постоянного хранения легковых автомобилей, расположенные вне границ земельного участка многоквартирного дома (в том числе в составе многофункционального комплекса), должны быть размещены в пределах допустимой территориальной доступности, установленной для таких объектов.</w:t>
      </w:r>
    </w:p>
    <w:p w14:paraId="35047201" w14:textId="56EC9407"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При расчете данного показателя для отдельного квартала допускается учитывать недостающие объекты, расположенные за границей квартала в границах соответствующего микрорайона.</w:t>
      </w:r>
    </w:p>
    <w:p w14:paraId="06965441" w14:textId="608BE121"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Сооружения для хранения, парковки и обслуживания легковых автомобилей следует размещать с соблюдением нормативных радиусов доступности от обслуживаемых объектов, с учетом требований эффективного использования городских территорий, с обеспечением экологической безопасности.</w:t>
      </w:r>
    </w:p>
    <w:p w14:paraId="502AE474" w14:textId="6CB9656E"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w:t>
      </w:r>
    </w:p>
    <w:p w14:paraId="1F752A78" w14:textId="00A113D5" w:rsidR="002D70E1" w:rsidRPr="00E50B06" w:rsidRDefault="002D70E1"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Проценты допустимого снижения значения расчетного показателя обеспеченности местами постоянного хранения индивидуального автотранспорта (</w:t>
      </w:r>
      <w:proofErr w:type="spellStart"/>
      <w:r w:rsidRPr="00E50B06">
        <w:rPr>
          <w:rFonts w:ascii="Times New Roman" w:eastAsia="Times New Roman" w:hAnsi="Times New Roman" w:cs="Times New Roman"/>
          <w:iCs/>
          <w:sz w:val="24"/>
          <w:szCs w:val="24"/>
          <w:lang w:eastAsia="ar-SA"/>
        </w:rPr>
        <w:t>машино</w:t>
      </w:r>
      <w:proofErr w:type="spellEnd"/>
      <w:r w:rsidRPr="00E50B06">
        <w:rPr>
          <w:rFonts w:ascii="Times New Roman" w:eastAsia="Times New Roman" w:hAnsi="Times New Roman" w:cs="Times New Roman"/>
          <w:iCs/>
          <w:sz w:val="24"/>
          <w:szCs w:val="24"/>
          <w:lang w:eastAsia="ar-SA"/>
        </w:rPr>
        <w:t>-местами для парковки легковых автомобилей) у многоквартирного дома не суммируются. При наличии нескольких условий, позволяющих снижение расчетного показателя, допускается выбирать максимальный.</w:t>
      </w:r>
    </w:p>
    <w:p w14:paraId="2C9A2335" w14:textId="4BAD2DDC"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цокольных или в нижних надземных этажах, а также размещаться на специально оборудованной открытой площадке на уровне земли.</w:t>
      </w:r>
    </w:p>
    <w:p w14:paraId="30457009" w14:textId="35A38C5E"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 xml:space="preserve">При разработке документации по планировке территории допускается устраивать стоянки для временного хранения легковых автомобилей в профиле улично-дорожной сети. </w:t>
      </w:r>
    </w:p>
    <w:p w14:paraId="72E7E38E" w14:textId="000BC6E4"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Сооружения для хранения легковых автомобилей всех категорий следует проектировать:</w:t>
      </w:r>
    </w:p>
    <w:p w14:paraId="4511BA11" w14:textId="77777777"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14:paraId="541C0534" w14:textId="77777777"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 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14:paraId="52006C5D" w14:textId="1AD5DAA0"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Автостоянки (открытые площадки) для хранения легковых автомобилей, принадлежащих постоянно проживающему населению города,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14:paraId="754A08C5" w14:textId="2E55C7AE"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Открытые автостоянки и паркинги допускается размещать в жилых районах, микрорайонах (кварталах) при условии соблюдения санитарных разрывов от автостоянок до объектов.</w:t>
      </w:r>
    </w:p>
    <w:p w14:paraId="343F575E" w14:textId="73E5F48F"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14:paraId="463DB56D" w14:textId="32AEB816" w:rsidR="003C7589" w:rsidRPr="00E50B06" w:rsidRDefault="003C7589" w:rsidP="003C7589">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В случае размещения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учетом общего количества машино-мест на всех автостоянках.</w:t>
      </w:r>
    </w:p>
    <w:p w14:paraId="32121619" w14:textId="27A9DC03" w:rsidR="00FB545A" w:rsidRPr="00E50B06" w:rsidRDefault="002417A2" w:rsidP="00BD05CE">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Территория признаётся стеснённой, если существуют условия сложившейся застройки с плотностью выше нормативной и/или условия, исключающие возможность существенно изменять планировочные параметры размещаемых объектов</w:t>
      </w:r>
      <w:r w:rsidR="00BD05CE" w:rsidRPr="00E50B06">
        <w:rPr>
          <w:rFonts w:ascii="Times New Roman" w:eastAsia="Times New Roman" w:hAnsi="Times New Roman" w:cs="Times New Roman"/>
          <w:iCs/>
          <w:sz w:val="24"/>
          <w:szCs w:val="24"/>
          <w:lang w:eastAsia="ar-SA"/>
        </w:rPr>
        <w:t xml:space="preserve">. </w:t>
      </w:r>
      <w:r w:rsidR="00FB545A" w:rsidRPr="00E50B06">
        <w:rPr>
          <w:rFonts w:ascii="Times New Roman" w:eastAsia="Times New Roman" w:hAnsi="Times New Roman" w:cs="Times New Roman"/>
          <w:iCs/>
          <w:sz w:val="24"/>
          <w:szCs w:val="24"/>
          <w:lang w:eastAsia="ar-SA"/>
        </w:rPr>
        <w:t>Плотность застройки может измеряться в абсолютных единицах (м</w:t>
      </w:r>
      <w:r w:rsidR="00FB545A" w:rsidRPr="00E50B06">
        <w:rPr>
          <w:rFonts w:ascii="Times New Roman" w:eastAsia="Times New Roman" w:hAnsi="Times New Roman" w:cs="Times New Roman"/>
          <w:iCs/>
          <w:sz w:val="24"/>
          <w:szCs w:val="24"/>
          <w:vertAlign w:val="superscript"/>
          <w:lang w:eastAsia="ar-SA"/>
        </w:rPr>
        <w:t>2</w:t>
      </w:r>
      <w:r w:rsidR="00FB545A" w:rsidRPr="00E50B06">
        <w:rPr>
          <w:rFonts w:ascii="Times New Roman" w:eastAsia="Times New Roman" w:hAnsi="Times New Roman" w:cs="Times New Roman"/>
          <w:iCs/>
          <w:sz w:val="24"/>
          <w:szCs w:val="24"/>
          <w:lang w:eastAsia="ar-SA"/>
        </w:rPr>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p>
    <w:p w14:paraId="7AE6956B" w14:textId="7B9F3C23" w:rsidR="00FB545A" w:rsidRPr="00E50B06" w:rsidRDefault="003C7589" w:rsidP="00FB545A">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2.1.8. </w:t>
      </w:r>
      <w:r w:rsidR="00FB545A" w:rsidRPr="00E50B06">
        <w:rPr>
          <w:rFonts w:ascii="Times New Roman" w:eastAsia="Times New Roman" w:hAnsi="Times New Roman" w:cs="Times New Roman"/>
          <w:iCs/>
          <w:sz w:val="24"/>
          <w:szCs w:val="24"/>
          <w:lang w:eastAsia="ar-SA"/>
        </w:rPr>
        <w:t>Основными показателями плотности застройки являются:</w:t>
      </w:r>
    </w:p>
    <w:p w14:paraId="7AFF2FFD" w14:textId="77777777" w:rsidR="00FB545A" w:rsidRPr="00E50B06" w:rsidRDefault="00FB545A" w:rsidP="00FB545A">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 коэффициент застройки - отношение площади, занятой под зданиями и сооружениями, к площади территории;</w:t>
      </w:r>
    </w:p>
    <w:p w14:paraId="7F74774F" w14:textId="1CF3AAC0" w:rsidR="00FB545A" w:rsidRPr="00E50B06" w:rsidRDefault="00FB545A" w:rsidP="00FB545A">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 коэффициент плотности застройки - отношение суммарной поэтажной площади зданий и сооружений к площади территории.</w:t>
      </w:r>
    </w:p>
    <w:p w14:paraId="4AEA3767" w14:textId="38D15993" w:rsidR="00C12420" w:rsidRPr="00E50B06" w:rsidRDefault="00C12420" w:rsidP="00FB545A">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73815ED2" w14:textId="1019BE3F" w:rsidR="00C12420" w:rsidRPr="00E50B06" w:rsidRDefault="00C12420" w:rsidP="00C12420">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w:t>
      </w:r>
    </w:p>
    <w:p w14:paraId="6FE275CC" w14:textId="362639BA" w:rsidR="002417A2" w:rsidRPr="00E50B06" w:rsidRDefault="00C12420" w:rsidP="002417A2">
      <w:pPr>
        <w:autoSpaceDE w:val="0"/>
        <w:ind w:firstLine="709"/>
        <w:jc w:val="both"/>
        <w:rPr>
          <w:rFonts w:ascii="Times New Roman" w:eastAsia="Times New Roman" w:hAnsi="Times New Roman" w:cs="Times New Roman"/>
          <w:iCs/>
          <w:sz w:val="24"/>
          <w:szCs w:val="24"/>
          <w:lang w:eastAsia="ar-SA"/>
        </w:rPr>
      </w:pPr>
      <w:r w:rsidRPr="00E50B06">
        <w:rPr>
          <w:rFonts w:ascii="Times New Roman" w:eastAsia="Times New Roman" w:hAnsi="Times New Roman" w:cs="Times New Roman"/>
          <w:iCs/>
          <w:sz w:val="24"/>
          <w:szCs w:val="24"/>
          <w:lang w:eastAsia="ar-SA"/>
        </w:rPr>
        <w:t>Конкретные значения основных показателей плотности застройки, превышение которых позволяет отнести территорию к «стесненным условиям», устанавливаются в составе Правил землепользования и застройки муниципального образования «Городской округ город Астрахань»</w:t>
      </w:r>
    </w:p>
    <w:p w14:paraId="722F85B2" w14:textId="1393BFEB" w:rsidR="00A63D93" w:rsidRPr="00E50B06" w:rsidRDefault="003C7589" w:rsidP="00783513">
      <w:pPr>
        <w:spacing w:after="200" w:line="276" w:lineRule="auto"/>
        <w:ind w:right="567" w:firstLine="708"/>
        <w:contextualSpacing/>
        <w:rPr>
          <w:rFonts w:ascii="Times New Roman" w:eastAsia="Times New Roman" w:hAnsi="Times New Roman" w:cs="Times New Roman"/>
          <w:bCs/>
          <w:iCs/>
          <w:color w:val="000000"/>
          <w:sz w:val="24"/>
          <w:szCs w:val="24"/>
          <w:lang w:eastAsia="ru-RU" w:bidi="ru-RU"/>
        </w:rPr>
      </w:pPr>
      <w:r w:rsidRPr="00E50B06">
        <w:rPr>
          <w:rFonts w:ascii="Times New Roman" w:eastAsia="Times New Roman" w:hAnsi="Times New Roman" w:cs="Times New Roman"/>
          <w:sz w:val="24"/>
          <w:szCs w:val="24"/>
          <w:lang w:eastAsia="ar-SA"/>
        </w:rPr>
        <w:t>2.1.9</w:t>
      </w:r>
      <w:r w:rsidR="00D0157F"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 </w:t>
      </w:r>
      <w:r w:rsidR="00783513" w:rsidRPr="00E50B06">
        <w:rPr>
          <w:rFonts w:ascii="Times New Roman" w:eastAsia="Times New Roman" w:hAnsi="Times New Roman" w:cs="Times New Roman"/>
          <w:bCs/>
          <w:iCs/>
          <w:color w:val="000000"/>
          <w:sz w:val="24"/>
          <w:szCs w:val="24"/>
          <w:lang w:eastAsia="ru-RU" w:bidi="ru-RU"/>
        </w:rPr>
        <w:t>Минимальные площади элементов благоустройства жилого микрорайона</w:t>
      </w:r>
      <w:r w:rsidRPr="00E50B06">
        <w:rPr>
          <w:rFonts w:ascii="Times New Roman" w:eastAsia="Times New Roman" w:hAnsi="Times New Roman" w:cs="Times New Roman"/>
          <w:bCs/>
          <w:iCs/>
          <w:color w:val="000000"/>
          <w:sz w:val="24"/>
          <w:szCs w:val="24"/>
          <w:lang w:eastAsia="ru-RU" w:bidi="ru-RU"/>
        </w:rPr>
        <w:t>.</w:t>
      </w:r>
    </w:p>
    <w:p w14:paraId="128D9673" w14:textId="12DE853E" w:rsidR="00A63D93" w:rsidRPr="00E50B06" w:rsidRDefault="00A63D93" w:rsidP="00C479D9">
      <w:pPr>
        <w:autoSpaceDE w:val="0"/>
        <w:jc w:val="right"/>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Таблица </w:t>
      </w:r>
      <w:r w:rsidR="006C2499" w:rsidRPr="00E50B06">
        <w:rPr>
          <w:rFonts w:ascii="Times New Roman" w:eastAsia="Times New Roman" w:hAnsi="Times New Roman" w:cs="Times New Roman"/>
          <w:sz w:val="24"/>
          <w:szCs w:val="24"/>
          <w:lang w:eastAsia="ar-SA"/>
        </w:rPr>
        <w:t>3</w:t>
      </w:r>
    </w:p>
    <w:tbl>
      <w:tblPr>
        <w:tblW w:w="9555" w:type="dxa"/>
        <w:jc w:val="right"/>
        <w:tblBorders>
          <w:top w:val="single" w:sz="2" w:space="0" w:color="auto"/>
          <w:left w:val="single" w:sz="2" w:space="0" w:color="auto"/>
          <w:bottom w:val="single" w:sz="2" w:space="0" w:color="auto"/>
          <w:right w:val="single" w:sz="2" w:space="0" w:color="auto"/>
        </w:tblBorders>
        <w:shd w:val="clear" w:color="auto" w:fill="F3F4F6"/>
        <w:tblLayout w:type="fixed"/>
        <w:tblCellMar>
          <w:top w:w="15" w:type="dxa"/>
          <w:left w:w="15" w:type="dxa"/>
          <w:bottom w:w="15" w:type="dxa"/>
          <w:right w:w="15" w:type="dxa"/>
        </w:tblCellMar>
        <w:tblLook w:val="04A0" w:firstRow="1" w:lastRow="0" w:firstColumn="1" w:lastColumn="0" w:noHBand="0" w:noVBand="1"/>
      </w:tblPr>
      <w:tblGrid>
        <w:gridCol w:w="6812"/>
        <w:gridCol w:w="1701"/>
        <w:gridCol w:w="1042"/>
      </w:tblGrid>
      <w:tr w:rsidR="006535C4" w:rsidRPr="00E50B06" w14:paraId="5D9FA8D8" w14:textId="77777777" w:rsidTr="00D0157F">
        <w:trPr>
          <w:jc w:val="right"/>
        </w:trPr>
        <w:tc>
          <w:tcPr>
            <w:tcW w:w="681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0CC33F2D" w14:textId="77777777" w:rsidR="006535C4" w:rsidRPr="00E50B06" w:rsidRDefault="006535C4" w:rsidP="00E5571D">
            <w:pPr>
              <w:ind w:firstLine="480"/>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Вид площадки</w:t>
            </w:r>
          </w:p>
        </w:tc>
        <w:tc>
          <w:tcPr>
            <w:tcW w:w="1701"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395B61A3"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Единица измерения</w:t>
            </w:r>
          </w:p>
        </w:tc>
        <w:tc>
          <w:tcPr>
            <w:tcW w:w="104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01BD7E37"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Размер площадки</w:t>
            </w:r>
          </w:p>
        </w:tc>
      </w:tr>
      <w:tr w:rsidR="006535C4" w:rsidRPr="00E50B06" w14:paraId="259617B3" w14:textId="77777777" w:rsidTr="00D0157F">
        <w:trPr>
          <w:jc w:val="right"/>
        </w:trPr>
        <w:tc>
          <w:tcPr>
            <w:tcW w:w="681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hideMark/>
          </w:tcPr>
          <w:p w14:paraId="511D4E65" w14:textId="77777777" w:rsidR="006535C4" w:rsidRPr="00E50B06" w:rsidRDefault="006535C4" w:rsidP="00E5571D">
            <w:pPr>
              <w:ind w:firstLine="480"/>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1 Детские игровые площадки (площадки для игр детей дошкольного и младшего школьного возраста)</w:t>
            </w:r>
          </w:p>
        </w:tc>
        <w:tc>
          <w:tcPr>
            <w:tcW w:w="1701"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6C55670F"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м</w:t>
            </w:r>
            <w:r w:rsidRPr="00E50B06">
              <w:rPr>
                <w:rFonts w:ascii="Times New Roman" w:eastAsia="Calibri" w:hAnsi="Times New Roman" w:cs="Times New Roman"/>
                <w:sz w:val="20"/>
                <w:szCs w:val="20"/>
                <w:vertAlign w:val="superscript"/>
              </w:rPr>
              <w:t>2</w:t>
            </w:r>
            <w:r w:rsidRPr="00E50B06">
              <w:rPr>
                <w:rFonts w:ascii="Times New Roman" w:eastAsia="Calibri" w:hAnsi="Times New Roman" w:cs="Times New Roman"/>
                <w:sz w:val="20"/>
                <w:szCs w:val="20"/>
              </w:rPr>
              <w:t> на одного жителя</w:t>
            </w:r>
          </w:p>
        </w:tc>
        <w:tc>
          <w:tcPr>
            <w:tcW w:w="104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235F99A5"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 xml:space="preserve">0,4 </w:t>
            </w:r>
          </w:p>
        </w:tc>
      </w:tr>
      <w:tr w:rsidR="006535C4" w:rsidRPr="00E50B06" w14:paraId="101441DA" w14:textId="77777777" w:rsidTr="00D0157F">
        <w:trPr>
          <w:jc w:val="right"/>
        </w:trPr>
        <w:tc>
          <w:tcPr>
            <w:tcW w:w="681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hideMark/>
          </w:tcPr>
          <w:p w14:paraId="0A17EFD1" w14:textId="77777777" w:rsidR="006535C4" w:rsidRPr="00E50B06" w:rsidRDefault="006535C4" w:rsidP="00E5571D">
            <w:pPr>
              <w:ind w:firstLine="480"/>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2 Площадки для занятий физкультурой взрослого населения</w:t>
            </w:r>
          </w:p>
        </w:tc>
        <w:tc>
          <w:tcPr>
            <w:tcW w:w="1701"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5357EAD5"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м</w:t>
            </w:r>
            <w:r w:rsidRPr="00E50B06">
              <w:rPr>
                <w:rFonts w:ascii="Times New Roman" w:eastAsia="Calibri" w:hAnsi="Times New Roman" w:cs="Times New Roman"/>
                <w:sz w:val="20"/>
                <w:szCs w:val="20"/>
                <w:vertAlign w:val="superscript"/>
              </w:rPr>
              <w:t>2</w:t>
            </w:r>
            <w:r w:rsidRPr="00E50B06">
              <w:rPr>
                <w:rFonts w:ascii="Times New Roman" w:eastAsia="Calibri" w:hAnsi="Times New Roman" w:cs="Times New Roman"/>
                <w:sz w:val="20"/>
                <w:szCs w:val="20"/>
              </w:rPr>
              <w:t> на одного жителя</w:t>
            </w:r>
          </w:p>
        </w:tc>
        <w:tc>
          <w:tcPr>
            <w:tcW w:w="104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6ED8D946"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0,5</w:t>
            </w:r>
          </w:p>
        </w:tc>
      </w:tr>
      <w:tr w:rsidR="006535C4" w:rsidRPr="00E50B06" w14:paraId="7A00903E" w14:textId="77777777" w:rsidTr="00D0157F">
        <w:trPr>
          <w:jc w:val="right"/>
        </w:trPr>
        <w:tc>
          <w:tcPr>
            <w:tcW w:w="681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hideMark/>
          </w:tcPr>
          <w:p w14:paraId="742EFF91" w14:textId="77777777" w:rsidR="006535C4" w:rsidRPr="00E50B06" w:rsidRDefault="006535C4" w:rsidP="00E5571D">
            <w:pPr>
              <w:ind w:firstLine="480"/>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3 Площадки отдыха взрослого населения</w:t>
            </w:r>
          </w:p>
        </w:tc>
        <w:tc>
          <w:tcPr>
            <w:tcW w:w="1701"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4A0F406E"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м</w:t>
            </w:r>
            <w:r w:rsidRPr="00E50B06">
              <w:rPr>
                <w:rFonts w:ascii="Times New Roman" w:eastAsia="Calibri" w:hAnsi="Times New Roman" w:cs="Times New Roman"/>
                <w:sz w:val="20"/>
                <w:szCs w:val="20"/>
                <w:vertAlign w:val="superscript"/>
              </w:rPr>
              <w:t>2</w:t>
            </w:r>
            <w:r w:rsidRPr="00E50B06">
              <w:rPr>
                <w:rFonts w:ascii="Times New Roman" w:eastAsia="Calibri" w:hAnsi="Times New Roman" w:cs="Times New Roman"/>
                <w:sz w:val="20"/>
                <w:szCs w:val="20"/>
              </w:rPr>
              <w:t> на одного жителя</w:t>
            </w:r>
          </w:p>
        </w:tc>
        <w:tc>
          <w:tcPr>
            <w:tcW w:w="104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4627A563"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 xml:space="preserve">0,1 </w:t>
            </w:r>
          </w:p>
        </w:tc>
      </w:tr>
      <w:tr w:rsidR="006535C4" w:rsidRPr="00E50B06" w14:paraId="01B70D3A" w14:textId="77777777" w:rsidTr="00D0157F">
        <w:trPr>
          <w:jc w:val="right"/>
        </w:trPr>
        <w:tc>
          <w:tcPr>
            <w:tcW w:w="681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hideMark/>
          </w:tcPr>
          <w:p w14:paraId="02AA8D18" w14:textId="77777777" w:rsidR="006535C4" w:rsidRPr="00E50B06" w:rsidRDefault="006535C4" w:rsidP="00E5571D">
            <w:pPr>
              <w:ind w:firstLine="480"/>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 xml:space="preserve">4 Площадки для хозяйственных целей (контейнерные площадки для сбора ТКО и крупногабаритного мусора) </w:t>
            </w:r>
          </w:p>
        </w:tc>
        <w:tc>
          <w:tcPr>
            <w:tcW w:w="1701"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63F37ADA"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м</w:t>
            </w:r>
            <w:r w:rsidRPr="00E50B06">
              <w:rPr>
                <w:rFonts w:ascii="Times New Roman" w:eastAsia="Calibri" w:hAnsi="Times New Roman" w:cs="Times New Roman"/>
                <w:sz w:val="20"/>
                <w:szCs w:val="20"/>
                <w:vertAlign w:val="superscript"/>
              </w:rPr>
              <w:t>2</w:t>
            </w:r>
            <w:r w:rsidRPr="00E50B06">
              <w:rPr>
                <w:rFonts w:ascii="Times New Roman" w:eastAsia="Calibri" w:hAnsi="Times New Roman" w:cs="Times New Roman"/>
                <w:sz w:val="20"/>
                <w:szCs w:val="20"/>
              </w:rPr>
              <w:t> на одного жителя</w:t>
            </w:r>
          </w:p>
        </w:tc>
        <w:tc>
          <w:tcPr>
            <w:tcW w:w="104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0EBCF2B0"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0,03</w:t>
            </w:r>
          </w:p>
        </w:tc>
      </w:tr>
      <w:tr w:rsidR="006535C4" w:rsidRPr="00E50B06" w14:paraId="72F2D364" w14:textId="77777777" w:rsidTr="00D0157F">
        <w:trPr>
          <w:jc w:val="right"/>
        </w:trPr>
        <w:tc>
          <w:tcPr>
            <w:tcW w:w="681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hideMark/>
          </w:tcPr>
          <w:p w14:paraId="668321E4" w14:textId="77777777" w:rsidR="006535C4" w:rsidRPr="00E50B06" w:rsidRDefault="006535C4" w:rsidP="00E5571D">
            <w:pPr>
              <w:ind w:firstLine="480"/>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5 Площадки для выгула собак</w:t>
            </w:r>
          </w:p>
        </w:tc>
        <w:tc>
          <w:tcPr>
            <w:tcW w:w="1701"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4FB80E08"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м</w:t>
            </w:r>
            <w:r w:rsidRPr="00E50B06">
              <w:rPr>
                <w:rFonts w:ascii="Times New Roman" w:eastAsia="Calibri" w:hAnsi="Times New Roman" w:cs="Times New Roman"/>
                <w:sz w:val="20"/>
                <w:szCs w:val="20"/>
                <w:vertAlign w:val="superscript"/>
              </w:rPr>
              <w:t>2</w:t>
            </w:r>
          </w:p>
        </w:tc>
        <w:tc>
          <w:tcPr>
            <w:tcW w:w="1042" w:type="dxa"/>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vAlign w:val="center"/>
            <w:hideMark/>
          </w:tcPr>
          <w:p w14:paraId="62FF3075" w14:textId="77777777" w:rsidR="006535C4" w:rsidRPr="00E50B06" w:rsidRDefault="006535C4" w:rsidP="00E5571D">
            <w:pPr>
              <w:jc w:val="cente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400 - 600</w:t>
            </w:r>
          </w:p>
        </w:tc>
      </w:tr>
      <w:tr w:rsidR="006535C4" w:rsidRPr="00E50B06" w14:paraId="3EFF37B5" w14:textId="77777777" w:rsidTr="00D0157F">
        <w:trPr>
          <w:trHeight w:val="606"/>
          <w:jc w:val="right"/>
        </w:trPr>
        <w:tc>
          <w:tcPr>
            <w:tcW w:w="9555" w:type="dxa"/>
            <w:gridSpan w:val="3"/>
            <w:tcBorders>
              <w:top w:val="single" w:sz="6" w:space="0" w:color="auto"/>
              <w:left w:val="single" w:sz="6" w:space="0" w:color="auto"/>
              <w:bottom w:val="single" w:sz="6" w:space="0" w:color="auto"/>
              <w:right w:val="single" w:sz="6" w:space="0" w:color="auto"/>
            </w:tcBorders>
            <w:tcMar>
              <w:top w:w="100" w:type="dxa"/>
              <w:left w:w="60" w:type="dxa"/>
              <w:bottom w:w="100" w:type="dxa"/>
              <w:right w:w="60" w:type="dxa"/>
            </w:tcMar>
            <w:hideMark/>
          </w:tcPr>
          <w:p w14:paraId="75F47A28" w14:textId="77777777" w:rsidR="006535C4" w:rsidRPr="00E50B06" w:rsidRDefault="006535C4" w:rsidP="00B162F3">
            <w:pPr>
              <w:textAlignment w:val="baseline"/>
              <w:rPr>
                <w:rFonts w:ascii="Times New Roman" w:eastAsia="Calibri" w:hAnsi="Times New Roman" w:cs="Times New Roman"/>
                <w:sz w:val="20"/>
                <w:szCs w:val="20"/>
              </w:rPr>
            </w:pPr>
            <w:r w:rsidRPr="00E50B06">
              <w:rPr>
                <w:rFonts w:ascii="Times New Roman" w:eastAsia="Calibri" w:hAnsi="Times New Roman" w:cs="Times New Roman"/>
                <w:sz w:val="20"/>
                <w:szCs w:val="20"/>
              </w:rPr>
              <w:t>- для занятий физкультурой взрослого населения - при формировании единого физкультурно-оздоровительного комплекса микрорайона для школьников и населения.</w:t>
            </w:r>
          </w:p>
        </w:tc>
      </w:tr>
    </w:tbl>
    <w:p w14:paraId="27D6546A" w14:textId="77777777" w:rsidR="00E3032E" w:rsidRPr="00E50B06" w:rsidRDefault="00E3032E" w:rsidP="00E3032E">
      <w:pPr>
        <w:ind w:firstLine="480"/>
        <w:jc w:val="both"/>
        <w:textAlignment w:val="baseline"/>
        <w:rPr>
          <w:rFonts w:ascii="Times New Roman" w:eastAsia="Times New Roman" w:hAnsi="Times New Roman" w:cs="Times New Roman"/>
          <w:sz w:val="24"/>
          <w:szCs w:val="24"/>
          <w:lang w:eastAsia="ru-RU"/>
        </w:rPr>
      </w:pPr>
    </w:p>
    <w:p w14:paraId="53973956" w14:textId="3A4829DF" w:rsidR="00B162F3" w:rsidRPr="00E50B06" w:rsidRDefault="00B162F3" w:rsidP="00EF7F89">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Оптимальный размер площадок для тихого отдыха и настольных игр взрослого населения 50-100 м</w:t>
      </w:r>
      <w:r w:rsidR="00783513" w:rsidRPr="00E50B06">
        <w:rPr>
          <w:rFonts w:ascii="Times New Roman" w:eastAsia="Times New Roman" w:hAnsi="Times New Roman" w:cs="Times New Roman"/>
          <w:sz w:val="24"/>
          <w:szCs w:val="24"/>
          <w:vertAlign w:val="superscript"/>
          <w:lang w:eastAsia="ru-RU"/>
        </w:rPr>
        <w:t>2</w:t>
      </w:r>
      <w:r w:rsidRPr="00E50B06">
        <w:rPr>
          <w:rFonts w:ascii="Times New Roman" w:eastAsia="Times New Roman" w:hAnsi="Times New Roman" w:cs="Times New Roman"/>
          <w:sz w:val="24"/>
          <w:szCs w:val="24"/>
          <w:lang w:eastAsia="ru-RU"/>
        </w:rPr>
        <w:t>, минимальный размер - 15-20 м</w:t>
      </w:r>
      <w:r w:rsidR="00783513" w:rsidRPr="00E50B06">
        <w:rPr>
          <w:rFonts w:ascii="Times New Roman" w:eastAsia="Times New Roman" w:hAnsi="Times New Roman" w:cs="Times New Roman"/>
          <w:sz w:val="24"/>
          <w:szCs w:val="24"/>
          <w:vertAlign w:val="superscript"/>
          <w:lang w:eastAsia="ru-RU"/>
        </w:rPr>
        <w:t>2</w:t>
      </w:r>
      <w:r w:rsidRPr="00E50B06">
        <w:rPr>
          <w:rFonts w:ascii="Times New Roman" w:eastAsia="Times New Roman" w:hAnsi="Times New Roman" w:cs="Times New Roman"/>
          <w:sz w:val="24"/>
          <w:szCs w:val="24"/>
          <w:lang w:eastAsia="ru-RU"/>
        </w:rPr>
        <w:t>. Допускается совмещение площадок отдыха с детскими игровыми площадками. Не рекомендуется объединение площадок для тихого отдыха и площадок для настольных игр взрослого населения.</w:t>
      </w:r>
    </w:p>
    <w:p w14:paraId="0C64859C" w14:textId="6EE9E132" w:rsidR="00783513" w:rsidRPr="00E50B06" w:rsidRDefault="00783513" w:rsidP="00EF7F89">
      <w:pPr>
        <w:ind w:firstLine="709"/>
        <w:jc w:val="both"/>
        <w:textAlignment w:val="baseline"/>
        <w:rPr>
          <w:rFonts w:ascii="Times New Roman" w:eastAsia="Times New Roman" w:hAnsi="Times New Roman" w:cs="Times New Roman"/>
          <w:sz w:val="24"/>
          <w:szCs w:val="24"/>
          <w:vertAlign w:val="superscript"/>
          <w:lang w:eastAsia="ru-RU"/>
        </w:rPr>
      </w:pPr>
      <w:r w:rsidRPr="00E50B06">
        <w:rPr>
          <w:rFonts w:ascii="Times New Roman" w:eastAsia="Times New Roman" w:hAnsi="Times New Roman" w:cs="Times New Roman"/>
          <w:sz w:val="24"/>
          <w:szCs w:val="24"/>
          <w:lang w:eastAsia="ru-RU"/>
        </w:rPr>
        <w:t>На участке жилой застройки следует размещать детские игровые площадки площадью, м</w:t>
      </w:r>
      <w:bookmarkStart w:id="5" w:name="bookmark"/>
      <w:r w:rsidRPr="00E50B06">
        <w:rPr>
          <w:rFonts w:ascii="Times New Roman" w:eastAsia="Times New Roman" w:hAnsi="Times New Roman" w:cs="Times New Roman"/>
          <w:sz w:val="24"/>
          <w:szCs w:val="24"/>
          <w:vertAlign w:val="superscript"/>
          <w:lang w:eastAsia="ru-RU"/>
        </w:rPr>
        <w:t>2</w:t>
      </w:r>
    </w:p>
    <w:p w14:paraId="07666AFF" w14:textId="1AD74425" w:rsidR="00783513" w:rsidRPr="00E50B06" w:rsidRDefault="00783513" w:rsidP="00EF7F89">
      <w:pPr>
        <w:ind w:firstLine="709"/>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50-70 - для детей до 3 лет;</w:t>
      </w:r>
      <w:bookmarkStart w:id="6" w:name="0000000000000000000000000000000000000000"/>
      <w:bookmarkEnd w:id="5"/>
      <w:bookmarkEnd w:id="6"/>
    </w:p>
    <w:p w14:paraId="7F236A63" w14:textId="77777777" w:rsidR="00783513" w:rsidRPr="00E50B06" w:rsidRDefault="00783513" w:rsidP="00EF7F89">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70-150 - для детей до 7 лет.</w:t>
      </w:r>
    </w:p>
    <w:p w14:paraId="0CB5492F" w14:textId="461833D8" w:rsidR="00783513" w:rsidRPr="00E50B06" w:rsidRDefault="00783513" w:rsidP="00EF7F89">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Размещение игрового оборудования на детских игровых площадках следует проектировать с учетом нормативных параметров безопасности.</w:t>
      </w:r>
    </w:p>
    <w:p w14:paraId="25134CF4" w14:textId="77777777" w:rsidR="00176539" w:rsidRPr="00E50B06" w:rsidRDefault="00176539" w:rsidP="00EF7F89">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Размещение площадок необходимо предусматривать на расстоянии от окон жилых и общественных зданий, м, не менее:</w:t>
      </w:r>
    </w:p>
    <w:tbl>
      <w:tblPr>
        <w:tblW w:w="0" w:type="auto"/>
        <w:tblCellMar>
          <w:top w:w="15" w:type="dxa"/>
          <w:left w:w="15" w:type="dxa"/>
          <w:bottom w:w="15" w:type="dxa"/>
          <w:right w:w="15" w:type="dxa"/>
        </w:tblCellMar>
        <w:tblLook w:val="04A0" w:firstRow="1" w:lastRow="0" w:firstColumn="1" w:lastColumn="0" w:noHBand="0" w:noVBand="1"/>
      </w:tblPr>
      <w:tblGrid>
        <w:gridCol w:w="7624"/>
        <w:gridCol w:w="1335"/>
      </w:tblGrid>
      <w:tr w:rsidR="00176539" w:rsidRPr="00E50B06" w14:paraId="636733A8" w14:textId="77777777" w:rsidTr="00176539">
        <w:trPr>
          <w:trHeight w:val="15"/>
        </w:trPr>
        <w:tc>
          <w:tcPr>
            <w:tcW w:w="0" w:type="auto"/>
            <w:vAlign w:val="center"/>
            <w:hideMark/>
          </w:tcPr>
          <w:p w14:paraId="707BF7F1" w14:textId="77777777" w:rsidR="00176539" w:rsidRPr="00E50B06" w:rsidRDefault="00176539" w:rsidP="00176539">
            <w:pPr>
              <w:ind w:firstLine="480"/>
              <w:jc w:val="both"/>
              <w:textAlignment w:val="baseline"/>
              <w:rPr>
                <w:rFonts w:ascii="Times New Roman" w:eastAsia="Times New Roman" w:hAnsi="Times New Roman" w:cs="Times New Roman"/>
                <w:sz w:val="24"/>
                <w:szCs w:val="24"/>
                <w:lang w:eastAsia="ru-RU"/>
              </w:rPr>
            </w:pPr>
          </w:p>
        </w:tc>
        <w:tc>
          <w:tcPr>
            <w:tcW w:w="0" w:type="auto"/>
            <w:vAlign w:val="center"/>
            <w:hideMark/>
          </w:tcPr>
          <w:p w14:paraId="5EE3C771" w14:textId="77777777" w:rsidR="00176539" w:rsidRPr="00E50B06" w:rsidRDefault="00176539" w:rsidP="00176539">
            <w:pPr>
              <w:ind w:firstLine="480"/>
              <w:jc w:val="both"/>
              <w:textAlignment w:val="baseline"/>
              <w:rPr>
                <w:rFonts w:ascii="Times New Roman" w:eastAsia="Times New Roman" w:hAnsi="Times New Roman" w:cs="Times New Roman"/>
                <w:sz w:val="24"/>
                <w:szCs w:val="24"/>
                <w:lang w:eastAsia="ru-RU"/>
              </w:rPr>
            </w:pPr>
          </w:p>
        </w:tc>
      </w:tr>
      <w:tr w:rsidR="00176539" w:rsidRPr="00E50B06" w14:paraId="5A0B9506" w14:textId="77777777" w:rsidTr="00176539">
        <w:tc>
          <w:tcPr>
            <w:tcW w:w="0" w:type="auto"/>
            <w:tcBorders>
              <w:top w:val="nil"/>
              <w:left w:val="nil"/>
              <w:bottom w:val="nil"/>
              <w:right w:val="nil"/>
            </w:tcBorders>
            <w:tcMar>
              <w:top w:w="15" w:type="dxa"/>
              <w:left w:w="123" w:type="dxa"/>
              <w:bottom w:w="15" w:type="dxa"/>
              <w:right w:w="123" w:type="dxa"/>
            </w:tcMar>
            <w:hideMark/>
          </w:tcPr>
          <w:p w14:paraId="0935ACAB" w14:textId="77777777" w:rsidR="00176539" w:rsidRPr="00E50B06" w:rsidRDefault="00176539" w:rsidP="00EF7F89">
            <w:pPr>
              <w:spacing w:line="20" w:lineRule="atLeast"/>
              <w:ind w:firstLine="731"/>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детские игровые</w:t>
            </w:r>
          </w:p>
        </w:tc>
        <w:tc>
          <w:tcPr>
            <w:tcW w:w="0" w:type="auto"/>
            <w:tcBorders>
              <w:top w:val="nil"/>
              <w:left w:val="nil"/>
              <w:bottom w:val="nil"/>
              <w:right w:val="nil"/>
            </w:tcBorders>
            <w:tcMar>
              <w:top w:w="15" w:type="dxa"/>
              <w:left w:w="123" w:type="dxa"/>
              <w:bottom w:w="15" w:type="dxa"/>
              <w:right w:w="123" w:type="dxa"/>
            </w:tcMar>
            <w:hideMark/>
          </w:tcPr>
          <w:p w14:paraId="6B2DE087" w14:textId="77777777" w:rsidR="00176539" w:rsidRPr="00E50B06" w:rsidRDefault="00176539" w:rsidP="00176539">
            <w:pPr>
              <w:spacing w:line="20" w:lineRule="atLeast"/>
              <w:ind w:firstLine="480"/>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10;</w:t>
            </w:r>
          </w:p>
        </w:tc>
      </w:tr>
      <w:tr w:rsidR="00176539" w:rsidRPr="00E50B06" w14:paraId="59192014" w14:textId="77777777" w:rsidTr="00176539">
        <w:tc>
          <w:tcPr>
            <w:tcW w:w="0" w:type="auto"/>
            <w:tcBorders>
              <w:top w:val="nil"/>
              <w:left w:val="nil"/>
              <w:bottom w:val="nil"/>
              <w:right w:val="nil"/>
            </w:tcBorders>
            <w:tcMar>
              <w:top w:w="15" w:type="dxa"/>
              <w:left w:w="123" w:type="dxa"/>
              <w:bottom w:w="15" w:type="dxa"/>
              <w:right w:w="123" w:type="dxa"/>
            </w:tcMar>
            <w:hideMark/>
          </w:tcPr>
          <w:p w14:paraId="187E9282" w14:textId="77777777" w:rsidR="00176539" w:rsidRPr="00E50B06" w:rsidRDefault="00176539" w:rsidP="00EF7F89">
            <w:pPr>
              <w:spacing w:line="20" w:lineRule="atLeast"/>
              <w:ind w:firstLine="731"/>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для отдыха взрослого населения</w:t>
            </w:r>
          </w:p>
        </w:tc>
        <w:tc>
          <w:tcPr>
            <w:tcW w:w="0" w:type="auto"/>
            <w:tcBorders>
              <w:top w:val="nil"/>
              <w:left w:val="nil"/>
              <w:bottom w:val="nil"/>
              <w:right w:val="nil"/>
            </w:tcBorders>
            <w:tcMar>
              <w:top w:w="15" w:type="dxa"/>
              <w:left w:w="123" w:type="dxa"/>
              <w:bottom w:w="15" w:type="dxa"/>
              <w:right w:w="123" w:type="dxa"/>
            </w:tcMar>
            <w:hideMark/>
          </w:tcPr>
          <w:p w14:paraId="4AC74118" w14:textId="27BAB14C" w:rsidR="00176539" w:rsidRPr="00E50B06" w:rsidRDefault="00150C25" w:rsidP="00176539">
            <w:pPr>
              <w:spacing w:line="20" w:lineRule="atLeast"/>
              <w:ind w:firstLine="480"/>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xml:space="preserve">  </w:t>
            </w:r>
            <w:r w:rsidR="00176539" w:rsidRPr="00E50B06">
              <w:rPr>
                <w:rFonts w:ascii="Times New Roman" w:eastAsia="Times New Roman" w:hAnsi="Times New Roman" w:cs="Times New Roman"/>
                <w:sz w:val="24"/>
                <w:szCs w:val="24"/>
                <w:lang w:eastAsia="ru-RU"/>
              </w:rPr>
              <w:t>8;</w:t>
            </w:r>
          </w:p>
        </w:tc>
      </w:tr>
      <w:tr w:rsidR="00176539" w:rsidRPr="00E50B06" w14:paraId="24611DD1" w14:textId="77777777" w:rsidTr="00176539">
        <w:tc>
          <w:tcPr>
            <w:tcW w:w="0" w:type="auto"/>
            <w:tcBorders>
              <w:top w:val="nil"/>
              <w:left w:val="nil"/>
              <w:bottom w:val="nil"/>
              <w:right w:val="nil"/>
            </w:tcBorders>
            <w:tcMar>
              <w:top w:w="15" w:type="dxa"/>
              <w:left w:w="123" w:type="dxa"/>
              <w:bottom w:w="15" w:type="dxa"/>
              <w:right w:w="123" w:type="dxa"/>
            </w:tcMar>
            <w:hideMark/>
          </w:tcPr>
          <w:p w14:paraId="084FE436" w14:textId="15FE1688" w:rsidR="00176539" w:rsidRPr="00E50B06" w:rsidRDefault="00176539" w:rsidP="00176539">
            <w:pPr>
              <w:spacing w:line="20" w:lineRule="atLeast"/>
              <w:ind w:firstLine="731"/>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-для занятий физкультурой (в зависимости от шумовых характеристик*</w:t>
            </w:r>
          </w:p>
        </w:tc>
        <w:tc>
          <w:tcPr>
            <w:tcW w:w="0" w:type="auto"/>
            <w:tcBorders>
              <w:top w:val="nil"/>
              <w:left w:val="nil"/>
              <w:bottom w:val="nil"/>
              <w:right w:val="nil"/>
            </w:tcBorders>
            <w:tcMar>
              <w:top w:w="15" w:type="dxa"/>
              <w:left w:w="123" w:type="dxa"/>
              <w:bottom w:w="15" w:type="dxa"/>
              <w:right w:w="123" w:type="dxa"/>
            </w:tcMar>
            <w:hideMark/>
          </w:tcPr>
          <w:p w14:paraId="7BF29593" w14:textId="10202674" w:rsidR="00176539" w:rsidRPr="00E50B06" w:rsidRDefault="00176539" w:rsidP="00176539">
            <w:pPr>
              <w:spacing w:line="20" w:lineRule="atLeast"/>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xml:space="preserve">     10-40;</w:t>
            </w:r>
          </w:p>
        </w:tc>
      </w:tr>
      <w:tr w:rsidR="00176539" w:rsidRPr="00E50B06" w14:paraId="41D585F0" w14:textId="77777777" w:rsidTr="00176539">
        <w:tc>
          <w:tcPr>
            <w:tcW w:w="0" w:type="auto"/>
            <w:tcBorders>
              <w:top w:val="nil"/>
              <w:left w:val="nil"/>
              <w:bottom w:val="nil"/>
              <w:right w:val="nil"/>
            </w:tcBorders>
            <w:tcMar>
              <w:top w:w="15" w:type="dxa"/>
              <w:left w:w="123" w:type="dxa"/>
              <w:bottom w:w="15" w:type="dxa"/>
              <w:right w:w="123" w:type="dxa"/>
            </w:tcMar>
            <w:hideMark/>
          </w:tcPr>
          <w:p w14:paraId="1CAFFD63" w14:textId="77777777" w:rsidR="00176539" w:rsidRPr="00E50B06" w:rsidRDefault="00176539" w:rsidP="00EF7F89">
            <w:pPr>
              <w:spacing w:line="20" w:lineRule="atLeast"/>
              <w:ind w:firstLine="731"/>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для выгула собак</w:t>
            </w:r>
          </w:p>
        </w:tc>
        <w:tc>
          <w:tcPr>
            <w:tcW w:w="0" w:type="auto"/>
            <w:tcBorders>
              <w:top w:val="nil"/>
              <w:left w:val="nil"/>
              <w:bottom w:val="nil"/>
              <w:right w:val="nil"/>
            </w:tcBorders>
            <w:tcMar>
              <w:top w:w="15" w:type="dxa"/>
              <w:left w:w="123" w:type="dxa"/>
              <w:bottom w:w="15" w:type="dxa"/>
              <w:right w:w="123" w:type="dxa"/>
            </w:tcMar>
            <w:hideMark/>
          </w:tcPr>
          <w:p w14:paraId="26987537" w14:textId="77777777" w:rsidR="00176539" w:rsidRPr="00E50B06" w:rsidRDefault="00176539" w:rsidP="00176539">
            <w:pPr>
              <w:spacing w:line="20" w:lineRule="atLeast"/>
              <w:ind w:firstLine="480"/>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40;</w:t>
            </w:r>
          </w:p>
        </w:tc>
      </w:tr>
      <w:tr w:rsidR="00176539" w:rsidRPr="00E50B06" w14:paraId="3A866DFB" w14:textId="77777777" w:rsidTr="00176539">
        <w:tc>
          <w:tcPr>
            <w:tcW w:w="0" w:type="auto"/>
            <w:tcBorders>
              <w:top w:val="nil"/>
              <w:left w:val="nil"/>
              <w:bottom w:val="nil"/>
              <w:right w:val="nil"/>
            </w:tcBorders>
            <w:tcMar>
              <w:top w:w="15" w:type="dxa"/>
              <w:left w:w="123" w:type="dxa"/>
              <w:bottom w:w="15" w:type="dxa"/>
              <w:right w:w="123" w:type="dxa"/>
            </w:tcMar>
            <w:hideMark/>
          </w:tcPr>
          <w:p w14:paraId="7D1E8F27" w14:textId="77777777" w:rsidR="00176539" w:rsidRPr="00E50B06" w:rsidRDefault="00176539" w:rsidP="00EF7F89">
            <w:pPr>
              <w:spacing w:line="20" w:lineRule="atLeast"/>
              <w:ind w:firstLine="731"/>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для стоянки автомобилей</w:t>
            </w:r>
          </w:p>
        </w:tc>
        <w:tc>
          <w:tcPr>
            <w:tcW w:w="0" w:type="auto"/>
            <w:tcBorders>
              <w:top w:val="nil"/>
              <w:left w:val="nil"/>
              <w:bottom w:val="nil"/>
              <w:right w:val="nil"/>
            </w:tcBorders>
            <w:tcMar>
              <w:top w:w="15" w:type="dxa"/>
              <w:left w:w="123" w:type="dxa"/>
              <w:bottom w:w="15" w:type="dxa"/>
              <w:right w:w="123" w:type="dxa"/>
            </w:tcMar>
            <w:hideMark/>
          </w:tcPr>
          <w:p w14:paraId="1866CB00" w14:textId="1405CDF1" w:rsidR="00176539" w:rsidRPr="00E50B06" w:rsidRDefault="00176539" w:rsidP="00176539">
            <w:pPr>
              <w:spacing w:line="20" w:lineRule="atLeast"/>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 xml:space="preserve">   по 11.34.</w:t>
            </w:r>
          </w:p>
        </w:tc>
      </w:tr>
    </w:tbl>
    <w:p w14:paraId="563247C2" w14:textId="77777777" w:rsidR="00783513" w:rsidRPr="00E50B06" w:rsidRDefault="00783513" w:rsidP="00E3032E">
      <w:pPr>
        <w:ind w:firstLine="480"/>
        <w:jc w:val="both"/>
        <w:textAlignment w:val="baseline"/>
        <w:rPr>
          <w:rFonts w:ascii="Times New Roman" w:eastAsia="Times New Roman" w:hAnsi="Times New Roman" w:cs="Times New Roman"/>
          <w:sz w:val="24"/>
          <w:szCs w:val="24"/>
          <w:lang w:eastAsia="ru-RU"/>
        </w:rPr>
      </w:pPr>
    </w:p>
    <w:p w14:paraId="10F24F3C" w14:textId="3DFA7457" w:rsidR="009735B9" w:rsidRPr="00E50B06" w:rsidRDefault="00E3032E" w:rsidP="00EF7F89">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При недостатке площади для размещения в полном объеме обязательных элементов благоустройства на приватной придомовой территории</w:t>
      </w:r>
      <w:r w:rsidR="00D67B58" w:rsidRPr="00E50B06">
        <w:rPr>
          <w:rFonts w:ascii="Times New Roman" w:eastAsia="Times New Roman" w:hAnsi="Times New Roman" w:cs="Times New Roman"/>
          <w:sz w:val="24"/>
          <w:szCs w:val="24"/>
          <w:lang w:eastAsia="ru-RU"/>
        </w:rPr>
        <w:t xml:space="preserve"> </w:t>
      </w:r>
      <w:r w:rsidRPr="00E50B06">
        <w:rPr>
          <w:rFonts w:ascii="Times New Roman" w:eastAsia="Times New Roman" w:hAnsi="Times New Roman" w:cs="Times New Roman"/>
          <w:sz w:val="24"/>
          <w:szCs w:val="24"/>
          <w:lang w:eastAsia="ru-RU"/>
        </w:rPr>
        <w:t>допускается их размещение на территории общего пользования с учетом пешеходной доступности от входных групп зданий до данных объектов не более 100 м.</w:t>
      </w:r>
    </w:p>
    <w:p w14:paraId="4ADEB80E" w14:textId="7C5A6FD7" w:rsidR="00E3032E" w:rsidRPr="00E50B06" w:rsidRDefault="00E3032E" w:rsidP="00EF7F89">
      <w:pPr>
        <w:ind w:firstLine="709"/>
        <w:jc w:val="both"/>
        <w:textAlignment w:val="baseline"/>
        <w:rPr>
          <w:rFonts w:ascii="Times New Roman" w:hAnsi="Times New Roman" w:cs="Times New Roman"/>
          <w:color w:val="000000"/>
          <w:sz w:val="24"/>
          <w:szCs w:val="24"/>
          <w:lang w:eastAsia="ru-RU"/>
        </w:rPr>
      </w:pPr>
      <w:r w:rsidRPr="00E50B06">
        <w:rPr>
          <w:rFonts w:ascii="Times New Roman" w:hAnsi="Times New Roman" w:cs="Times New Roman"/>
          <w:sz w:val="24"/>
          <w:szCs w:val="24"/>
          <w:lang w:eastAsia="ru-RU"/>
        </w:rPr>
        <w:t>При размещении на участке жилой групп</w:t>
      </w:r>
      <w:r w:rsidR="004C3089" w:rsidRPr="00E50B06">
        <w:rPr>
          <w:rFonts w:ascii="Times New Roman" w:hAnsi="Times New Roman" w:cs="Times New Roman"/>
          <w:sz w:val="24"/>
          <w:szCs w:val="24"/>
          <w:lang w:eastAsia="ru-RU"/>
        </w:rPr>
        <w:t xml:space="preserve">ы </w:t>
      </w:r>
      <w:r w:rsidRPr="00E50B06">
        <w:rPr>
          <w:rFonts w:ascii="Times New Roman" w:hAnsi="Times New Roman" w:cs="Times New Roman"/>
          <w:sz w:val="24"/>
          <w:szCs w:val="24"/>
          <w:lang w:eastAsia="ru-RU"/>
        </w:rPr>
        <w:t>со встроенно-пристроенными и пристроенными помещениями допускается размещение элементов благоустройства и озеленения на их эксплуатируемой кровле.</w:t>
      </w:r>
      <w:r w:rsidR="000B5089" w:rsidRPr="00E50B06">
        <w:rPr>
          <w:rFonts w:ascii="Times New Roman" w:hAnsi="Times New Roman" w:cs="Times New Roman"/>
          <w:sz w:val="24"/>
          <w:szCs w:val="24"/>
        </w:rPr>
        <w:t xml:space="preserve"> </w:t>
      </w:r>
      <w:r w:rsidR="000B5089" w:rsidRPr="00E50B06">
        <w:rPr>
          <w:rFonts w:ascii="Times New Roman" w:hAnsi="Times New Roman" w:cs="Times New Roman"/>
          <w:color w:val="000000"/>
          <w:sz w:val="24"/>
          <w:szCs w:val="24"/>
          <w:lang w:eastAsia="ru-RU"/>
        </w:rPr>
        <w:t>Размещение элементов озеленения на эксплуатируемой кровле должно отвечать требованиям национального стандарта Российской Федерации по озеленяемым и эксплуатируемым крышам зданий и сооружений</w:t>
      </w:r>
      <w:r w:rsidR="00EF7F89" w:rsidRPr="00E50B06">
        <w:rPr>
          <w:rFonts w:ascii="Times New Roman" w:hAnsi="Times New Roman" w:cs="Times New Roman"/>
          <w:color w:val="000000"/>
          <w:sz w:val="24"/>
          <w:szCs w:val="24"/>
          <w:lang w:eastAsia="ru-RU"/>
        </w:rPr>
        <w:t xml:space="preserve"> – </w:t>
      </w:r>
      <w:r w:rsidR="000B5089" w:rsidRPr="00E50B06">
        <w:rPr>
          <w:rFonts w:ascii="Times New Roman" w:hAnsi="Times New Roman" w:cs="Times New Roman"/>
          <w:color w:val="000000"/>
          <w:sz w:val="24"/>
          <w:szCs w:val="24"/>
          <w:lang w:eastAsia="ru-RU"/>
        </w:rPr>
        <w:t xml:space="preserve">ГОСТ Р 58875-2020. Площадь вертикального озеленения фасадов зданий и сооружений может включаться в общую площадь озеленения земельного участка </w:t>
      </w:r>
      <w:r w:rsidR="00E74F73" w:rsidRPr="00E50B06">
        <w:rPr>
          <w:rFonts w:ascii="Times New Roman" w:hAnsi="Times New Roman" w:cs="Times New Roman"/>
          <w:color w:val="000000"/>
          <w:sz w:val="24"/>
          <w:szCs w:val="24"/>
          <w:lang w:eastAsia="ru-RU"/>
        </w:rPr>
        <w:t xml:space="preserve">(но не более 20 % от расчётного количества) </w:t>
      </w:r>
      <w:r w:rsidR="000B5089" w:rsidRPr="00E50B06">
        <w:rPr>
          <w:rFonts w:ascii="Times New Roman" w:hAnsi="Times New Roman" w:cs="Times New Roman"/>
          <w:color w:val="000000"/>
          <w:sz w:val="24"/>
          <w:szCs w:val="24"/>
          <w:lang w:eastAsia="ru-RU"/>
        </w:rPr>
        <w:t xml:space="preserve">в случае соответствия такого озеленения требованиям национального стандарта Российской Федерации «Зеленые стандарты. Вертикальное озеленение фасадов зданий и сооружений. Технические и экологические требования» </w:t>
      </w:r>
      <w:r w:rsidR="00EF7F89" w:rsidRPr="00E50B06">
        <w:rPr>
          <w:rFonts w:ascii="Times New Roman" w:hAnsi="Times New Roman" w:cs="Times New Roman"/>
          <w:color w:val="000000"/>
          <w:sz w:val="24"/>
          <w:szCs w:val="24"/>
          <w:lang w:eastAsia="ru-RU"/>
        </w:rPr>
        <w:t>–</w:t>
      </w:r>
      <w:r w:rsidR="000B5089" w:rsidRPr="00E50B06">
        <w:rPr>
          <w:rFonts w:ascii="Times New Roman" w:hAnsi="Times New Roman" w:cs="Times New Roman"/>
          <w:color w:val="000000"/>
          <w:sz w:val="24"/>
          <w:szCs w:val="24"/>
          <w:lang w:eastAsia="ru-RU"/>
        </w:rPr>
        <w:t xml:space="preserve"> ГОСТ Р 71332-2024.</w:t>
      </w:r>
    </w:p>
    <w:p w14:paraId="4113E835" w14:textId="5F83FF80" w:rsidR="00E74F73" w:rsidRPr="00E50B06" w:rsidRDefault="00E74F73" w:rsidP="00EF7F89">
      <w:pPr>
        <w:ind w:firstLine="709"/>
        <w:jc w:val="both"/>
        <w:textAlignment w:val="baseline"/>
        <w:rPr>
          <w:rFonts w:ascii="Times New Roman" w:hAnsi="Times New Roman" w:cs="Times New Roman"/>
          <w:color w:val="000000"/>
          <w:sz w:val="24"/>
          <w:szCs w:val="24"/>
          <w:lang w:eastAsia="ru-RU"/>
        </w:rPr>
      </w:pPr>
      <w:r w:rsidRPr="00E50B06">
        <w:rPr>
          <w:rFonts w:ascii="Times New Roman" w:hAnsi="Times New Roman" w:cs="Times New Roman"/>
          <w:color w:val="000000"/>
          <w:sz w:val="24"/>
          <w:szCs w:val="24"/>
          <w:lang w:eastAsia="ru-RU"/>
        </w:rPr>
        <w:t>Площадь территорий, занятых эко</w:t>
      </w:r>
      <w:r w:rsidR="00CA3592" w:rsidRPr="00E50B06">
        <w:rPr>
          <w:rFonts w:ascii="Times New Roman" w:hAnsi="Times New Roman" w:cs="Times New Roman"/>
          <w:color w:val="000000"/>
          <w:sz w:val="24"/>
          <w:szCs w:val="24"/>
          <w:lang w:eastAsia="ru-RU"/>
        </w:rPr>
        <w:t>-</w:t>
      </w:r>
      <w:r w:rsidRPr="00E50B06">
        <w:rPr>
          <w:rFonts w:ascii="Times New Roman" w:hAnsi="Times New Roman" w:cs="Times New Roman"/>
          <w:color w:val="000000"/>
          <w:sz w:val="24"/>
          <w:szCs w:val="24"/>
          <w:lang w:eastAsia="ru-RU"/>
        </w:rPr>
        <w:t xml:space="preserve">покрытием (пожарных проездов с применением усиленного газона) в общую площадь озеленения территории или земельного участка для строительства многоквартирных домов и иных зданий не жилого назначения </w:t>
      </w:r>
      <w:r w:rsidR="00662F0E" w:rsidRPr="00E50B06">
        <w:rPr>
          <w:rFonts w:ascii="Times New Roman" w:hAnsi="Times New Roman" w:cs="Times New Roman"/>
          <w:color w:val="000000"/>
          <w:sz w:val="24"/>
          <w:szCs w:val="24"/>
          <w:lang w:eastAsia="ru-RU"/>
        </w:rPr>
        <w:t>включается в размере 50 %.</w:t>
      </w:r>
    </w:p>
    <w:p w14:paraId="31C81853" w14:textId="03FF75A0" w:rsidR="00662F0E" w:rsidRPr="00E50B06" w:rsidRDefault="00662F0E" w:rsidP="00EF7F89">
      <w:pPr>
        <w:ind w:firstLine="709"/>
        <w:jc w:val="both"/>
        <w:textAlignment w:val="baseline"/>
        <w:rPr>
          <w:rFonts w:ascii="Times New Roman" w:eastAsia="Times New Roman" w:hAnsi="Times New Roman" w:cs="Times New Roman"/>
          <w:sz w:val="24"/>
          <w:szCs w:val="24"/>
          <w:lang w:eastAsia="ru-RU"/>
        </w:rPr>
      </w:pPr>
      <w:r w:rsidRPr="00E50B06">
        <w:rPr>
          <w:rFonts w:ascii="Times New Roman" w:hAnsi="Times New Roman" w:cs="Times New Roman"/>
          <w:color w:val="000000"/>
          <w:sz w:val="24"/>
          <w:szCs w:val="24"/>
          <w:lang w:eastAsia="ru-RU"/>
        </w:rPr>
        <w:t>Включение площади эко – парковки в общую площадь озеленения территории или земельного участка не допускается.</w:t>
      </w:r>
    </w:p>
    <w:p w14:paraId="40DC78DC" w14:textId="10DACBAA" w:rsidR="007D4EF2" w:rsidRPr="00E50B06" w:rsidRDefault="00A63D93" w:rsidP="00EF7F89">
      <w:pPr>
        <w:pStyle w:val="afc"/>
        <w:spacing w:line="240" w:lineRule="auto"/>
        <w:ind w:left="0" w:firstLine="709"/>
        <w:rPr>
          <w:rFonts w:ascii="Times New Roman" w:hAnsi="Times New Roman" w:cs="Times New Roman"/>
          <w:sz w:val="24"/>
          <w:szCs w:val="24"/>
        </w:rPr>
      </w:pPr>
      <w:r w:rsidRPr="00E50B06">
        <w:rPr>
          <w:rFonts w:ascii="Times New Roman" w:eastAsia="Times New Roman" w:hAnsi="Times New Roman" w:cs="Times New Roman"/>
          <w:sz w:val="24"/>
          <w:szCs w:val="24"/>
        </w:rPr>
        <w:t>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 квартала.</w:t>
      </w:r>
      <w:r w:rsidR="007D4EF2" w:rsidRPr="00E50B06">
        <w:rPr>
          <w:rFonts w:ascii="Times New Roman" w:hAnsi="Times New Roman" w:cs="Times New Roman"/>
          <w:sz w:val="24"/>
          <w:szCs w:val="24"/>
        </w:rPr>
        <w:t xml:space="preserve"> При   благоустройстве   территории общего пользования площадью более 300 кв.м.  площадь озеленения такой территории должна составлять не менее 20% от общей площади благоустраиваемого земельного участка. </w:t>
      </w:r>
    </w:p>
    <w:p w14:paraId="65156796" w14:textId="1EFD6C9B" w:rsidR="007D4EF2" w:rsidRPr="00E50B06" w:rsidRDefault="00EF7F89" w:rsidP="007D4EF2">
      <w:pPr>
        <w:ind w:firstLine="680"/>
        <w:jc w:val="both"/>
        <w:rPr>
          <w:rFonts w:ascii="Times New Roman" w:hAnsi="Times New Roman" w:cs="Times New Roman"/>
          <w:sz w:val="24"/>
          <w:szCs w:val="24"/>
        </w:rPr>
      </w:pPr>
      <w:r w:rsidRPr="00E50B06">
        <w:rPr>
          <w:rFonts w:ascii="Times New Roman" w:hAnsi="Times New Roman" w:cs="Times New Roman"/>
          <w:sz w:val="24"/>
          <w:szCs w:val="24"/>
        </w:rPr>
        <w:t>Участки озеленения</w:t>
      </w:r>
      <w:r w:rsidR="007D4EF2" w:rsidRPr="00E50B06">
        <w:rPr>
          <w:rFonts w:ascii="Times New Roman" w:hAnsi="Times New Roman" w:cs="Times New Roman"/>
          <w:sz w:val="24"/>
          <w:szCs w:val="24"/>
        </w:rPr>
        <w:t xml:space="preserve"> благоустраиваемой территории общего пользования с открытым </w:t>
      </w:r>
      <w:r w:rsidRPr="00E50B06">
        <w:rPr>
          <w:rFonts w:ascii="Times New Roman" w:hAnsi="Times New Roman" w:cs="Times New Roman"/>
          <w:sz w:val="24"/>
          <w:szCs w:val="24"/>
        </w:rPr>
        <w:t>грунтом должны</w:t>
      </w:r>
      <w:r w:rsidR="007D4EF2" w:rsidRPr="00E50B06">
        <w:rPr>
          <w:rFonts w:ascii="Times New Roman" w:hAnsi="Times New Roman" w:cs="Times New Roman"/>
          <w:sz w:val="24"/>
          <w:szCs w:val="24"/>
        </w:rPr>
        <w:t xml:space="preserve"> быть озеленены, </w:t>
      </w:r>
      <w:r w:rsidRPr="00E50B06">
        <w:rPr>
          <w:rFonts w:ascii="Times New Roman" w:hAnsi="Times New Roman" w:cs="Times New Roman"/>
          <w:sz w:val="24"/>
          <w:szCs w:val="24"/>
        </w:rPr>
        <w:t>замульчированы и</w:t>
      </w:r>
      <w:r w:rsidR="007D4EF2" w:rsidRPr="00E50B06">
        <w:rPr>
          <w:rFonts w:ascii="Times New Roman" w:hAnsi="Times New Roman" w:cs="Times New Roman"/>
          <w:sz w:val="24"/>
          <w:szCs w:val="24"/>
        </w:rPr>
        <w:t xml:space="preserve"> оснащены системой полива. </w:t>
      </w:r>
    </w:p>
    <w:p w14:paraId="0133D344" w14:textId="5641F29D" w:rsidR="007D4EF2" w:rsidRPr="00E50B06" w:rsidRDefault="007D4EF2" w:rsidP="007D4EF2">
      <w:pPr>
        <w:ind w:firstLine="680"/>
        <w:jc w:val="both"/>
        <w:rPr>
          <w:rFonts w:ascii="Times New Roman" w:hAnsi="Times New Roman" w:cs="Times New Roman"/>
          <w:sz w:val="24"/>
          <w:szCs w:val="24"/>
        </w:rPr>
      </w:pPr>
      <w:r w:rsidRPr="00E50B06">
        <w:rPr>
          <w:rFonts w:ascii="Times New Roman" w:hAnsi="Times New Roman" w:cs="Times New Roman"/>
          <w:sz w:val="24"/>
          <w:szCs w:val="24"/>
        </w:rPr>
        <w:t>Приоритет в озеленении благоустраиваемой территории общего пользования следует отдавать древесно-</w:t>
      </w:r>
      <w:r w:rsidR="0022748E" w:rsidRPr="00E50B06">
        <w:rPr>
          <w:rFonts w:ascii="Times New Roman" w:hAnsi="Times New Roman" w:cs="Times New Roman"/>
          <w:sz w:val="24"/>
          <w:szCs w:val="24"/>
        </w:rPr>
        <w:t>кустарниковым насаждениям</w:t>
      </w:r>
      <w:r w:rsidRPr="00E50B06">
        <w:rPr>
          <w:rFonts w:ascii="Times New Roman" w:hAnsi="Times New Roman" w:cs="Times New Roman"/>
          <w:sz w:val="24"/>
          <w:szCs w:val="24"/>
        </w:rPr>
        <w:t xml:space="preserve"> с учетом соблюдения охранных зон и нормативных расстояний </w:t>
      </w:r>
      <w:r w:rsidR="0022748E" w:rsidRPr="00E50B06">
        <w:rPr>
          <w:rFonts w:ascii="Times New Roman" w:hAnsi="Times New Roman" w:cs="Times New Roman"/>
          <w:sz w:val="24"/>
          <w:szCs w:val="24"/>
        </w:rPr>
        <w:t>до инженерных</w:t>
      </w:r>
      <w:r w:rsidRPr="00E50B06">
        <w:rPr>
          <w:rFonts w:ascii="Times New Roman" w:hAnsi="Times New Roman" w:cs="Times New Roman"/>
          <w:sz w:val="24"/>
          <w:szCs w:val="24"/>
        </w:rPr>
        <w:t xml:space="preserve"> коммуникаций, зданий, сооружений и иных объектов. </w:t>
      </w:r>
    </w:p>
    <w:p w14:paraId="3C3C8F27" w14:textId="45EB50D5" w:rsidR="007D4EF2" w:rsidRPr="00E50B06" w:rsidRDefault="007D4EF2" w:rsidP="007D4EF2">
      <w:pPr>
        <w:ind w:firstLine="680"/>
        <w:jc w:val="both"/>
        <w:rPr>
          <w:rFonts w:ascii="Times New Roman" w:hAnsi="Times New Roman" w:cs="Times New Roman"/>
          <w:sz w:val="24"/>
          <w:szCs w:val="24"/>
        </w:rPr>
      </w:pPr>
      <w:r w:rsidRPr="00E50B06">
        <w:rPr>
          <w:rFonts w:ascii="Times New Roman" w:hAnsi="Times New Roman" w:cs="Times New Roman"/>
          <w:sz w:val="24"/>
          <w:szCs w:val="24"/>
        </w:rPr>
        <w:t xml:space="preserve">Озеленение благоустраиваемой территории общего пользования должно соответствовать почвенно-климатическим условиям региона, обеспечивать стойкий всесезонный декоративный эффект, а </w:t>
      </w:r>
      <w:r w:rsidR="0022748E" w:rsidRPr="00E50B06">
        <w:rPr>
          <w:rFonts w:ascii="Times New Roman" w:hAnsi="Times New Roman" w:cs="Times New Roman"/>
          <w:sz w:val="24"/>
          <w:szCs w:val="24"/>
        </w:rPr>
        <w:t>также защиту</w:t>
      </w:r>
      <w:r w:rsidRPr="00E50B06">
        <w:rPr>
          <w:rFonts w:ascii="Times New Roman" w:hAnsi="Times New Roman" w:cs="Times New Roman"/>
          <w:sz w:val="24"/>
          <w:szCs w:val="24"/>
        </w:rPr>
        <w:t xml:space="preserve"> </w:t>
      </w:r>
      <w:r w:rsidR="0022748E" w:rsidRPr="00E50B06">
        <w:rPr>
          <w:rFonts w:ascii="Times New Roman" w:hAnsi="Times New Roman" w:cs="Times New Roman"/>
          <w:sz w:val="24"/>
          <w:szCs w:val="24"/>
        </w:rPr>
        <w:t>площадок и</w:t>
      </w:r>
      <w:r w:rsidRPr="00E50B06">
        <w:rPr>
          <w:rFonts w:ascii="Times New Roman" w:hAnsi="Times New Roman" w:cs="Times New Roman"/>
          <w:sz w:val="24"/>
          <w:szCs w:val="24"/>
        </w:rPr>
        <w:t xml:space="preserve"> </w:t>
      </w:r>
      <w:r w:rsidR="0022748E" w:rsidRPr="00E50B06">
        <w:rPr>
          <w:rFonts w:ascii="Times New Roman" w:hAnsi="Times New Roman" w:cs="Times New Roman"/>
          <w:sz w:val="24"/>
          <w:szCs w:val="24"/>
        </w:rPr>
        <w:t>пешеходных тротуаров</w:t>
      </w:r>
      <w:r w:rsidRPr="00E50B06">
        <w:rPr>
          <w:rFonts w:ascii="Times New Roman" w:hAnsi="Times New Roman" w:cs="Times New Roman"/>
          <w:sz w:val="24"/>
          <w:szCs w:val="24"/>
        </w:rPr>
        <w:t xml:space="preserve"> от чрезмерной инсоляции (аллейные и рядовые высадки деревьев, вертикальное озеленение многолетними лианами с использованием специальных конструкций: шпалер, пергол, трельяжей и т.п.). В качестве почвопокровного </w:t>
      </w:r>
      <w:r w:rsidR="0022748E" w:rsidRPr="00E50B06">
        <w:rPr>
          <w:rFonts w:ascii="Times New Roman" w:hAnsi="Times New Roman" w:cs="Times New Roman"/>
          <w:sz w:val="24"/>
          <w:szCs w:val="24"/>
        </w:rPr>
        <w:t>озеленения следует</w:t>
      </w:r>
      <w:r w:rsidRPr="00E50B06">
        <w:rPr>
          <w:rFonts w:ascii="Times New Roman" w:hAnsi="Times New Roman" w:cs="Times New Roman"/>
          <w:sz w:val="24"/>
          <w:szCs w:val="24"/>
        </w:rPr>
        <w:t xml:space="preserve"> применять </w:t>
      </w:r>
      <w:r w:rsidR="0022748E" w:rsidRPr="00E50B06">
        <w:rPr>
          <w:rFonts w:ascii="Times New Roman" w:hAnsi="Times New Roman" w:cs="Times New Roman"/>
          <w:sz w:val="24"/>
          <w:szCs w:val="24"/>
        </w:rPr>
        <w:t>высадку кустарников, трав</w:t>
      </w:r>
      <w:r w:rsidRPr="00E50B06">
        <w:rPr>
          <w:rFonts w:ascii="Times New Roman" w:hAnsi="Times New Roman" w:cs="Times New Roman"/>
          <w:sz w:val="24"/>
          <w:szCs w:val="24"/>
        </w:rPr>
        <w:t xml:space="preserve"> и многолетних цветов в массивы с мульчированием почвы </w:t>
      </w:r>
      <w:r w:rsidR="0022748E" w:rsidRPr="00E50B06">
        <w:rPr>
          <w:rFonts w:ascii="Times New Roman" w:hAnsi="Times New Roman" w:cs="Times New Roman"/>
          <w:sz w:val="24"/>
          <w:szCs w:val="24"/>
        </w:rPr>
        <w:t>инертными материалами</w:t>
      </w:r>
      <w:r w:rsidRPr="00E50B06">
        <w:rPr>
          <w:rFonts w:ascii="Times New Roman" w:hAnsi="Times New Roman" w:cs="Times New Roman"/>
          <w:sz w:val="24"/>
          <w:szCs w:val="24"/>
        </w:rPr>
        <w:t xml:space="preserve"> (кора, галька, гравий, каменная крошка и т.п.). В случае наличия на земельном участке большого количества подземных коридоров инженерных коммуникаций в зеленых </w:t>
      </w:r>
      <w:r w:rsidR="0022748E" w:rsidRPr="00E50B06">
        <w:rPr>
          <w:rFonts w:ascii="Times New Roman" w:hAnsi="Times New Roman" w:cs="Times New Roman"/>
          <w:sz w:val="24"/>
          <w:szCs w:val="24"/>
        </w:rPr>
        <w:t>зонах допускается</w:t>
      </w:r>
      <w:r w:rsidRPr="00E50B06">
        <w:rPr>
          <w:rFonts w:ascii="Times New Roman" w:hAnsi="Times New Roman" w:cs="Times New Roman"/>
          <w:sz w:val="24"/>
          <w:szCs w:val="24"/>
        </w:rPr>
        <w:t xml:space="preserve"> устройство газона и цветников из трав и многолетних цветов в </w:t>
      </w:r>
      <w:r w:rsidR="0022748E" w:rsidRPr="00E50B06">
        <w:rPr>
          <w:rFonts w:ascii="Times New Roman" w:hAnsi="Times New Roman" w:cs="Times New Roman"/>
          <w:sz w:val="24"/>
          <w:szCs w:val="24"/>
        </w:rPr>
        <w:t>комбинации с</w:t>
      </w:r>
      <w:r w:rsidRPr="00E50B06">
        <w:rPr>
          <w:rFonts w:ascii="Times New Roman" w:hAnsi="Times New Roman" w:cs="Times New Roman"/>
          <w:sz w:val="24"/>
          <w:szCs w:val="24"/>
        </w:rPr>
        <w:t xml:space="preserve"> </w:t>
      </w:r>
      <w:r w:rsidR="0022748E" w:rsidRPr="00E50B06">
        <w:rPr>
          <w:rFonts w:ascii="Times New Roman" w:hAnsi="Times New Roman" w:cs="Times New Roman"/>
          <w:sz w:val="24"/>
          <w:szCs w:val="24"/>
        </w:rPr>
        <w:t>контейнерным озеленением</w:t>
      </w:r>
      <w:r w:rsidRPr="00E50B06">
        <w:rPr>
          <w:rFonts w:ascii="Times New Roman" w:hAnsi="Times New Roman" w:cs="Times New Roman"/>
          <w:sz w:val="24"/>
          <w:szCs w:val="24"/>
        </w:rPr>
        <w:t xml:space="preserve"> (кадки, вазоны с древесно-кустарниковыми насаждениями). </w:t>
      </w:r>
    </w:p>
    <w:p w14:paraId="5148E7AF" w14:textId="0AAD43F4" w:rsidR="00A63D93" w:rsidRPr="00E50B06" w:rsidRDefault="00A63D93" w:rsidP="00C479D9">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Площадь озелененных территорий общего пользования жилых районов (без учета земельных участков дошкольных образовательных и общеобразовательных организаций) должна составлять не менее </w:t>
      </w:r>
      <w:r w:rsidR="0022660B" w:rsidRPr="00E50B06">
        <w:rPr>
          <w:rFonts w:ascii="Times New Roman" w:eastAsia="Times New Roman" w:hAnsi="Times New Roman" w:cs="Times New Roman"/>
          <w:sz w:val="24"/>
          <w:szCs w:val="24"/>
          <w:lang w:eastAsia="ar-SA"/>
        </w:rPr>
        <w:t>6</w:t>
      </w:r>
      <w:r w:rsidRPr="00E50B06">
        <w:rPr>
          <w:rFonts w:ascii="Times New Roman" w:eastAsia="Times New Roman" w:hAnsi="Times New Roman" w:cs="Times New Roman"/>
          <w:sz w:val="24"/>
          <w:szCs w:val="24"/>
          <w:lang w:eastAsia="ar-SA"/>
        </w:rPr>
        <w:t xml:space="preserve"> </w:t>
      </w:r>
      <w:r w:rsidR="007E1876" w:rsidRPr="00E50B06">
        <w:rPr>
          <w:rFonts w:ascii="Times New Roman" w:eastAsia="Times New Roman" w:hAnsi="Times New Roman" w:cs="Times New Roman"/>
          <w:spacing w:val="-6"/>
          <w:sz w:val="24"/>
          <w:szCs w:val="24"/>
          <w:lang w:eastAsia="ar-SA"/>
        </w:rPr>
        <w:t>м</w:t>
      </w:r>
      <w:r w:rsidR="007E1876" w:rsidRPr="00E50B06">
        <w:rPr>
          <w:rFonts w:ascii="Times New Roman" w:eastAsia="Times New Roman" w:hAnsi="Times New Roman" w:cs="Times New Roman"/>
          <w:spacing w:val="-6"/>
          <w:sz w:val="24"/>
          <w:szCs w:val="24"/>
          <w:vertAlign w:val="superscript"/>
          <w:lang w:eastAsia="ar-SA"/>
        </w:rPr>
        <w:t xml:space="preserve">2 </w:t>
      </w:r>
      <w:r w:rsidRPr="00E50B06">
        <w:rPr>
          <w:rFonts w:ascii="Times New Roman" w:eastAsia="Times New Roman" w:hAnsi="Times New Roman" w:cs="Times New Roman"/>
          <w:sz w:val="24"/>
          <w:szCs w:val="24"/>
          <w:lang w:eastAsia="ar-SA"/>
        </w:rPr>
        <w:t>на 1 человека</w:t>
      </w:r>
      <w:r w:rsidR="0022660B" w:rsidRPr="00E50B06">
        <w:rPr>
          <w:rFonts w:ascii="Times New Roman" w:eastAsia="Times New Roman" w:hAnsi="Times New Roman" w:cs="Times New Roman"/>
          <w:sz w:val="24"/>
          <w:szCs w:val="24"/>
          <w:lang w:eastAsia="ar-SA"/>
        </w:rPr>
        <w:t>, площадь общегородских озелененных территорий общего пользования – 10 кв. м/чел.</w:t>
      </w:r>
    </w:p>
    <w:p w14:paraId="74ED1497" w14:textId="534B5B13" w:rsidR="00A63D93" w:rsidRPr="00E50B06" w:rsidRDefault="00A63D93" w:rsidP="00C479D9">
      <w:pPr>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В площадь отдельных участков озелененной территории включаются </w:t>
      </w:r>
      <w:r w:rsidRPr="00E50B06">
        <w:rPr>
          <w:rFonts w:ascii="Times New Roman" w:eastAsia="Times New Roman" w:hAnsi="Times New Roman" w:cs="Times New Roman"/>
          <w:sz w:val="24"/>
          <w:szCs w:val="24"/>
        </w:rPr>
        <w:t xml:space="preserve">площадки для отдыха взрослого населения, детские игровые площадки, </w:t>
      </w:r>
      <w:r w:rsidRPr="00E50B06">
        <w:rPr>
          <w:rFonts w:ascii="Times New Roman" w:eastAsia="Times New Roman" w:hAnsi="Times New Roman" w:cs="Times New Roman"/>
          <w:sz w:val="24"/>
          <w:szCs w:val="24"/>
          <w:lang w:eastAsia="ar-SA"/>
        </w:rPr>
        <w:t>пешеходные дорожки, если они занимают не б</w:t>
      </w:r>
      <w:r w:rsidR="004F56BF" w:rsidRPr="00E50B06">
        <w:rPr>
          <w:rFonts w:ascii="Times New Roman" w:eastAsia="Times New Roman" w:hAnsi="Times New Roman" w:cs="Times New Roman"/>
          <w:sz w:val="24"/>
          <w:szCs w:val="24"/>
          <w:lang w:eastAsia="ar-SA"/>
        </w:rPr>
        <w:t>олее 30% общей площади участка.</w:t>
      </w:r>
    </w:p>
    <w:p w14:paraId="770078BD" w14:textId="4C6077ED" w:rsidR="00176539" w:rsidRPr="00E50B06" w:rsidRDefault="00176539" w:rsidP="0022748E">
      <w:pPr>
        <w:pStyle w:val="2a"/>
        <w:ind w:firstLine="709"/>
        <w:rPr>
          <w:szCs w:val="24"/>
          <w:lang w:eastAsia="ru-RU"/>
        </w:rPr>
      </w:pPr>
      <w:r w:rsidRPr="00E50B06">
        <w:rPr>
          <w:szCs w:val="24"/>
          <w:lang w:eastAsia="ru-RU"/>
        </w:rPr>
        <w:t xml:space="preserve">Для установки мусоросборников должна быть оборудована площадка с бетонным или асфальтовым покрытием, ограниченная бордюром и зелеными насаждениями (кустарниками) по периметру и имеющая подъездной путь для автотранспорта согласно </w:t>
      </w:r>
      <w:r w:rsidRPr="00E50B06">
        <w:t>СанПиН 2.1.2.2645</w:t>
      </w:r>
      <w:r w:rsidRPr="00E50B06">
        <w:rPr>
          <w:color w:val="000000" w:themeColor="text1"/>
          <w:szCs w:val="24"/>
          <w:lang w:eastAsia="ru-RU"/>
        </w:rPr>
        <w:t>.</w:t>
      </w:r>
    </w:p>
    <w:p w14:paraId="5E788E41" w14:textId="08175568" w:rsidR="00C479D9" w:rsidRPr="00E50B06" w:rsidRDefault="00176539" w:rsidP="00C479D9">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Times New Roman" w:hAnsi="Times New Roman" w:cs="Times New Roman"/>
          <w:sz w:val="24"/>
          <w:szCs w:val="24"/>
          <w:lang w:eastAsia="ru-RU"/>
        </w:rPr>
        <w:t>Размер площадок должен быть рассчитан на установку необходимого числа контейнеров, но не более пяти. 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менее 20 м, но не более 100 м по </w:t>
      </w:r>
      <w:r w:rsidR="002C34AC" w:rsidRPr="00E50B06">
        <w:rPr>
          <w:rFonts w:ascii="Times New Roman" w:eastAsia="Calibri" w:hAnsi="Times New Roman" w:cs="Times New Roman"/>
          <w:sz w:val="24"/>
          <w:szCs w:val="24"/>
          <w:lang w:eastAsia="ar-SA"/>
        </w:rPr>
        <w:t>СанПиН 2.1.3684-21.</w:t>
      </w:r>
    </w:p>
    <w:p w14:paraId="2A27C43A" w14:textId="38FE87D2" w:rsidR="00A63D93" w:rsidRPr="00E50B06" w:rsidRDefault="0079092D" w:rsidP="00C479D9">
      <w:pPr>
        <w:ind w:firstLine="709"/>
        <w:jc w:val="both"/>
        <w:textAlignment w:val="baseline"/>
        <w:rPr>
          <w:rFonts w:ascii="Times New Roman" w:eastAsia="Times New Roman" w:hAnsi="Times New Roman" w:cs="Times New Roman"/>
          <w:sz w:val="24"/>
          <w:szCs w:val="24"/>
          <w:lang w:eastAsia="ru-RU"/>
        </w:rPr>
      </w:pPr>
      <w:r w:rsidRPr="00E50B06">
        <w:rPr>
          <w:rFonts w:ascii="Times New Roman" w:eastAsia="Calibri" w:hAnsi="Times New Roman" w:cs="Times New Roman"/>
          <w:sz w:val="24"/>
          <w:szCs w:val="24"/>
          <w:lang w:eastAsia="ar-SA"/>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r w:rsidR="002C34AC" w:rsidRPr="00E50B06">
        <w:rPr>
          <w:rFonts w:ascii="Times New Roman" w:eastAsia="Calibri" w:hAnsi="Times New Roman" w:cs="Times New Roman"/>
          <w:sz w:val="24"/>
          <w:szCs w:val="24"/>
          <w:lang w:eastAsia="ar-SA"/>
        </w:rPr>
        <w:t xml:space="preserve"> по </w:t>
      </w:r>
      <w:r w:rsidR="00F17F78" w:rsidRPr="00E50B06">
        <w:rPr>
          <w:rFonts w:ascii="Times New Roman" w:eastAsia="Calibri" w:hAnsi="Times New Roman" w:cs="Times New Roman"/>
          <w:sz w:val="24"/>
          <w:szCs w:val="24"/>
          <w:lang w:eastAsia="ar-SA"/>
        </w:rPr>
        <w:t>СанПиН 2.1.3684-21</w:t>
      </w:r>
      <w:r w:rsidR="002C34AC" w:rsidRPr="00E50B06">
        <w:rPr>
          <w:rFonts w:ascii="Times New Roman" w:eastAsia="Calibri" w:hAnsi="Times New Roman" w:cs="Times New Roman"/>
          <w:sz w:val="24"/>
          <w:szCs w:val="24"/>
          <w:lang w:eastAsia="ar-SA"/>
        </w:rPr>
        <w:t>.</w:t>
      </w:r>
    </w:p>
    <w:p w14:paraId="494BFF65" w14:textId="2D9C460B" w:rsidR="00D16AEE" w:rsidRPr="00E50B06" w:rsidRDefault="00D16AEE" w:rsidP="00C479D9">
      <w:pPr>
        <w:suppressAutoHyphens/>
        <w:ind w:left="-15" w:firstLine="723"/>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w:t>
      </w:r>
      <w:r w:rsidR="003D400A" w:rsidRPr="00E50B06">
        <w:rPr>
          <w:rFonts w:ascii="Times New Roman" w:eastAsia="Calibri" w:hAnsi="Times New Roman" w:cs="Times New Roman"/>
          <w:sz w:val="24"/>
          <w:szCs w:val="24"/>
          <w:lang w:eastAsia="ar-SA"/>
        </w:rPr>
        <w:t>в.</w:t>
      </w:r>
    </w:p>
    <w:p w14:paraId="1138565E" w14:textId="17D537F3" w:rsidR="001B615E" w:rsidRPr="00E50B06" w:rsidRDefault="00D16AEE" w:rsidP="00C479D9">
      <w:pPr>
        <w:suppressAutoHyphens/>
        <w:ind w:left="-15" w:firstLine="723"/>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Площадку для установки бункера необходимо разместить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w:t>
      </w:r>
    </w:p>
    <w:p w14:paraId="62256BC0" w14:textId="21F0E2F2" w:rsidR="00A63D93" w:rsidRPr="00E50B06" w:rsidRDefault="00F10897" w:rsidP="00F10897">
      <w:pPr>
        <w:widowControl w:val="0"/>
        <w:suppressAutoHyphens/>
        <w:autoSpaceDE w:val="0"/>
        <w:ind w:firstLine="709"/>
        <w:jc w:val="both"/>
        <w:rPr>
          <w:rFonts w:ascii="Times New Roman" w:eastAsia="Times New Roman" w:hAnsi="Times New Roman" w:cs="Times New Roman"/>
          <w:bCs/>
          <w:sz w:val="24"/>
          <w:szCs w:val="24"/>
          <w:lang w:eastAsia="ar-SA"/>
        </w:rPr>
      </w:pPr>
      <w:bookmarkStart w:id="7" w:name="P2344"/>
      <w:bookmarkEnd w:id="7"/>
      <w:r w:rsidRPr="00E50B06">
        <w:rPr>
          <w:rFonts w:ascii="Times New Roman" w:eastAsia="Times New Roman" w:hAnsi="Times New Roman" w:cs="Times New Roman"/>
          <w:bCs/>
          <w:sz w:val="24"/>
          <w:szCs w:val="24"/>
          <w:lang w:eastAsia="ar-SA"/>
        </w:rPr>
        <w:t>2.2. </w:t>
      </w:r>
      <w:r w:rsidR="00D0157F" w:rsidRPr="00E50B06">
        <w:rPr>
          <w:rFonts w:ascii="Times New Roman" w:eastAsia="Times New Roman" w:hAnsi="Times New Roman" w:cs="Times New Roman"/>
          <w:bCs/>
          <w:sz w:val="24"/>
          <w:szCs w:val="24"/>
          <w:lang w:eastAsia="ar-SA"/>
        </w:rPr>
        <w:t xml:space="preserve">Объекты местного значения </w:t>
      </w:r>
      <w:r w:rsidR="00A63D93" w:rsidRPr="00E50B06">
        <w:rPr>
          <w:rFonts w:ascii="Times New Roman" w:eastAsia="Times New Roman" w:hAnsi="Times New Roman" w:cs="Times New Roman"/>
          <w:bCs/>
          <w:sz w:val="24"/>
          <w:szCs w:val="24"/>
          <w:lang w:eastAsia="ar-SA"/>
        </w:rPr>
        <w:t>в области</w:t>
      </w:r>
      <w:r w:rsidR="00810290" w:rsidRPr="00E50B06">
        <w:rPr>
          <w:rFonts w:ascii="Times New Roman" w:eastAsia="Times New Roman" w:hAnsi="Times New Roman" w:cs="Times New Roman"/>
          <w:bCs/>
          <w:sz w:val="24"/>
          <w:szCs w:val="24"/>
          <w:lang w:eastAsia="ar-SA"/>
        </w:rPr>
        <w:t xml:space="preserve"> транспорта, </w:t>
      </w:r>
      <w:r w:rsidR="00A63D93" w:rsidRPr="00E50B06">
        <w:rPr>
          <w:rFonts w:ascii="Times New Roman" w:eastAsia="Times New Roman" w:hAnsi="Times New Roman" w:cs="Times New Roman"/>
          <w:bCs/>
          <w:sz w:val="24"/>
          <w:szCs w:val="24"/>
          <w:lang w:eastAsia="ar-SA"/>
        </w:rPr>
        <w:t>автомобильных дорог местного значения</w:t>
      </w:r>
      <w:r w:rsidR="00810290" w:rsidRPr="00E50B06">
        <w:rPr>
          <w:rFonts w:ascii="Times New Roman" w:eastAsia="Times New Roman" w:hAnsi="Times New Roman" w:cs="Times New Roman"/>
          <w:bCs/>
          <w:sz w:val="24"/>
          <w:szCs w:val="24"/>
          <w:lang w:eastAsia="ar-SA"/>
        </w:rPr>
        <w:t>.</w:t>
      </w:r>
    </w:p>
    <w:p w14:paraId="2EF96D77" w14:textId="30E61899" w:rsidR="00A63D93" w:rsidRPr="00E50B06" w:rsidRDefault="00F10897" w:rsidP="00C479D9">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2.2</w:t>
      </w:r>
      <w:r w:rsidR="00A63D93" w:rsidRPr="00E50B06">
        <w:rPr>
          <w:rFonts w:ascii="Times New Roman" w:eastAsia="Times New Roman" w:hAnsi="Times New Roman" w:cs="Times New Roman"/>
          <w:sz w:val="24"/>
          <w:szCs w:val="24"/>
          <w:lang w:eastAsia="ar-SA"/>
        </w:rPr>
        <w:t>.1.</w:t>
      </w:r>
      <w:r w:rsidRPr="00E50B06">
        <w:rPr>
          <w:rFonts w:ascii="Times New Roman" w:eastAsia="Times New Roman" w:hAnsi="Times New Roman" w:cs="Times New Roman"/>
          <w:sz w:val="24"/>
          <w:szCs w:val="24"/>
          <w:lang w:eastAsia="ar-SA"/>
        </w:rPr>
        <w:t> </w:t>
      </w:r>
      <w:r w:rsidR="00A63D93" w:rsidRPr="00E50B06">
        <w:rPr>
          <w:rFonts w:ascii="Times New Roman" w:eastAsia="Times New Roman" w:hAnsi="Times New Roman" w:cs="Times New Roman"/>
          <w:sz w:val="24"/>
          <w:szCs w:val="24"/>
          <w:lang w:eastAsia="ar-SA"/>
        </w:rPr>
        <w:t xml:space="preserve">При планировании развития городского округа следует обеспечивать сбалансированное развитие территории и транспортных сетей. </w:t>
      </w:r>
    </w:p>
    <w:p w14:paraId="31E92A06" w14:textId="5D05ED13" w:rsidR="00A63D93" w:rsidRPr="00E50B06" w:rsidRDefault="00A63D93" w:rsidP="00C479D9">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Проектировать транспортную сеть и УДС следует в виде единой системы в увязке с планировочной структурой </w:t>
      </w:r>
      <w:r w:rsidRPr="00E50B06">
        <w:rPr>
          <w:rFonts w:ascii="Times New Roman" w:eastAsia="TimesNewRomanPSMT" w:hAnsi="Times New Roman" w:cs="Times New Roman"/>
          <w:sz w:val="24"/>
          <w:szCs w:val="24"/>
          <w:lang w:eastAsia="ar-SA"/>
        </w:rPr>
        <w:t xml:space="preserve">городского округа </w:t>
      </w:r>
      <w:r w:rsidRPr="00E50B06">
        <w:rPr>
          <w:rFonts w:ascii="Times New Roman" w:eastAsia="Times New Roman" w:hAnsi="Times New Roman" w:cs="Times New Roman"/>
          <w:sz w:val="24"/>
          <w:szCs w:val="24"/>
          <w:lang w:eastAsia="ar-SA"/>
        </w:rPr>
        <w:t>и прилегающей к нему территории</w:t>
      </w:r>
      <w:r w:rsidR="000347D3" w:rsidRPr="00E50B06">
        <w:rPr>
          <w:rFonts w:ascii="Times New Roman" w:eastAsia="Times New Roman" w:hAnsi="Times New Roman" w:cs="Times New Roman"/>
          <w:sz w:val="24"/>
          <w:szCs w:val="24"/>
          <w:lang w:eastAsia="ar-SA"/>
        </w:rPr>
        <w:t>. О</w:t>
      </w:r>
      <w:r w:rsidRPr="00E50B06">
        <w:rPr>
          <w:rFonts w:ascii="Times New Roman" w:eastAsia="Times New Roman" w:hAnsi="Times New Roman" w:cs="Times New Roman"/>
          <w:sz w:val="24"/>
          <w:szCs w:val="24"/>
          <w:lang w:eastAsia="ar-SA"/>
        </w:rPr>
        <w:t>беспечива</w:t>
      </w:r>
      <w:r w:rsidR="000347D3" w:rsidRPr="00E50B06">
        <w:rPr>
          <w:rFonts w:ascii="Times New Roman" w:eastAsia="Times New Roman" w:hAnsi="Times New Roman" w:cs="Times New Roman"/>
          <w:sz w:val="24"/>
          <w:szCs w:val="24"/>
          <w:lang w:eastAsia="ar-SA"/>
        </w:rPr>
        <w:t xml:space="preserve">ть </w:t>
      </w:r>
      <w:r w:rsidRPr="00E50B06">
        <w:rPr>
          <w:rFonts w:ascii="Times New Roman" w:eastAsia="Times New Roman" w:hAnsi="Times New Roman" w:cs="Times New Roman"/>
          <w:sz w:val="24"/>
          <w:szCs w:val="24"/>
          <w:lang w:eastAsia="ar-SA"/>
        </w:rPr>
        <w:t xml:space="preserve">удобные, быстрые и безопасные транспортные связи со всеми функциональными зонами, с другими поселениями системы расселения, объектами, расположенными в пригородной зоне, объектами внешнего транспорта и автомобильными дорогами общей сети. </w:t>
      </w:r>
    </w:p>
    <w:p w14:paraId="58FE0012" w14:textId="77777777" w:rsidR="00A63D93" w:rsidRPr="00E50B06" w:rsidRDefault="00A63D93" w:rsidP="00C479D9">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Структура УДС должна обеспечивать возможность альтернативных маршрутов движения по дублирующим направлениям.</w:t>
      </w:r>
    </w:p>
    <w:p w14:paraId="245612A5" w14:textId="38EB6C92" w:rsidR="00A63D93" w:rsidRPr="00E50B06" w:rsidRDefault="00F10897" w:rsidP="00C479D9">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 New Roman" w:hAnsi="Times New Roman" w:cs="Times New Roman"/>
          <w:sz w:val="24"/>
          <w:szCs w:val="24"/>
          <w:lang w:eastAsia="ar-SA"/>
        </w:rPr>
        <w:t>2.2</w:t>
      </w:r>
      <w:r w:rsidR="00343C5E" w:rsidRPr="00E50B06">
        <w:rPr>
          <w:rFonts w:ascii="Times New Roman" w:eastAsia="Times New Roman" w:hAnsi="Times New Roman" w:cs="Times New Roman"/>
          <w:sz w:val="24"/>
          <w:szCs w:val="24"/>
          <w:lang w:eastAsia="ar-SA"/>
        </w:rPr>
        <w:t>.2.</w:t>
      </w:r>
      <w:r w:rsidRPr="00E50B06">
        <w:rPr>
          <w:rFonts w:ascii="Times New Roman" w:eastAsia="Times New Roman" w:hAnsi="Times New Roman" w:cs="Times New Roman"/>
          <w:sz w:val="24"/>
          <w:szCs w:val="24"/>
          <w:lang w:eastAsia="ar-SA"/>
        </w:rPr>
        <w:t> </w:t>
      </w:r>
      <w:r w:rsidR="00A63D93" w:rsidRPr="00E50B06">
        <w:rPr>
          <w:rFonts w:ascii="Times New Roman" w:eastAsia="Times New Roman" w:hAnsi="Times New Roman" w:cs="Times New Roman"/>
          <w:sz w:val="24"/>
          <w:szCs w:val="24"/>
          <w:lang w:eastAsia="ar-SA"/>
        </w:rPr>
        <w:t xml:space="preserve">Затраты времени на передвижение от мест проживания </w:t>
      </w:r>
      <w:r w:rsidR="00A63D93" w:rsidRPr="00E50B06">
        <w:rPr>
          <w:rFonts w:ascii="Times New Roman" w:eastAsia="TimesNewRomanPSMT" w:hAnsi="Times New Roman" w:cs="Times New Roman"/>
          <w:sz w:val="24"/>
          <w:szCs w:val="24"/>
          <w:lang w:eastAsia="ar-SA"/>
        </w:rPr>
        <w:t>до мест приложения труда (в один конец) в часы пик для 90% трудоспособного населения</w:t>
      </w:r>
      <w:r w:rsidR="00A63D93" w:rsidRPr="00E50B06">
        <w:rPr>
          <w:rFonts w:ascii="Times New Roman" w:eastAsia="Times New Roman" w:hAnsi="Times New Roman" w:cs="Times New Roman"/>
          <w:sz w:val="24"/>
          <w:szCs w:val="24"/>
          <w:lang w:eastAsia="ar-SA"/>
        </w:rPr>
        <w:t xml:space="preserve"> не должны превышать:</w:t>
      </w:r>
    </w:p>
    <w:p w14:paraId="1516086E" w14:textId="77777777" w:rsidR="00A63D93" w:rsidRPr="00E50B06" w:rsidRDefault="00A63D93" w:rsidP="00C479D9">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val="x-none" w:eastAsia="ar-SA"/>
        </w:rPr>
        <w:t xml:space="preserve">для жителей территорий многоквартирной застройки </w:t>
      </w:r>
      <w:r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val="x-none" w:eastAsia="ar-SA"/>
        </w:rPr>
        <w:t xml:space="preserve"> не более 35 мин.;</w:t>
      </w:r>
    </w:p>
    <w:p w14:paraId="094E1831" w14:textId="77777777" w:rsidR="00A63D93" w:rsidRPr="00E50B06" w:rsidRDefault="00A63D93" w:rsidP="00C479D9">
      <w:pPr>
        <w:suppressAutoHyphens/>
        <w:autoSpaceDE w:val="0"/>
        <w:spacing w:line="260" w:lineRule="atLeast"/>
        <w:ind w:firstLine="709"/>
        <w:jc w:val="both"/>
        <w:rPr>
          <w:rFonts w:ascii="Times New Roman" w:eastAsia="TimesNewRomanPSMT" w:hAnsi="Times New Roman" w:cs="Times New Roman"/>
          <w:sz w:val="24"/>
          <w:szCs w:val="24"/>
          <w:lang w:val="x-none" w:eastAsia="ar-SA"/>
        </w:rPr>
      </w:pPr>
      <w:r w:rsidRPr="00E50B06">
        <w:rPr>
          <w:rFonts w:ascii="Times New Roman" w:eastAsia="TimesNewRomanPSMT" w:hAnsi="Times New Roman" w:cs="Times New Roman"/>
          <w:sz w:val="24"/>
          <w:szCs w:val="24"/>
          <w:lang w:eastAsia="ar-SA"/>
        </w:rPr>
        <w:t xml:space="preserve">- </w:t>
      </w:r>
      <w:r w:rsidRPr="00E50B06">
        <w:rPr>
          <w:rFonts w:ascii="Times New Roman" w:eastAsia="TimesNewRomanPSMT" w:hAnsi="Times New Roman" w:cs="Times New Roman"/>
          <w:sz w:val="24"/>
          <w:szCs w:val="24"/>
          <w:lang w:val="x-none" w:eastAsia="ar-SA"/>
        </w:rPr>
        <w:t xml:space="preserve">для жителей территорий индивидуальной жилой застройки </w:t>
      </w:r>
      <w:r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val="x-none" w:eastAsia="ar-SA"/>
        </w:rPr>
        <w:t xml:space="preserve"> не более 40 мин.</w:t>
      </w:r>
    </w:p>
    <w:p w14:paraId="0CCBEAD4" w14:textId="3AAD36DD" w:rsidR="00A63D93" w:rsidRPr="00E50B06" w:rsidRDefault="00F10897" w:rsidP="00343C5E">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2.2</w:t>
      </w:r>
      <w:r w:rsidR="00343C5E" w:rsidRPr="00E50B06">
        <w:rPr>
          <w:rFonts w:ascii="Times New Roman" w:eastAsia="Times New Roman" w:hAnsi="Times New Roman" w:cs="Times New Roman"/>
          <w:sz w:val="24"/>
          <w:szCs w:val="24"/>
          <w:lang w:eastAsia="ar-SA"/>
        </w:rPr>
        <w:t>.3.</w:t>
      </w:r>
      <w:r w:rsidRPr="00E50B06">
        <w:rPr>
          <w:rFonts w:ascii="Times New Roman" w:eastAsia="Times New Roman" w:hAnsi="Times New Roman" w:cs="Times New Roman"/>
          <w:sz w:val="24"/>
          <w:szCs w:val="24"/>
          <w:lang w:eastAsia="ar-SA"/>
        </w:rPr>
        <w:t> </w:t>
      </w:r>
      <w:r w:rsidR="00E97E6E" w:rsidRPr="00E50B06">
        <w:rPr>
          <w:rFonts w:ascii="Times New Roman" w:eastAsia="Times New Roman" w:hAnsi="Times New Roman" w:cs="Times New Roman"/>
          <w:sz w:val="24"/>
          <w:szCs w:val="24"/>
          <w:lang w:eastAsia="ar-SA"/>
        </w:rPr>
        <w:t>П</w:t>
      </w:r>
      <w:r w:rsidR="00A63D93" w:rsidRPr="00E50B06">
        <w:rPr>
          <w:rFonts w:ascii="Times New Roman" w:eastAsia="Times New Roman" w:hAnsi="Times New Roman" w:cs="Times New Roman"/>
          <w:sz w:val="24"/>
          <w:szCs w:val="24"/>
          <w:lang w:eastAsia="ar-SA"/>
        </w:rPr>
        <w:t>ри сложном рельефе плотность магистральной сети следует увеличивать при уклонах 5 - 10 % - на 25 %, при уклонах более 10 % - на 50 %.</w:t>
      </w:r>
      <w:r w:rsidR="00343C5E" w:rsidRPr="00E50B06">
        <w:rPr>
          <w:rFonts w:ascii="Times New Roman" w:eastAsia="Times New Roman" w:hAnsi="Times New Roman" w:cs="Times New Roman"/>
          <w:sz w:val="24"/>
          <w:szCs w:val="24"/>
          <w:lang w:eastAsia="ar-SA"/>
        </w:rPr>
        <w:t xml:space="preserve"> </w:t>
      </w:r>
      <w:r w:rsidR="00A63D93" w:rsidRPr="00E50B06">
        <w:rPr>
          <w:rFonts w:ascii="Times New Roman" w:eastAsia="Times New Roman" w:hAnsi="Times New Roman" w:cs="Times New Roman"/>
          <w:sz w:val="24"/>
          <w:szCs w:val="24"/>
          <w:lang w:eastAsia="ar-SA"/>
        </w:rPr>
        <w:t>Плотность транспортных коммуникаций в центральной части городского округа принимается на 20 - 30 % выше, чем в среднем по городскому округу.</w:t>
      </w:r>
    </w:p>
    <w:p w14:paraId="05FC84C3" w14:textId="63EC7BFE" w:rsidR="00A63D93" w:rsidRPr="00E50B06" w:rsidRDefault="00F10897"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2.2</w:t>
      </w:r>
      <w:r w:rsidR="00343C5E" w:rsidRPr="00E50B06">
        <w:rPr>
          <w:rFonts w:ascii="Times New Roman" w:eastAsia="Times New Roman" w:hAnsi="Times New Roman" w:cs="Times New Roman"/>
          <w:sz w:val="24"/>
          <w:szCs w:val="24"/>
          <w:lang w:eastAsia="ar-SA"/>
        </w:rPr>
        <w:t>.4.</w:t>
      </w:r>
      <w:r w:rsidRPr="00E50B06">
        <w:rPr>
          <w:rFonts w:ascii="Times New Roman" w:eastAsia="Times New Roman" w:hAnsi="Times New Roman" w:cs="Times New Roman"/>
          <w:sz w:val="24"/>
          <w:szCs w:val="24"/>
          <w:lang w:eastAsia="ar-SA"/>
        </w:rPr>
        <w:t> </w:t>
      </w:r>
      <w:r w:rsidR="00A63D93" w:rsidRPr="00E50B06">
        <w:rPr>
          <w:rFonts w:ascii="Times New Roman" w:eastAsia="Times New Roman" w:hAnsi="Times New Roman" w:cs="Times New Roman"/>
          <w:sz w:val="24"/>
          <w:szCs w:val="24"/>
          <w:lang w:eastAsia="ar-SA"/>
        </w:rPr>
        <w:t xml:space="preserve">Улично-дорожную сеть следует проектировать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w:t>
      </w:r>
    </w:p>
    <w:p w14:paraId="437DD3BA" w14:textId="77777777" w:rsidR="00A63D93" w:rsidRPr="00E50B06" w:rsidRDefault="00A63D93" w:rsidP="0018046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В составе УДС следует выделять улицы и дороги маги</w:t>
      </w:r>
      <w:r w:rsidR="00180465" w:rsidRPr="00E50B06">
        <w:rPr>
          <w:rFonts w:ascii="Times New Roman" w:eastAsia="Times New Roman" w:hAnsi="Times New Roman" w:cs="Times New Roman"/>
          <w:sz w:val="24"/>
          <w:szCs w:val="24"/>
          <w:lang w:eastAsia="ar-SA"/>
        </w:rPr>
        <w:t>стрального и местного значения.</w:t>
      </w:r>
    </w:p>
    <w:p w14:paraId="4D306AD3" w14:textId="2CB5F961"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Поперечный профиль улиц и дорог местного значения может включать в себя:</w:t>
      </w:r>
    </w:p>
    <w:p w14:paraId="557EFBD7"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xml:space="preserve"> - проезжую часть (в том числе переходно-скоростные полосы, накопительные полосы, полосы для остановки, стоянки и парковки транспортных средств); </w:t>
      </w:r>
    </w:p>
    <w:p w14:paraId="0390431F"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xml:space="preserve">- искусственные дорожные сооружения, предназначенные для движения транспортных средств и пешеходов (мосты, путепроводы, тоннели, эстакады, транспортные развязки и др.); </w:t>
      </w:r>
    </w:p>
    <w:p w14:paraId="506BB1D6"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тротуары, пешеходные переходы (в том числе вне проезжей части улиц);</w:t>
      </w:r>
    </w:p>
    <w:p w14:paraId="4E9233B6"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велосипедные дорожки;</w:t>
      </w:r>
    </w:p>
    <w:p w14:paraId="59D6A635"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центральные и боковые разделительные полосы, бульвары, защитные дорожные сооружения (озеленение, ограждения, шумозащитные сооружения);</w:t>
      </w:r>
    </w:p>
    <w:p w14:paraId="1AB317F9"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элементы обустройства (дорожные знаки, дорожные ограждения, светофоры и иные устройства для регулирования дорожного движения);</w:t>
      </w:r>
    </w:p>
    <w:p w14:paraId="40C1C45C"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остановочные пункты общественного пассажирского транспорта;</w:t>
      </w:r>
    </w:p>
    <w:p w14:paraId="6496C607"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объекты, предназначенные для освещения;</w:t>
      </w:r>
    </w:p>
    <w:p w14:paraId="0737D4C3" w14:textId="77777777" w:rsidR="00A63D93" w:rsidRPr="00E50B06" w:rsidRDefault="00A63D93" w:rsidP="00180465">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разворотные и отстойно-разворотные площадки обществе</w:t>
      </w:r>
      <w:r w:rsidR="00180465" w:rsidRPr="00E50B06">
        <w:rPr>
          <w:rFonts w:ascii="Times New Roman" w:eastAsia="Calibri" w:hAnsi="Times New Roman" w:cs="Times New Roman"/>
          <w:sz w:val="24"/>
          <w:szCs w:val="24"/>
          <w:lang w:eastAsia="ar-SA"/>
        </w:rPr>
        <w:t>нного пассажирского транспорта.</w:t>
      </w:r>
    </w:p>
    <w:p w14:paraId="03E9E4A1" w14:textId="147AFE58" w:rsidR="00A63D93" w:rsidRPr="00E50B06" w:rsidRDefault="004E125A"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2.2.</w:t>
      </w:r>
      <w:r w:rsidR="004D73DD" w:rsidRPr="00E50B06">
        <w:rPr>
          <w:rFonts w:ascii="Times New Roman" w:eastAsia="Times New Roman" w:hAnsi="Times New Roman" w:cs="Times New Roman"/>
          <w:sz w:val="24"/>
          <w:szCs w:val="24"/>
          <w:lang w:eastAsia="ar-SA"/>
        </w:rPr>
        <w:t>5.</w:t>
      </w:r>
      <w:r w:rsidRPr="00E50B06">
        <w:rPr>
          <w:rFonts w:ascii="Times New Roman" w:eastAsia="Times New Roman" w:hAnsi="Times New Roman" w:cs="Times New Roman"/>
          <w:sz w:val="24"/>
          <w:szCs w:val="24"/>
          <w:lang w:eastAsia="ar-SA"/>
        </w:rPr>
        <w:t> </w:t>
      </w:r>
      <w:r w:rsidR="00A63D93" w:rsidRPr="00E50B06">
        <w:rPr>
          <w:rFonts w:ascii="Times New Roman" w:eastAsia="Times New Roman" w:hAnsi="Times New Roman" w:cs="Times New Roman"/>
          <w:sz w:val="24"/>
          <w:szCs w:val="24"/>
          <w:lang w:eastAsia="ar-SA"/>
        </w:rPr>
        <w:t xml:space="preserve">Категории и расчетные параметры дорог, улиц и проездов следует назначать в соответствии с классификацией, приведенной в таблице </w:t>
      </w:r>
      <w:r w:rsidR="006C2499" w:rsidRPr="00E50B06">
        <w:rPr>
          <w:rFonts w:ascii="Times New Roman" w:eastAsia="Times New Roman" w:hAnsi="Times New Roman" w:cs="Times New Roman"/>
          <w:sz w:val="24"/>
          <w:szCs w:val="24"/>
          <w:lang w:eastAsia="ar-SA"/>
        </w:rPr>
        <w:t>4</w:t>
      </w:r>
      <w:r w:rsidR="00A63D93" w:rsidRPr="00E50B06">
        <w:rPr>
          <w:rFonts w:ascii="Times New Roman" w:eastAsia="Times New Roman" w:hAnsi="Times New Roman" w:cs="Times New Roman"/>
          <w:sz w:val="24"/>
          <w:szCs w:val="24"/>
          <w:lang w:eastAsia="ar-SA"/>
        </w:rPr>
        <w:t>.</w:t>
      </w:r>
    </w:p>
    <w:p w14:paraId="3EF4B946"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p>
    <w:p w14:paraId="4D748287" w14:textId="488DBA91" w:rsidR="00A63D93" w:rsidRPr="00E50B06" w:rsidRDefault="00A63D93" w:rsidP="00A63D93">
      <w:pPr>
        <w:widowControl w:val="0"/>
        <w:suppressAutoHyphens/>
        <w:autoSpaceDE w:val="0"/>
        <w:jc w:val="right"/>
        <w:rPr>
          <w:rFonts w:ascii="Times New Roman" w:eastAsia="Times New Roman" w:hAnsi="Times New Roman" w:cs="Times New Roman"/>
          <w:sz w:val="24"/>
          <w:szCs w:val="24"/>
          <w:lang w:eastAsia="ar-SA"/>
        </w:rPr>
      </w:pPr>
      <w:bookmarkStart w:id="8" w:name="Par47"/>
      <w:bookmarkEnd w:id="8"/>
      <w:r w:rsidRPr="00E50B06">
        <w:rPr>
          <w:rFonts w:ascii="Times New Roman" w:eastAsia="Times New Roman" w:hAnsi="Times New Roman" w:cs="Times New Roman"/>
          <w:sz w:val="24"/>
          <w:szCs w:val="24"/>
          <w:lang w:eastAsia="ar-SA"/>
        </w:rPr>
        <w:t xml:space="preserve">Таблица </w:t>
      </w:r>
      <w:r w:rsidR="006C2499" w:rsidRPr="00E50B06">
        <w:rPr>
          <w:rFonts w:ascii="Times New Roman" w:eastAsia="Times New Roman" w:hAnsi="Times New Roman" w:cs="Times New Roman"/>
          <w:sz w:val="24"/>
          <w:szCs w:val="24"/>
          <w:lang w:eastAsia="ar-SA"/>
        </w:rPr>
        <w:t>4</w:t>
      </w:r>
    </w:p>
    <w:tbl>
      <w:tblPr>
        <w:tblW w:w="97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8"/>
        <w:gridCol w:w="2434"/>
        <w:gridCol w:w="797"/>
        <w:gridCol w:w="2605"/>
        <w:gridCol w:w="1907"/>
      </w:tblGrid>
      <w:tr w:rsidR="00835FE9" w:rsidRPr="00E50B06" w14:paraId="12586117" w14:textId="77777777" w:rsidTr="00671D88">
        <w:trPr>
          <w:jc w:val="right"/>
        </w:trPr>
        <w:tc>
          <w:tcPr>
            <w:tcW w:w="1958" w:type="dxa"/>
            <w:vMerge w:val="restart"/>
          </w:tcPr>
          <w:p w14:paraId="5797703F" w14:textId="77777777" w:rsidR="00835FE9" w:rsidRPr="00E50B06" w:rsidRDefault="00835FE9" w:rsidP="00E5571D">
            <w:pPr>
              <w:pStyle w:val="ConsPlusNormal2"/>
              <w:jc w:val="center"/>
              <w:rPr>
                <w:sz w:val="20"/>
                <w:szCs w:val="20"/>
              </w:rPr>
            </w:pPr>
            <w:r w:rsidRPr="00E50B06">
              <w:rPr>
                <w:sz w:val="20"/>
                <w:szCs w:val="20"/>
              </w:rPr>
              <w:t>Наименование вида объекта</w:t>
            </w:r>
          </w:p>
        </w:tc>
        <w:tc>
          <w:tcPr>
            <w:tcW w:w="2434" w:type="dxa"/>
            <w:vMerge w:val="restart"/>
          </w:tcPr>
          <w:p w14:paraId="67BA0C68" w14:textId="77777777" w:rsidR="00835FE9" w:rsidRPr="00E50B06" w:rsidRDefault="00835FE9" w:rsidP="00E5571D">
            <w:pPr>
              <w:pStyle w:val="ConsPlusNormal2"/>
              <w:jc w:val="center"/>
              <w:rPr>
                <w:sz w:val="20"/>
                <w:szCs w:val="20"/>
              </w:rPr>
            </w:pPr>
            <w:r w:rsidRPr="00E50B06">
              <w:rPr>
                <w:sz w:val="20"/>
                <w:szCs w:val="20"/>
              </w:rPr>
              <w:t>Тип расчетного показателя</w:t>
            </w:r>
          </w:p>
        </w:tc>
        <w:tc>
          <w:tcPr>
            <w:tcW w:w="3402" w:type="dxa"/>
            <w:gridSpan w:val="2"/>
            <w:vMerge w:val="restart"/>
          </w:tcPr>
          <w:p w14:paraId="677AE4B8" w14:textId="77777777" w:rsidR="00835FE9" w:rsidRPr="00E50B06" w:rsidRDefault="00835FE9" w:rsidP="00E5571D">
            <w:pPr>
              <w:pStyle w:val="ConsPlusNormal2"/>
              <w:jc w:val="center"/>
              <w:rPr>
                <w:sz w:val="20"/>
                <w:szCs w:val="20"/>
              </w:rPr>
            </w:pPr>
            <w:r w:rsidRPr="00E50B06">
              <w:rPr>
                <w:sz w:val="20"/>
                <w:szCs w:val="20"/>
              </w:rPr>
              <w:t>Наименование расчетного показателя, ед. изм.</w:t>
            </w:r>
          </w:p>
        </w:tc>
        <w:tc>
          <w:tcPr>
            <w:tcW w:w="1907" w:type="dxa"/>
          </w:tcPr>
          <w:p w14:paraId="70A5591B" w14:textId="77777777" w:rsidR="00835FE9" w:rsidRPr="00E50B06" w:rsidRDefault="00835FE9" w:rsidP="00E5571D">
            <w:pPr>
              <w:pStyle w:val="ConsPlusNormal2"/>
              <w:jc w:val="center"/>
              <w:rPr>
                <w:sz w:val="20"/>
                <w:szCs w:val="20"/>
              </w:rPr>
            </w:pPr>
            <w:r w:rsidRPr="00E50B06">
              <w:rPr>
                <w:sz w:val="20"/>
                <w:szCs w:val="20"/>
              </w:rPr>
              <w:t>Значение расчетного показателя</w:t>
            </w:r>
          </w:p>
        </w:tc>
      </w:tr>
      <w:tr w:rsidR="003B311E" w:rsidRPr="00E50B06" w14:paraId="38E2351C" w14:textId="77777777" w:rsidTr="00671D88">
        <w:trPr>
          <w:jc w:val="right"/>
        </w:trPr>
        <w:tc>
          <w:tcPr>
            <w:tcW w:w="1958" w:type="dxa"/>
            <w:vMerge/>
          </w:tcPr>
          <w:p w14:paraId="639161A1" w14:textId="77777777" w:rsidR="003B311E" w:rsidRPr="00E50B06" w:rsidRDefault="003B311E" w:rsidP="00E5571D">
            <w:pPr>
              <w:pStyle w:val="ConsPlusNormal2"/>
              <w:rPr>
                <w:sz w:val="20"/>
                <w:szCs w:val="20"/>
              </w:rPr>
            </w:pPr>
          </w:p>
        </w:tc>
        <w:tc>
          <w:tcPr>
            <w:tcW w:w="2434" w:type="dxa"/>
            <w:vMerge/>
          </w:tcPr>
          <w:p w14:paraId="5B5B591E" w14:textId="77777777" w:rsidR="003B311E" w:rsidRPr="00E50B06" w:rsidRDefault="003B311E" w:rsidP="00E5571D">
            <w:pPr>
              <w:pStyle w:val="ConsPlusNormal2"/>
              <w:rPr>
                <w:sz w:val="20"/>
                <w:szCs w:val="20"/>
              </w:rPr>
            </w:pPr>
          </w:p>
        </w:tc>
        <w:tc>
          <w:tcPr>
            <w:tcW w:w="3402" w:type="dxa"/>
            <w:gridSpan w:val="2"/>
            <w:vMerge/>
          </w:tcPr>
          <w:p w14:paraId="5A76C8DC" w14:textId="77777777" w:rsidR="003B311E" w:rsidRPr="00E50B06" w:rsidRDefault="003B311E" w:rsidP="00E5571D">
            <w:pPr>
              <w:pStyle w:val="ConsPlusNormal2"/>
              <w:rPr>
                <w:sz w:val="20"/>
                <w:szCs w:val="20"/>
              </w:rPr>
            </w:pPr>
          </w:p>
        </w:tc>
        <w:tc>
          <w:tcPr>
            <w:tcW w:w="1907" w:type="dxa"/>
          </w:tcPr>
          <w:p w14:paraId="68AFBC93" w14:textId="3CDBFC7D" w:rsidR="003B311E" w:rsidRPr="00E50B06" w:rsidRDefault="003B311E" w:rsidP="00E5571D">
            <w:pPr>
              <w:pStyle w:val="ConsPlusNormal2"/>
              <w:jc w:val="center"/>
              <w:rPr>
                <w:sz w:val="20"/>
                <w:szCs w:val="20"/>
              </w:rPr>
            </w:pPr>
            <w:r w:rsidRPr="00E50B06">
              <w:rPr>
                <w:sz w:val="20"/>
                <w:szCs w:val="20"/>
              </w:rPr>
              <w:t>городской округ</w:t>
            </w:r>
          </w:p>
        </w:tc>
      </w:tr>
      <w:tr w:rsidR="003B311E" w:rsidRPr="00E50B06" w14:paraId="451DC930" w14:textId="77777777" w:rsidTr="00671D88">
        <w:trPr>
          <w:jc w:val="right"/>
        </w:trPr>
        <w:tc>
          <w:tcPr>
            <w:tcW w:w="1958" w:type="dxa"/>
            <w:vMerge w:val="restart"/>
          </w:tcPr>
          <w:p w14:paraId="591C479D" w14:textId="77777777" w:rsidR="003B311E" w:rsidRPr="00E50B06" w:rsidRDefault="003B311E" w:rsidP="00E5571D">
            <w:pPr>
              <w:pStyle w:val="ConsPlusNormal2"/>
              <w:rPr>
                <w:sz w:val="20"/>
                <w:szCs w:val="20"/>
              </w:rPr>
            </w:pPr>
            <w:r w:rsidRPr="00E50B06">
              <w:rPr>
                <w:sz w:val="20"/>
                <w:szCs w:val="20"/>
              </w:rPr>
              <w:t>Улично-дорожная сеть</w:t>
            </w:r>
          </w:p>
        </w:tc>
        <w:tc>
          <w:tcPr>
            <w:tcW w:w="2434" w:type="dxa"/>
          </w:tcPr>
          <w:p w14:paraId="2CF44713" w14:textId="77777777" w:rsidR="003B311E" w:rsidRPr="00E50B06" w:rsidRDefault="003B311E"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3402" w:type="dxa"/>
            <w:gridSpan w:val="2"/>
          </w:tcPr>
          <w:p w14:paraId="3257731A" w14:textId="77777777" w:rsidR="003B311E" w:rsidRPr="00E50B06" w:rsidRDefault="003B311E" w:rsidP="00E5571D">
            <w:pPr>
              <w:pStyle w:val="ConsPlusNormal2"/>
              <w:jc w:val="center"/>
              <w:rPr>
                <w:sz w:val="20"/>
                <w:szCs w:val="20"/>
              </w:rPr>
            </w:pPr>
            <w:r w:rsidRPr="00E50B06">
              <w:rPr>
                <w:sz w:val="20"/>
                <w:szCs w:val="20"/>
              </w:rPr>
              <w:t>Плотность сети, км/км</w:t>
            </w:r>
            <w:r w:rsidRPr="00E50B06">
              <w:rPr>
                <w:sz w:val="20"/>
                <w:szCs w:val="20"/>
                <w:vertAlign w:val="superscript"/>
              </w:rPr>
              <w:t>2</w:t>
            </w:r>
          </w:p>
        </w:tc>
        <w:tc>
          <w:tcPr>
            <w:tcW w:w="1907" w:type="dxa"/>
          </w:tcPr>
          <w:p w14:paraId="49AC5753" w14:textId="3D9DB0C5" w:rsidR="00E97E6E" w:rsidRPr="00E50B06" w:rsidRDefault="00E97E6E" w:rsidP="00E97E6E">
            <w:pPr>
              <w:pStyle w:val="ConsPlusNormal2"/>
              <w:jc w:val="center"/>
              <w:rPr>
                <w:sz w:val="20"/>
                <w:szCs w:val="20"/>
              </w:rPr>
            </w:pPr>
            <w:r w:rsidRPr="00E50B06">
              <w:rPr>
                <w:sz w:val="20"/>
                <w:szCs w:val="20"/>
              </w:rPr>
              <w:t>- при малоэтажной застройке – 8;</w:t>
            </w:r>
          </w:p>
          <w:p w14:paraId="739EDB79" w14:textId="165A6ECD" w:rsidR="00E97E6E" w:rsidRPr="00E50B06" w:rsidRDefault="00E97E6E" w:rsidP="00E97E6E">
            <w:pPr>
              <w:pStyle w:val="ConsPlusNormal2"/>
              <w:jc w:val="center"/>
              <w:rPr>
                <w:sz w:val="20"/>
                <w:szCs w:val="20"/>
              </w:rPr>
            </w:pPr>
            <w:r w:rsidRPr="00E50B06">
              <w:rPr>
                <w:sz w:val="20"/>
                <w:szCs w:val="20"/>
              </w:rPr>
              <w:t xml:space="preserve">- при </w:t>
            </w:r>
            <w:proofErr w:type="spellStart"/>
            <w:r w:rsidRPr="00E50B06">
              <w:rPr>
                <w:sz w:val="20"/>
                <w:szCs w:val="20"/>
              </w:rPr>
              <w:t>среднеэтажной</w:t>
            </w:r>
            <w:proofErr w:type="spellEnd"/>
            <w:r w:rsidRPr="00E50B06">
              <w:rPr>
                <w:sz w:val="20"/>
                <w:szCs w:val="20"/>
              </w:rPr>
              <w:t xml:space="preserve"> застройке – 10;</w:t>
            </w:r>
          </w:p>
          <w:p w14:paraId="26E1F26B" w14:textId="2D1643E5" w:rsidR="003B311E" w:rsidRPr="00E50B06" w:rsidRDefault="00E97E6E" w:rsidP="00E97E6E">
            <w:pPr>
              <w:pStyle w:val="ConsPlusNormal2"/>
              <w:jc w:val="center"/>
              <w:rPr>
                <w:sz w:val="20"/>
                <w:szCs w:val="20"/>
              </w:rPr>
            </w:pPr>
            <w:r w:rsidRPr="00E50B06">
              <w:rPr>
                <w:sz w:val="20"/>
                <w:szCs w:val="20"/>
              </w:rPr>
              <w:t>- при многоэтажной застройке – 12.</w:t>
            </w:r>
          </w:p>
        </w:tc>
      </w:tr>
      <w:tr w:rsidR="003B311E" w:rsidRPr="00E50B06" w14:paraId="46B9E276" w14:textId="77777777" w:rsidTr="00671D88">
        <w:trPr>
          <w:trHeight w:val="852"/>
          <w:jc w:val="right"/>
        </w:trPr>
        <w:tc>
          <w:tcPr>
            <w:tcW w:w="1958" w:type="dxa"/>
            <w:vMerge/>
          </w:tcPr>
          <w:p w14:paraId="22BC19DF" w14:textId="77777777" w:rsidR="003B311E" w:rsidRPr="00E50B06" w:rsidRDefault="003B311E" w:rsidP="00E5571D">
            <w:pPr>
              <w:pStyle w:val="ConsPlusNormal2"/>
              <w:rPr>
                <w:sz w:val="20"/>
                <w:szCs w:val="20"/>
              </w:rPr>
            </w:pPr>
          </w:p>
        </w:tc>
        <w:tc>
          <w:tcPr>
            <w:tcW w:w="2434" w:type="dxa"/>
          </w:tcPr>
          <w:p w14:paraId="253934EA" w14:textId="77777777" w:rsidR="003B311E" w:rsidRPr="00E50B06" w:rsidRDefault="003B311E"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3402" w:type="dxa"/>
            <w:gridSpan w:val="2"/>
          </w:tcPr>
          <w:p w14:paraId="1EAFB1A1" w14:textId="77777777" w:rsidR="003B311E" w:rsidRPr="00E50B06" w:rsidRDefault="003B311E" w:rsidP="00E5571D">
            <w:pPr>
              <w:pStyle w:val="ConsPlusNormal2"/>
              <w:jc w:val="center"/>
              <w:rPr>
                <w:sz w:val="20"/>
                <w:szCs w:val="20"/>
              </w:rPr>
            </w:pPr>
            <w:r w:rsidRPr="00E50B06">
              <w:rPr>
                <w:sz w:val="20"/>
                <w:szCs w:val="20"/>
              </w:rPr>
              <w:t>Пешеходная доступность, м</w:t>
            </w:r>
          </w:p>
        </w:tc>
        <w:tc>
          <w:tcPr>
            <w:tcW w:w="1907" w:type="dxa"/>
          </w:tcPr>
          <w:p w14:paraId="70AD62F2" w14:textId="4C0351FA" w:rsidR="003B311E" w:rsidRPr="00E50B06" w:rsidRDefault="003B311E" w:rsidP="00E5571D">
            <w:pPr>
              <w:pStyle w:val="ConsPlusNormal2"/>
              <w:jc w:val="center"/>
              <w:rPr>
                <w:sz w:val="20"/>
                <w:szCs w:val="20"/>
              </w:rPr>
            </w:pPr>
            <w:r w:rsidRPr="00E50B06">
              <w:rPr>
                <w:sz w:val="20"/>
                <w:szCs w:val="20"/>
              </w:rPr>
              <w:t>500</w:t>
            </w:r>
          </w:p>
        </w:tc>
      </w:tr>
      <w:tr w:rsidR="003B311E" w:rsidRPr="00E50B06" w14:paraId="66E2827D" w14:textId="77777777" w:rsidTr="00671D88">
        <w:trPr>
          <w:jc w:val="right"/>
        </w:trPr>
        <w:tc>
          <w:tcPr>
            <w:tcW w:w="1958" w:type="dxa"/>
            <w:vMerge w:val="restart"/>
          </w:tcPr>
          <w:p w14:paraId="6431AF24" w14:textId="77777777" w:rsidR="003B311E" w:rsidRPr="00E50B06" w:rsidRDefault="003B311E" w:rsidP="00E5571D">
            <w:pPr>
              <w:pStyle w:val="ConsPlusNormal2"/>
              <w:rPr>
                <w:sz w:val="20"/>
                <w:szCs w:val="20"/>
              </w:rPr>
            </w:pPr>
            <w:r w:rsidRPr="00E50B06">
              <w:rPr>
                <w:sz w:val="20"/>
                <w:szCs w:val="20"/>
              </w:rPr>
              <w:t>Автостанция</w:t>
            </w:r>
          </w:p>
        </w:tc>
        <w:tc>
          <w:tcPr>
            <w:tcW w:w="2434" w:type="dxa"/>
          </w:tcPr>
          <w:p w14:paraId="6118F5F5" w14:textId="77777777" w:rsidR="003B311E" w:rsidRPr="00E50B06" w:rsidRDefault="003B311E"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3402" w:type="dxa"/>
            <w:gridSpan w:val="2"/>
          </w:tcPr>
          <w:p w14:paraId="15A097D7" w14:textId="77777777" w:rsidR="003B311E" w:rsidRPr="00E50B06" w:rsidRDefault="003B311E" w:rsidP="00E5571D">
            <w:pPr>
              <w:pStyle w:val="ConsPlusNormal2"/>
              <w:jc w:val="center"/>
              <w:rPr>
                <w:sz w:val="20"/>
                <w:szCs w:val="20"/>
              </w:rPr>
            </w:pPr>
            <w:r w:rsidRPr="00E50B06">
              <w:rPr>
                <w:sz w:val="20"/>
                <w:szCs w:val="20"/>
              </w:rPr>
              <w:t>Количество объектов на муниципальный район</w:t>
            </w:r>
          </w:p>
        </w:tc>
        <w:tc>
          <w:tcPr>
            <w:tcW w:w="1907" w:type="dxa"/>
          </w:tcPr>
          <w:p w14:paraId="5C5C958F" w14:textId="757DC5E6" w:rsidR="003B311E" w:rsidRPr="00E50B06" w:rsidRDefault="003B311E" w:rsidP="00E5571D">
            <w:pPr>
              <w:pStyle w:val="ConsPlusNormal2"/>
              <w:jc w:val="center"/>
              <w:rPr>
                <w:sz w:val="20"/>
                <w:szCs w:val="20"/>
              </w:rPr>
            </w:pPr>
            <w:r w:rsidRPr="00E50B06">
              <w:rPr>
                <w:sz w:val="20"/>
                <w:szCs w:val="20"/>
              </w:rPr>
              <w:t>-</w:t>
            </w:r>
          </w:p>
        </w:tc>
      </w:tr>
      <w:tr w:rsidR="003B311E" w:rsidRPr="00E50B06" w14:paraId="3A23A09A" w14:textId="77777777" w:rsidTr="00671D88">
        <w:trPr>
          <w:jc w:val="right"/>
        </w:trPr>
        <w:tc>
          <w:tcPr>
            <w:tcW w:w="1958" w:type="dxa"/>
            <w:vMerge/>
          </w:tcPr>
          <w:p w14:paraId="1AB4D2B3" w14:textId="77777777" w:rsidR="003B311E" w:rsidRPr="00E50B06" w:rsidRDefault="003B311E" w:rsidP="00E5571D">
            <w:pPr>
              <w:pStyle w:val="ConsPlusNormal2"/>
              <w:rPr>
                <w:sz w:val="20"/>
                <w:szCs w:val="20"/>
              </w:rPr>
            </w:pPr>
          </w:p>
        </w:tc>
        <w:tc>
          <w:tcPr>
            <w:tcW w:w="2434" w:type="dxa"/>
          </w:tcPr>
          <w:p w14:paraId="2603D5FA" w14:textId="77777777" w:rsidR="003B311E" w:rsidRPr="00E50B06" w:rsidRDefault="003B311E"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3402" w:type="dxa"/>
            <w:gridSpan w:val="2"/>
          </w:tcPr>
          <w:p w14:paraId="7C348D17" w14:textId="77777777" w:rsidR="003B311E" w:rsidRPr="00E50B06" w:rsidRDefault="003B311E" w:rsidP="00E5571D">
            <w:pPr>
              <w:pStyle w:val="ConsPlusNormal2"/>
              <w:jc w:val="center"/>
              <w:rPr>
                <w:sz w:val="20"/>
                <w:szCs w:val="20"/>
              </w:rPr>
            </w:pPr>
            <w:r w:rsidRPr="00E50B06">
              <w:rPr>
                <w:sz w:val="20"/>
                <w:szCs w:val="20"/>
              </w:rPr>
              <w:t>Транспортная доступность, ч</w:t>
            </w:r>
          </w:p>
        </w:tc>
        <w:tc>
          <w:tcPr>
            <w:tcW w:w="1907" w:type="dxa"/>
          </w:tcPr>
          <w:p w14:paraId="5666A062" w14:textId="41F7F409" w:rsidR="003B311E" w:rsidRPr="00E50B06" w:rsidRDefault="003B311E" w:rsidP="00E5571D">
            <w:pPr>
              <w:pStyle w:val="ConsPlusNormal2"/>
              <w:jc w:val="center"/>
              <w:rPr>
                <w:sz w:val="20"/>
                <w:szCs w:val="20"/>
              </w:rPr>
            </w:pPr>
            <w:r w:rsidRPr="00E50B06">
              <w:rPr>
                <w:sz w:val="20"/>
                <w:szCs w:val="20"/>
              </w:rPr>
              <w:t>-</w:t>
            </w:r>
          </w:p>
        </w:tc>
      </w:tr>
      <w:tr w:rsidR="00671D88" w:rsidRPr="00E50B06" w14:paraId="611AD569" w14:textId="77777777" w:rsidTr="00671D88">
        <w:trPr>
          <w:jc w:val="right"/>
        </w:trPr>
        <w:tc>
          <w:tcPr>
            <w:tcW w:w="1958" w:type="dxa"/>
            <w:vMerge w:val="restart"/>
          </w:tcPr>
          <w:p w14:paraId="03D4F4FD" w14:textId="77777777" w:rsidR="00671D88" w:rsidRPr="00E50B06" w:rsidRDefault="00671D88" w:rsidP="00E5571D">
            <w:pPr>
              <w:pStyle w:val="ConsPlusNormal2"/>
              <w:rPr>
                <w:sz w:val="20"/>
                <w:szCs w:val="20"/>
              </w:rPr>
            </w:pPr>
            <w:r w:rsidRPr="00E50B06">
              <w:rPr>
                <w:sz w:val="20"/>
                <w:szCs w:val="20"/>
              </w:rPr>
              <w:t>Остановочный пункт</w:t>
            </w:r>
          </w:p>
        </w:tc>
        <w:tc>
          <w:tcPr>
            <w:tcW w:w="2434" w:type="dxa"/>
          </w:tcPr>
          <w:p w14:paraId="1BC73480" w14:textId="77777777" w:rsidR="00671D88" w:rsidRPr="00E50B06" w:rsidRDefault="00671D88"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 &lt;1&gt;</w:t>
            </w:r>
          </w:p>
        </w:tc>
        <w:tc>
          <w:tcPr>
            <w:tcW w:w="5309" w:type="dxa"/>
            <w:gridSpan w:val="3"/>
          </w:tcPr>
          <w:p w14:paraId="4435DAE1" w14:textId="77777777" w:rsidR="00671D88" w:rsidRPr="00E50B06" w:rsidRDefault="00671D88" w:rsidP="00E5571D">
            <w:pPr>
              <w:pStyle w:val="ConsPlusNormal2"/>
              <w:jc w:val="center"/>
              <w:rPr>
                <w:sz w:val="20"/>
                <w:szCs w:val="20"/>
              </w:rPr>
            </w:pPr>
            <w:r w:rsidRPr="00E50B06">
              <w:rPr>
                <w:sz w:val="20"/>
                <w:szCs w:val="20"/>
              </w:rPr>
              <w:t>Не нормируется</w:t>
            </w:r>
          </w:p>
        </w:tc>
      </w:tr>
      <w:tr w:rsidR="00671D88" w:rsidRPr="00E50B06" w14:paraId="5D03CD16" w14:textId="77777777" w:rsidTr="00671D88">
        <w:trPr>
          <w:jc w:val="right"/>
        </w:trPr>
        <w:tc>
          <w:tcPr>
            <w:tcW w:w="1958" w:type="dxa"/>
            <w:vMerge/>
          </w:tcPr>
          <w:p w14:paraId="5D79F7A8" w14:textId="77777777" w:rsidR="00671D88" w:rsidRPr="00E50B06" w:rsidRDefault="00671D88" w:rsidP="00671D88">
            <w:pPr>
              <w:pStyle w:val="ConsPlusNormal2"/>
              <w:rPr>
                <w:sz w:val="20"/>
                <w:szCs w:val="20"/>
              </w:rPr>
            </w:pPr>
          </w:p>
        </w:tc>
        <w:tc>
          <w:tcPr>
            <w:tcW w:w="2434" w:type="dxa"/>
            <w:vMerge w:val="restart"/>
          </w:tcPr>
          <w:p w14:paraId="2B1ED20E" w14:textId="77777777" w:rsidR="00671D88" w:rsidRPr="00E50B06" w:rsidRDefault="00671D88" w:rsidP="00671D88">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797" w:type="dxa"/>
            <w:vMerge w:val="restart"/>
          </w:tcPr>
          <w:p w14:paraId="586D3DBF" w14:textId="77777777" w:rsidR="00671D88" w:rsidRPr="00E50B06" w:rsidRDefault="00671D88" w:rsidP="00671D88">
            <w:pPr>
              <w:pStyle w:val="ConsPlusNormal2"/>
              <w:jc w:val="center"/>
              <w:rPr>
                <w:sz w:val="20"/>
                <w:szCs w:val="20"/>
              </w:rPr>
            </w:pPr>
            <w:r w:rsidRPr="00E50B06">
              <w:rPr>
                <w:sz w:val="20"/>
                <w:szCs w:val="20"/>
              </w:rPr>
              <w:t>Пешеходная доступность, м &lt;2&gt;, &lt;3&gt;</w:t>
            </w:r>
          </w:p>
        </w:tc>
        <w:tc>
          <w:tcPr>
            <w:tcW w:w="2605" w:type="dxa"/>
          </w:tcPr>
          <w:p w14:paraId="71E6C058" w14:textId="0FFF594D" w:rsidR="00671D88" w:rsidRPr="00E50B06" w:rsidRDefault="00671D88" w:rsidP="00671D88">
            <w:pPr>
              <w:pStyle w:val="ConsPlusNormal2"/>
              <w:jc w:val="center"/>
              <w:rPr>
                <w:sz w:val="20"/>
                <w:szCs w:val="20"/>
              </w:rPr>
            </w:pPr>
            <w:r w:rsidRPr="00E50B06">
              <w:rPr>
                <w:sz w:val="20"/>
                <w:szCs w:val="20"/>
              </w:rPr>
              <w:t>В общегородском центре от объектов массового посещения</w:t>
            </w:r>
          </w:p>
        </w:tc>
        <w:tc>
          <w:tcPr>
            <w:tcW w:w="1907" w:type="dxa"/>
          </w:tcPr>
          <w:p w14:paraId="25B64863" w14:textId="52119166" w:rsidR="00671D88" w:rsidRPr="00E50B06" w:rsidRDefault="00671D88" w:rsidP="00671D88">
            <w:pPr>
              <w:pStyle w:val="ConsPlusNormal2"/>
              <w:jc w:val="center"/>
              <w:rPr>
                <w:sz w:val="20"/>
                <w:szCs w:val="20"/>
              </w:rPr>
            </w:pPr>
            <w:r w:rsidRPr="00E50B06">
              <w:rPr>
                <w:sz w:val="20"/>
                <w:szCs w:val="20"/>
              </w:rPr>
              <w:t>250</w:t>
            </w:r>
          </w:p>
        </w:tc>
      </w:tr>
      <w:tr w:rsidR="00671D88" w:rsidRPr="00E50B06" w14:paraId="4DE02C75" w14:textId="77777777" w:rsidTr="00671D88">
        <w:trPr>
          <w:jc w:val="right"/>
        </w:trPr>
        <w:tc>
          <w:tcPr>
            <w:tcW w:w="1958" w:type="dxa"/>
            <w:vMerge/>
          </w:tcPr>
          <w:p w14:paraId="75DFBE00" w14:textId="77777777" w:rsidR="00671D88" w:rsidRPr="00E50B06" w:rsidRDefault="00671D88" w:rsidP="00671D88">
            <w:pPr>
              <w:pStyle w:val="ConsPlusNormal2"/>
              <w:rPr>
                <w:sz w:val="20"/>
                <w:szCs w:val="20"/>
              </w:rPr>
            </w:pPr>
          </w:p>
        </w:tc>
        <w:tc>
          <w:tcPr>
            <w:tcW w:w="2434" w:type="dxa"/>
            <w:vMerge/>
          </w:tcPr>
          <w:p w14:paraId="2388ED41" w14:textId="77777777" w:rsidR="00671D88" w:rsidRPr="00E50B06" w:rsidRDefault="00671D88" w:rsidP="00671D88">
            <w:pPr>
              <w:pStyle w:val="ConsPlusNormal2"/>
              <w:rPr>
                <w:sz w:val="20"/>
                <w:szCs w:val="20"/>
              </w:rPr>
            </w:pPr>
          </w:p>
        </w:tc>
        <w:tc>
          <w:tcPr>
            <w:tcW w:w="797" w:type="dxa"/>
            <w:vMerge/>
          </w:tcPr>
          <w:p w14:paraId="570295C7" w14:textId="77777777" w:rsidR="00671D88" w:rsidRPr="00E50B06" w:rsidRDefault="00671D88" w:rsidP="00671D88">
            <w:pPr>
              <w:pStyle w:val="ConsPlusNormal2"/>
              <w:rPr>
                <w:sz w:val="20"/>
                <w:szCs w:val="20"/>
              </w:rPr>
            </w:pPr>
          </w:p>
        </w:tc>
        <w:tc>
          <w:tcPr>
            <w:tcW w:w="2605" w:type="dxa"/>
          </w:tcPr>
          <w:p w14:paraId="1938D1DB" w14:textId="0703D943" w:rsidR="00671D88" w:rsidRPr="00E50B06" w:rsidRDefault="00671D88" w:rsidP="00671D88">
            <w:pPr>
              <w:pStyle w:val="ConsPlusNormal2"/>
              <w:jc w:val="center"/>
              <w:rPr>
                <w:sz w:val="20"/>
                <w:szCs w:val="20"/>
              </w:rPr>
            </w:pPr>
            <w:r w:rsidRPr="00E50B06">
              <w:rPr>
                <w:sz w:val="20"/>
                <w:szCs w:val="20"/>
              </w:rPr>
              <w:t>В общегородском центре от поликлиник и медицинских организаций стационарного типа, отделений социального обслуживания граждан</w:t>
            </w:r>
          </w:p>
        </w:tc>
        <w:tc>
          <w:tcPr>
            <w:tcW w:w="1907" w:type="dxa"/>
          </w:tcPr>
          <w:p w14:paraId="191175C8" w14:textId="39B2A5B3" w:rsidR="00671D88" w:rsidRPr="00E50B06" w:rsidRDefault="00671D88" w:rsidP="00671D88">
            <w:pPr>
              <w:pStyle w:val="ConsPlusNormal2"/>
              <w:jc w:val="center"/>
              <w:rPr>
                <w:sz w:val="20"/>
                <w:szCs w:val="20"/>
              </w:rPr>
            </w:pPr>
            <w:r w:rsidRPr="00E50B06">
              <w:rPr>
                <w:sz w:val="20"/>
                <w:szCs w:val="20"/>
              </w:rPr>
              <w:t>150</w:t>
            </w:r>
          </w:p>
        </w:tc>
      </w:tr>
      <w:tr w:rsidR="00671D88" w:rsidRPr="00E50B06" w14:paraId="718EEFAE" w14:textId="77777777" w:rsidTr="00671D88">
        <w:trPr>
          <w:jc w:val="right"/>
        </w:trPr>
        <w:tc>
          <w:tcPr>
            <w:tcW w:w="1958" w:type="dxa"/>
            <w:vMerge/>
          </w:tcPr>
          <w:p w14:paraId="63147904" w14:textId="77777777" w:rsidR="00671D88" w:rsidRPr="00E50B06" w:rsidRDefault="00671D88" w:rsidP="00671D88">
            <w:pPr>
              <w:pStyle w:val="ConsPlusNormal2"/>
              <w:rPr>
                <w:sz w:val="20"/>
                <w:szCs w:val="20"/>
              </w:rPr>
            </w:pPr>
          </w:p>
        </w:tc>
        <w:tc>
          <w:tcPr>
            <w:tcW w:w="2434" w:type="dxa"/>
            <w:vMerge/>
          </w:tcPr>
          <w:p w14:paraId="237385E4" w14:textId="77777777" w:rsidR="00671D88" w:rsidRPr="00E50B06" w:rsidRDefault="00671D88" w:rsidP="00671D88">
            <w:pPr>
              <w:pStyle w:val="ConsPlusNormal2"/>
              <w:rPr>
                <w:sz w:val="20"/>
                <w:szCs w:val="20"/>
              </w:rPr>
            </w:pPr>
          </w:p>
        </w:tc>
        <w:tc>
          <w:tcPr>
            <w:tcW w:w="797" w:type="dxa"/>
            <w:vMerge/>
          </w:tcPr>
          <w:p w14:paraId="21E443D6" w14:textId="77777777" w:rsidR="00671D88" w:rsidRPr="00E50B06" w:rsidRDefault="00671D88" w:rsidP="00671D88">
            <w:pPr>
              <w:pStyle w:val="ConsPlusNormal2"/>
              <w:rPr>
                <w:sz w:val="20"/>
                <w:szCs w:val="20"/>
              </w:rPr>
            </w:pPr>
          </w:p>
        </w:tc>
        <w:tc>
          <w:tcPr>
            <w:tcW w:w="2605" w:type="dxa"/>
          </w:tcPr>
          <w:p w14:paraId="4D0B3192" w14:textId="158B8D03" w:rsidR="00671D88" w:rsidRPr="00E50B06" w:rsidRDefault="00671D88" w:rsidP="00671D88">
            <w:pPr>
              <w:pStyle w:val="ConsPlusNormal2"/>
              <w:jc w:val="center"/>
              <w:rPr>
                <w:sz w:val="20"/>
                <w:szCs w:val="20"/>
              </w:rPr>
            </w:pPr>
            <w:r w:rsidRPr="00E50B06">
              <w:rPr>
                <w:sz w:val="20"/>
                <w:szCs w:val="20"/>
              </w:rPr>
              <w:t>В производственных и коммунально-складских зонах от проходных предприятий</w:t>
            </w:r>
          </w:p>
        </w:tc>
        <w:tc>
          <w:tcPr>
            <w:tcW w:w="1907" w:type="dxa"/>
          </w:tcPr>
          <w:p w14:paraId="41799D28" w14:textId="25AD5C6C" w:rsidR="00671D88" w:rsidRPr="00E50B06" w:rsidRDefault="00671D88" w:rsidP="00671D88">
            <w:pPr>
              <w:pStyle w:val="ConsPlusNormal2"/>
              <w:jc w:val="center"/>
              <w:rPr>
                <w:sz w:val="20"/>
                <w:szCs w:val="20"/>
              </w:rPr>
            </w:pPr>
            <w:r w:rsidRPr="00E50B06">
              <w:rPr>
                <w:sz w:val="20"/>
                <w:szCs w:val="20"/>
              </w:rPr>
              <w:t>400</w:t>
            </w:r>
          </w:p>
        </w:tc>
      </w:tr>
      <w:tr w:rsidR="00671D88" w:rsidRPr="00E50B06" w14:paraId="57326258" w14:textId="77777777" w:rsidTr="00671D88">
        <w:trPr>
          <w:jc w:val="right"/>
        </w:trPr>
        <w:tc>
          <w:tcPr>
            <w:tcW w:w="1958" w:type="dxa"/>
            <w:vMerge/>
          </w:tcPr>
          <w:p w14:paraId="03E259FC" w14:textId="77777777" w:rsidR="00671D88" w:rsidRPr="00E50B06" w:rsidRDefault="00671D88" w:rsidP="00671D88">
            <w:pPr>
              <w:pStyle w:val="ConsPlusNormal2"/>
              <w:rPr>
                <w:sz w:val="20"/>
                <w:szCs w:val="20"/>
              </w:rPr>
            </w:pPr>
          </w:p>
        </w:tc>
        <w:tc>
          <w:tcPr>
            <w:tcW w:w="2434" w:type="dxa"/>
            <w:vMerge/>
          </w:tcPr>
          <w:p w14:paraId="1DA2D1A5" w14:textId="77777777" w:rsidR="00671D88" w:rsidRPr="00E50B06" w:rsidRDefault="00671D88" w:rsidP="00671D88">
            <w:pPr>
              <w:pStyle w:val="ConsPlusNormal2"/>
              <w:rPr>
                <w:sz w:val="20"/>
                <w:szCs w:val="20"/>
              </w:rPr>
            </w:pPr>
          </w:p>
        </w:tc>
        <w:tc>
          <w:tcPr>
            <w:tcW w:w="797" w:type="dxa"/>
            <w:vMerge/>
          </w:tcPr>
          <w:p w14:paraId="0A516A28" w14:textId="77777777" w:rsidR="00671D88" w:rsidRPr="00E50B06" w:rsidRDefault="00671D88" w:rsidP="00671D88">
            <w:pPr>
              <w:pStyle w:val="ConsPlusNormal2"/>
              <w:rPr>
                <w:sz w:val="20"/>
                <w:szCs w:val="20"/>
              </w:rPr>
            </w:pPr>
          </w:p>
        </w:tc>
        <w:tc>
          <w:tcPr>
            <w:tcW w:w="2605" w:type="dxa"/>
          </w:tcPr>
          <w:p w14:paraId="70623162" w14:textId="06BF54C8" w:rsidR="00671D88" w:rsidRPr="00E50B06" w:rsidRDefault="00671D88" w:rsidP="00671D88">
            <w:pPr>
              <w:pStyle w:val="ConsPlusNormal2"/>
              <w:jc w:val="center"/>
              <w:rPr>
                <w:sz w:val="20"/>
                <w:szCs w:val="20"/>
              </w:rPr>
            </w:pPr>
            <w:r w:rsidRPr="00E50B06">
              <w:rPr>
                <w:sz w:val="20"/>
                <w:szCs w:val="20"/>
              </w:rPr>
              <w:t>В зонах массового отдыха и спорта от главного входа</w:t>
            </w:r>
          </w:p>
        </w:tc>
        <w:tc>
          <w:tcPr>
            <w:tcW w:w="1907" w:type="dxa"/>
          </w:tcPr>
          <w:p w14:paraId="020D66EE" w14:textId="75244350" w:rsidR="00671D88" w:rsidRPr="00E50B06" w:rsidRDefault="00671D88" w:rsidP="00671D88">
            <w:pPr>
              <w:pStyle w:val="ConsPlusNormal2"/>
              <w:jc w:val="center"/>
              <w:rPr>
                <w:sz w:val="20"/>
                <w:szCs w:val="20"/>
              </w:rPr>
            </w:pPr>
            <w:r w:rsidRPr="00E50B06">
              <w:rPr>
                <w:sz w:val="20"/>
                <w:szCs w:val="20"/>
              </w:rPr>
              <w:t>800</w:t>
            </w:r>
          </w:p>
        </w:tc>
      </w:tr>
      <w:tr w:rsidR="00671D88" w:rsidRPr="00E50B06" w14:paraId="152C2926" w14:textId="77777777" w:rsidTr="00671D88">
        <w:trPr>
          <w:jc w:val="right"/>
        </w:trPr>
        <w:tc>
          <w:tcPr>
            <w:tcW w:w="1958" w:type="dxa"/>
            <w:vMerge/>
          </w:tcPr>
          <w:p w14:paraId="22915D02" w14:textId="77777777" w:rsidR="00671D88" w:rsidRPr="00E50B06" w:rsidRDefault="00671D88" w:rsidP="00671D88">
            <w:pPr>
              <w:pStyle w:val="ConsPlusNormal2"/>
              <w:rPr>
                <w:sz w:val="20"/>
                <w:szCs w:val="20"/>
              </w:rPr>
            </w:pPr>
          </w:p>
        </w:tc>
        <w:tc>
          <w:tcPr>
            <w:tcW w:w="2434" w:type="dxa"/>
            <w:vMerge/>
          </w:tcPr>
          <w:p w14:paraId="3DA9CF7F" w14:textId="77777777" w:rsidR="00671D88" w:rsidRPr="00E50B06" w:rsidRDefault="00671D88" w:rsidP="00671D88">
            <w:pPr>
              <w:pStyle w:val="ConsPlusNormal2"/>
              <w:rPr>
                <w:sz w:val="20"/>
                <w:szCs w:val="20"/>
              </w:rPr>
            </w:pPr>
          </w:p>
        </w:tc>
        <w:tc>
          <w:tcPr>
            <w:tcW w:w="797" w:type="dxa"/>
            <w:vMerge/>
          </w:tcPr>
          <w:p w14:paraId="368A16B3" w14:textId="77777777" w:rsidR="00671D88" w:rsidRPr="00E50B06" w:rsidRDefault="00671D88" w:rsidP="00671D88">
            <w:pPr>
              <w:pStyle w:val="ConsPlusNormal2"/>
              <w:rPr>
                <w:sz w:val="20"/>
                <w:szCs w:val="20"/>
              </w:rPr>
            </w:pPr>
          </w:p>
        </w:tc>
        <w:tc>
          <w:tcPr>
            <w:tcW w:w="2605" w:type="dxa"/>
          </w:tcPr>
          <w:p w14:paraId="6A95A984" w14:textId="0B3738EB" w:rsidR="00671D88" w:rsidRPr="00E50B06" w:rsidRDefault="00671D88" w:rsidP="00671D88">
            <w:pPr>
              <w:pStyle w:val="ConsPlusNormal2"/>
              <w:jc w:val="center"/>
              <w:rPr>
                <w:sz w:val="20"/>
                <w:szCs w:val="20"/>
              </w:rPr>
            </w:pPr>
            <w:r w:rsidRPr="00E50B06">
              <w:rPr>
                <w:sz w:val="20"/>
                <w:szCs w:val="20"/>
              </w:rPr>
              <w:t xml:space="preserve">В районах индивидуальной усадебной застройки </w:t>
            </w:r>
          </w:p>
        </w:tc>
        <w:tc>
          <w:tcPr>
            <w:tcW w:w="1907" w:type="dxa"/>
          </w:tcPr>
          <w:p w14:paraId="0A951AA7" w14:textId="608F55BA" w:rsidR="00671D88" w:rsidRPr="00E50B06" w:rsidRDefault="00671D88" w:rsidP="00671D88">
            <w:pPr>
              <w:pStyle w:val="ConsPlusNormal2"/>
              <w:jc w:val="center"/>
              <w:rPr>
                <w:sz w:val="20"/>
                <w:szCs w:val="20"/>
              </w:rPr>
            </w:pPr>
            <w:r w:rsidRPr="00E50B06">
              <w:rPr>
                <w:sz w:val="20"/>
                <w:szCs w:val="20"/>
              </w:rPr>
              <w:t>800</w:t>
            </w:r>
          </w:p>
        </w:tc>
      </w:tr>
      <w:tr w:rsidR="00671D88" w:rsidRPr="00E50B06" w14:paraId="0D004BE2" w14:textId="77777777" w:rsidTr="00671D88">
        <w:trPr>
          <w:jc w:val="right"/>
        </w:trPr>
        <w:tc>
          <w:tcPr>
            <w:tcW w:w="1958" w:type="dxa"/>
            <w:vMerge/>
          </w:tcPr>
          <w:p w14:paraId="7FB144D1" w14:textId="77777777" w:rsidR="00671D88" w:rsidRPr="00E50B06" w:rsidRDefault="00671D88" w:rsidP="00671D88">
            <w:pPr>
              <w:pStyle w:val="ConsPlusNormal2"/>
              <w:rPr>
                <w:sz w:val="20"/>
                <w:szCs w:val="20"/>
              </w:rPr>
            </w:pPr>
          </w:p>
        </w:tc>
        <w:tc>
          <w:tcPr>
            <w:tcW w:w="2434" w:type="dxa"/>
            <w:vMerge/>
          </w:tcPr>
          <w:p w14:paraId="4EA9FA24" w14:textId="77777777" w:rsidR="00671D88" w:rsidRPr="00E50B06" w:rsidRDefault="00671D88" w:rsidP="00671D88">
            <w:pPr>
              <w:pStyle w:val="ConsPlusNormal2"/>
              <w:rPr>
                <w:sz w:val="20"/>
                <w:szCs w:val="20"/>
              </w:rPr>
            </w:pPr>
          </w:p>
        </w:tc>
        <w:tc>
          <w:tcPr>
            <w:tcW w:w="797" w:type="dxa"/>
            <w:vMerge/>
          </w:tcPr>
          <w:p w14:paraId="69EE066D" w14:textId="77777777" w:rsidR="00671D88" w:rsidRPr="00E50B06" w:rsidRDefault="00671D88" w:rsidP="00671D88">
            <w:pPr>
              <w:pStyle w:val="ConsPlusNormal2"/>
              <w:rPr>
                <w:sz w:val="20"/>
                <w:szCs w:val="20"/>
              </w:rPr>
            </w:pPr>
          </w:p>
        </w:tc>
        <w:tc>
          <w:tcPr>
            <w:tcW w:w="2605" w:type="dxa"/>
          </w:tcPr>
          <w:p w14:paraId="6B796B25" w14:textId="75D8AFE9" w:rsidR="00671D88" w:rsidRPr="00E50B06" w:rsidRDefault="00671D88" w:rsidP="00671D88">
            <w:pPr>
              <w:pStyle w:val="ConsPlusNormal2"/>
              <w:jc w:val="center"/>
              <w:rPr>
                <w:sz w:val="20"/>
                <w:szCs w:val="20"/>
              </w:rPr>
            </w:pPr>
            <w:r w:rsidRPr="00E50B06">
              <w:rPr>
                <w:sz w:val="20"/>
                <w:szCs w:val="20"/>
              </w:rPr>
              <w:t>На остальных территориях</w:t>
            </w:r>
          </w:p>
        </w:tc>
        <w:tc>
          <w:tcPr>
            <w:tcW w:w="1907" w:type="dxa"/>
          </w:tcPr>
          <w:p w14:paraId="2C106BB2" w14:textId="14E17AB4" w:rsidR="00671D88" w:rsidRPr="00E50B06" w:rsidRDefault="00671D88" w:rsidP="00671D88">
            <w:pPr>
              <w:pStyle w:val="ConsPlusNormal2"/>
              <w:jc w:val="center"/>
              <w:rPr>
                <w:sz w:val="20"/>
                <w:szCs w:val="20"/>
              </w:rPr>
            </w:pPr>
            <w:r w:rsidRPr="00E50B06">
              <w:rPr>
                <w:sz w:val="20"/>
                <w:szCs w:val="20"/>
              </w:rPr>
              <w:t>500</w:t>
            </w:r>
          </w:p>
        </w:tc>
      </w:tr>
      <w:tr w:rsidR="00671D88" w:rsidRPr="00E50B06" w14:paraId="5A913B31" w14:textId="77777777" w:rsidTr="00671D88">
        <w:trPr>
          <w:jc w:val="right"/>
        </w:trPr>
        <w:tc>
          <w:tcPr>
            <w:tcW w:w="9701" w:type="dxa"/>
            <w:gridSpan w:val="5"/>
          </w:tcPr>
          <w:p w14:paraId="2C166430" w14:textId="77777777" w:rsidR="00671D88" w:rsidRPr="00E50B06" w:rsidRDefault="00671D88" w:rsidP="00671D88">
            <w:pPr>
              <w:pStyle w:val="ConsPlusNormal2"/>
              <w:rPr>
                <w:sz w:val="20"/>
                <w:szCs w:val="20"/>
              </w:rPr>
            </w:pPr>
            <w:r w:rsidRPr="00E50B06">
              <w:rPr>
                <w:sz w:val="20"/>
                <w:szCs w:val="20"/>
              </w:rPr>
              <w:t>Примечания:</w:t>
            </w:r>
          </w:p>
          <w:p w14:paraId="720E5D8D" w14:textId="1D9287E7" w:rsidR="00671D88" w:rsidRPr="00E50B06" w:rsidRDefault="00671D88" w:rsidP="00671D88">
            <w:pPr>
              <w:pStyle w:val="ConsPlusNormal2"/>
              <w:rPr>
                <w:sz w:val="20"/>
                <w:szCs w:val="20"/>
              </w:rPr>
            </w:pPr>
            <w:r w:rsidRPr="00E50B06">
              <w:rPr>
                <w:sz w:val="20"/>
                <w:szCs w:val="20"/>
              </w:rPr>
              <w:t xml:space="preserve">&lt;1&gt; Рекомендуется проектировать остановочные пункты с учетом 100-процентной обеспеченности населения транспортным сообщением, с размещением остановочных пунктов в населенном пункте с интервалом 400 - 600 метров согласно СП 42.13330.2016 "Градостроительство. Планировка и застройка городских и сельских поселений" (актуализированная редакция СНиП 2.07.01-89*), </w:t>
            </w:r>
            <w:r w:rsidRPr="00E50B06">
              <w:rPr>
                <w:color w:val="000000" w:themeColor="text1"/>
                <w:sz w:val="20"/>
                <w:szCs w:val="20"/>
              </w:rPr>
              <w:t xml:space="preserve">утвержденному Приказом </w:t>
            </w:r>
            <w:r w:rsidRPr="00E50B06">
              <w:rPr>
                <w:sz w:val="20"/>
                <w:szCs w:val="20"/>
              </w:rPr>
              <w:t>Министерства строительства и жилищно-коммунального хозяйства Российской Федерации от 30.12.2016 N 1034/</w:t>
            </w:r>
            <w:proofErr w:type="spellStart"/>
            <w:r w:rsidRPr="00E50B06">
              <w:rPr>
                <w:sz w:val="20"/>
                <w:szCs w:val="20"/>
              </w:rPr>
              <w:t>пр</w:t>
            </w:r>
            <w:proofErr w:type="spellEnd"/>
            <w:r w:rsidRPr="00E50B06">
              <w:rPr>
                <w:sz w:val="20"/>
                <w:szCs w:val="20"/>
              </w:rPr>
              <w:t xml:space="preserve"> (далее - СП 42.13330.2016).</w:t>
            </w:r>
          </w:p>
          <w:p w14:paraId="2C27DB71" w14:textId="77777777" w:rsidR="00671D88" w:rsidRPr="00E50B06" w:rsidRDefault="00671D88" w:rsidP="00671D88">
            <w:pPr>
              <w:pStyle w:val="ConsPlusNormal2"/>
              <w:rPr>
                <w:sz w:val="20"/>
                <w:szCs w:val="20"/>
              </w:rPr>
            </w:pPr>
            <w:r w:rsidRPr="00E50B06">
              <w:rPr>
                <w:sz w:val="20"/>
                <w:szCs w:val="20"/>
              </w:rPr>
              <w:t>&lt;2&gt; Показатель установлен согласно СП 42.13330.2016.</w:t>
            </w:r>
          </w:p>
          <w:p w14:paraId="101A4336" w14:textId="12EACD8F" w:rsidR="00671D88" w:rsidRPr="00E50B06" w:rsidRDefault="00671D88" w:rsidP="00671D88">
            <w:pPr>
              <w:pStyle w:val="ConsPlusNormal2"/>
              <w:rPr>
                <w:sz w:val="20"/>
                <w:szCs w:val="20"/>
              </w:rPr>
            </w:pPr>
            <w:r w:rsidRPr="00E50B06">
              <w:rPr>
                <w:sz w:val="20"/>
                <w:szCs w:val="20"/>
              </w:rPr>
              <w:t>&lt;3&gt; Минимальное расстояние от остановок специализированного транспорта, перевозящих только инвалидов, до входов в общественные здания - 100 м в соответствии с  СП 59.13330.2020 "Доступность зданий и сооружений для маломобильных групп населения", утвержденным приказом Министерства строительства и жилищно-коммунального хозяйства Российской Федерации от 30 декабря 2020 г. N 904/</w:t>
            </w:r>
            <w:proofErr w:type="spellStart"/>
            <w:r w:rsidRPr="00E50B06">
              <w:rPr>
                <w:sz w:val="20"/>
                <w:szCs w:val="20"/>
              </w:rPr>
              <w:t>пр</w:t>
            </w:r>
            <w:proofErr w:type="spellEnd"/>
            <w:r w:rsidRPr="00E50B06">
              <w:rPr>
                <w:sz w:val="20"/>
                <w:szCs w:val="20"/>
              </w:rPr>
              <w:t xml:space="preserve"> (далее - СП 59.13330.2020)</w:t>
            </w:r>
          </w:p>
        </w:tc>
      </w:tr>
    </w:tbl>
    <w:p w14:paraId="15431631" w14:textId="77777777" w:rsidR="005D0415" w:rsidRPr="00E50B06" w:rsidRDefault="005D0415" w:rsidP="00180465">
      <w:pPr>
        <w:widowControl w:val="0"/>
        <w:suppressAutoHyphens/>
        <w:autoSpaceDE w:val="0"/>
        <w:ind w:firstLine="709"/>
        <w:jc w:val="both"/>
        <w:rPr>
          <w:rFonts w:ascii="Times New Roman" w:eastAsia="Times New Roman" w:hAnsi="Times New Roman" w:cs="Times New Roman"/>
          <w:sz w:val="24"/>
          <w:szCs w:val="24"/>
          <w:lang w:eastAsia="ar-SA"/>
        </w:rPr>
      </w:pPr>
    </w:p>
    <w:p w14:paraId="709965D9" w14:textId="005834C6" w:rsidR="00A63D93" w:rsidRPr="00E50B06" w:rsidRDefault="004E125A" w:rsidP="0018046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2.2</w:t>
      </w:r>
      <w:r w:rsidR="004D73DD" w:rsidRPr="00E50B06">
        <w:rPr>
          <w:rFonts w:ascii="Times New Roman" w:eastAsia="Times New Roman" w:hAnsi="Times New Roman" w:cs="Times New Roman"/>
          <w:sz w:val="24"/>
          <w:szCs w:val="24"/>
          <w:lang w:eastAsia="ar-SA"/>
        </w:rPr>
        <w:t>.6.</w:t>
      </w:r>
      <w:r w:rsidRPr="00E50B06">
        <w:rPr>
          <w:rFonts w:ascii="Times New Roman" w:eastAsia="Times New Roman" w:hAnsi="Times New Roman" w:cs="Times New Roman"/>
          <w:sz w:val="24"/>
          <w:szCs w:val="24"/>
          <w:lang w:eastAsia="ar-SA"/>
        </w:rPr>
        <w:t> </w:t>
      </w:r>
      <w:r w:rsidR="00A63D93" w:rsidRPr="00E50B06">
        <w:rPr>
          <w:rFonts w:ascii="Times New Roman" w:eastAsia="Times New Roman" w:hAnsi="Times New Roman" w:cs="Times New Roman"/>
          <w:sz w:val="24"/>
          <w:szCs w:val="24"/>
          <w:lang w:eastAsia="ar-SA"/>
        </w:rPr>
        <w:t xml:space="preserve">Максимальная протяженность тупикового проезда </w:t>
      </w:r>
      <w:r w:rsidR="00180465" w:rsidRPr="00E50B06">
        <w:rPr>
          <w:rFonts w:ascii="Times New Roman" w:eastAsia="Times New Roman" w:hAnsi="Times New Roman" w:cs="Times New Roman"/>
          <w:sz w:val="24"/>
          <w:szCs w:val="24"/>
          <w:lang w:eastAsia="ar-SA"/>
        </w:rPr>
        <w:t>не должна превышать 150 м.</w:t>
      </w:r>
    </w:p>
    <w:p w14:paraId="47E535BC" w14:textId="611A21F1" w:rsidR="00A63D93" w:rsidRPr="00E50B06" w:rsidRDefault="00A63D93" w:rsidP="0018046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На второс</w:t>
      </w:r>
      <w:r w:rsidR="009F3972" w:rsidRPr="00E50B06">
        <w:rPr>
          <w:rFonts w:ascii="Times New Roman" w:eastAsia="Times New Roman" w:hAnsi="Times New Roman" w:cs="Times New Roman"/>
          <w:sz w:val="24"/>
          <w:szCs w:val="24"/>
          <w:lang w:eastAsia="ar-SA"/>
        </w:rPr>
        <w:t>т</w:t>
      </w:r>
      <w:r w:rsidRPr="00E50B06">
        <w:rPr>
          <w:rFonts w:ascii="Times New Roman" w:eastAsia="Times New Roman" w:hAnsi="Times New Roman" w:cs="Times New Roman"/>
          <w:sz w:val="24"/>
          <w:szCs w:val="24"/>
          <w:lang w:eastAsia="ar-SA"/>
        </w:rPr>
        <w:t>епенных проездах предусматриваются разъездные площадки длиной не менее 15 м и шириной не менее 7 м. Расстояние между разъездными площадк</w:t>
      </w:r>
      <w:r w:rsidR="00180465" w:rsidRPr="00E50B06">
        <w:rPr>
          <w:rFonts w:ascii="Times New Roman" w:eastAsia="Times New Roman" w:hAnsi="Times New Roman" w:cs="Times New Roman"/>
          <w:sz w:val="24"/>
          <w:szCs w:val="24"/>
          <w:lang w:eastAsia="ar-SA"/>
        </w:rPr>
        <w:t>ами должно быть не более 200 м.</w:t>
      </w:r>
    </w:p>
    <w:p w14:paraId="4650D740" w14:textId="0A6E1995" w:rsidR="00A63D93" w:rsidRPr="00E50B06" w:rsidRDefault="004E125A" w:rsidP="004D73DD">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2.2.</w:t>
      </w:r>
      <w:r w:rsidR="004D73DD" w:rsidRPr="00E50B06">
        <w:rPr>
          <w:rFonts w:ascii="Times New Roman" w:eastAsia="Times New Roman" w:hAnsi="Times New Roman" w:cs="Times New Roman"/>
          <w:sz w:val="24"/>
          <w:szCs w:val="24"/>
          <w:lang w:eastAsia="ar-SA"/>
        </w:rPr>
        <w:t>7.</w:t>
      </w:r>
      <w:r w:rsidRPr="00E50B06">
        <w:rPr>
          <w:rFonts w:ascii="Times New Roman" w:eastAsia="Times New Roman" w:hAnsi="Times New Roman" w:cs="Times New Roman"/>
          <w:sz w:val="24"/>
          <w:szCs w:val="24"/>
          <w:lang w:eastAsia="ar-SA"/>
        </w:rPr>
        <w:t> </w:t>
      </w:r>
      <w:r w:rsidR="00A63D93" w:rsidRPr="00E50B06">
        <w:rPr>
          <w:rFonts w:ascii="Times New Roman" w:eastAsia="Times New Roman" w:hAnsi="Times New Roman" w:cs="Times New Roman"/>
          <w:sz w:val="24"/>
          <w:szCs w:val="24"/>
          <w:lang w:eastAsia="ar-SA"/>
        </w:rPr>
        <w:t>В конце проезжих частей тупиковых улиц и дорог следует устраивать площадки для разворота автомобилей и, при необходимости, средств общественного пассажирского тран</w:t>
      </w:r>
      <w:r w:rsidR="00657039" w:rsidRPr="00E50B06">
        <w:rPr>
          <w:rFonts w:ascii="Times New Roman" w:eastAsia="Times New Roman" w:hAnsi="Times New Roman" w:cs="Times New Roman"/>
          <w:sz w:val="24"/>
          <w:szCs w:val="24"/>
          <w:lang w:eastAsia="ar-SA"/>
        </w:rPr>
        <w:t>спорта размером не менее чем 15x</w:t>
      </w:r>
      <w:r w:rsidR="00A63D93" w:rsidRPr="00E50B06">
        <w:rPr>
          <w:rFonts w:ascii="Times New Roman" w:eastAsia="Times New Roman" w:hAnsi="Times New Roman" w:cs="Times New Roman"/>
          <w:sz w:val="24"/>
          <w:szCs w:val="24"/>
          <w:lang w:eastAsia="ar-SA"/>
        </w:rPr>
        <w:t>15 м. При организации конечного пункта для разворота средств общественного пассажирского транспорта размер разворотной площадки следует принимать не менее 30</w:t>
      </w:r>
      <w:r w:rsidR="00657039" w:rsidRPr="00E50B06">
        <w:rPr>
          <w:rFonts w:ascii="Times New Roman" w:eastAsia="Times New Roman" w:hAnsi="Times New Roman" w:cs="Times New Roman"/>
          <w:sz w:val="24"/>
          <w:szCs w:val="24"/>
          <w:lang w:eastAsia="ar-SA"/>
        </w:rPr>
        <w:t xml:space="preserve"> </w:t>
      </w:r>
      <w:r w:rsidR="00A63D93" w:rsidRPr="00E50B06">
        <w:rPr>
          <w:rFonts w:ascii="Times New Roman" w:eastAsia="Times New Roman" w:hAnsi="Times New Roman" w:cs="Times New Roman"/>
          <w:sz w:val="24"/>
          <w:szCs w:val="24"/>
          <w:lang w:eastAsia="ar-SA"/>
        </w:rPr>
        <w:t>м.</w:t>
      </w:r>
      <w:r w:rsidR="00736777" w:rsidRPr="00E50B06">
        <w:rPr>
          <w:rFonts w:ascii="Times New Roman" w:eastAsia="Times New Roman" w:hAnsi="Times New Roman" w:cs="Times New Roman"/>
          <w:sz w:val="24"/>
          <w:szCs w:val="24"/>
          <w:lang w:eastAsia="ar-SA"/>
        </w:rPr>
        <w:t xml:space="preserve"> </w:t>
      </w:r>
    </w:p>
    <w:p w14:paraId="73C02A17" w14:textId="3BFF06D1" w:rsidR="00E377E0" w:rsidRPr="00E50B06" w:rsidRDefault="004E125A" w:rsidP="004D73DD">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2.2.</w:t>
      </w:r>
      <w:r w:rsidR="00D70170" w:rsidRPr="00E50B06">
        <w:rPr>
          <w:rFonts w:ascii="Times New Roman" w:eastAsia="Times New Roman" w:hAnsi="Times New Roman" w:cs="Times New Roman"/>
          <w:sz w:val="24"/>
          <w:szCs w:val="24"/>
          <w:lang w:eastAsia="ar-SA"/>
        </w:rPr>
        <w:t>8</w:t>
      </w:r>
      <w:r w:rsidR="00EE59D4"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 </w:t>
      </w:r>
      <w:r w:rsidR="00E377E0" w:rsidRPr="00E50B06">
        <w:rPr>
          <w:rFonts w:ascii="Times New Roman" w:eastAsia="Times New Roman" w:hAnsi="Times New Roman" w:cs="Times New Roman"/>
          <w:sz w:val="24"/>
          <w:szCs w:val="24"/>
          <w:lang w:eastAsia="ar-SA"/>
        </w:rPr>
        <w:t>Использование поворотных площадок для стоянки автомобилей не допускается.</w:t>
      </w:r>
    </w:p>
    <w:p w14:paraId="4E3ED85B" w14:textId="085F12F6" w:rsidR="00810290" w:rsidRPr="00E50B06" w:rsidRDefault="001D692C" w:rsidP="00810290">
      <w:pPr>
        <w:widowControl w:val="0"/>
        <w:suppressAutoHyphens/>
        <w:autoSpaceDE w:val="0"/>
        <w:ind w:firstLine="700"/>
        <w:jc w:val="both"/>
        <w:rPr>
          <w:rFonts w:ascii="Times New Roman" w:eastAsia="TimesNewRomanPSMT" w:hAnsi="Times New Roman" w:cs="Times New Roman"/>
          <w:sz w:val="24"/>
          <w:szCs w:val="24"/>
          <w:lang w:eastAsia="ar-SA"/>
        </w:rPr>
      </w:pPr>
      <w:r w:rsidRPr="00E50B06">
        <w:rPr>
          <w:rFonts w:ascii="Times New Roman" w:eastAsia="Times New Roman" w:hAnsi="Times New Roman" w:cs="Times New Roman"/>
          <w:sz w:val="24"/>
          <w:szCs w:val="24"/>
          <w:lang w:eastAsia="ar-SA"/>
        </w:rPr>
        <w:t>2.2.9. </w:t>
      </w:r>
      <w:r w:rsidR="00810290" w:rsidRPr="00E50B06">
        <w:rPr>
          <w:rFonts w:ascii="Times New Roman" w:eastAsia="TimesNewRomanPSMT" w:hAnsi="Times New Roman" w:cs="Times New Roman"/>
          <w:sz w:val="24"/>
          <w:szCs w:val="24"/>
          <w:lang w:eastAsia="ar-SA"/>
        </w:rPr>
        <w:t xml:space="preserve">Расчетные показатели объектов, предназначенных для предоставления транспортных услуг населению и организации транспортного обслуживания населения, следует принимать в соответствии с таблицей </w:t>
      </w:r>
      <w:r w:rsidR="006C2499" w:rsidRPr="00E50B06">
        <w:rPr>
          <w:rFonts w:ascii="Times New Roman" w:eastAsia="TimesNewRomanPSMT" w:hAnsi="Times New Roman" w:cs="Times New Roman"/>
          <w:sz w:val="24"/>
          <w:szCs w:val="24"/>
          <w:lang w:eastAsia="ar-SA"/>
        </w:rPr>
        <w:t>5</w:t>
      </w:r>
      <w:r w:rsidR="00D0157F" w:rsidRPr="00E50B06">
        <w:rPr>
          <w:rFonts w:ascii="Times New Roman" w:eastAsia="TimesNewRomanPSMT" w:hAnsi="Times New Roman" w:cs="Times New Roman"/>
          <w:sz w:val="24"/>
          <w:szCs w:val="24"/>
          <w:lang w:eastAsia="ar-SA"/>
        </w:rPr>
        <w:t>.</w:t>
      </w:r>
    </w:p>
    <w:p w14:paraId="0B645555" w14:textId="2A9E65F7" w:rsidR="00810290" w:rsidRPr="00E50B06" w:rsidRDefault="00810290" w:rsidP="00810290">
      <w:pPr>
        <w:widowControl w:val="0"/>
        <w:suppressAutoHyphens/>
        <w:autoSpaceDE w:val="0"/>
        <w:ind w:firstLine="137"/>
        <w:jc w:val="right"/>
        <w:rPr>
          <w:rFonts w:ascii="Times New Roman" w:eastAsia="Times New Roman" w:hAnsi="Times New Roman" w:cs="Times New Roman"/>
          <w:bCs/>
          <w:sz w:val="24"/>
          <w:szCs w:val="24"/>
          <w:lang w:eastAsia="ar-SA"/>
        </w:rPr>
      </w:pPr>
      <w:r w:rsidRPr="00E50B06">
        <w:rPr>
          <w:rFonts w:ascii="Times New Roman" w:eastAsia="TimesNewRomanPSMT" w:hAnsi="Times New Roman" w:cs="Times New Roman"/>
          <w:sz w:val="24"/>
          <w:szCs w:val="24"/>
          <w:lang w:eastAsia="ar-SA"/>
        </w:rPr>
        <w:t xml:space="preserve">Таблица </w:t>
      </w:r>
      <w:r w:rsidR="006C2499" w:rsidRPr="00E50B06">
        <w:rPr>
          <w:rFonts w:ascii="Times New Roman" w:eastAsia="TimesNewRomanPSMT" w:hAnsi="Times New Roman" w:cs="Times New Roman"/>
          <w:sz w:val="24"/>
          <w:szCs w:val="24"/>
          <w:lang w:eastAsia="ar-SA"/>
        </w:rPr>
        <w:t>5</w:t>
      </w:r>
    </w:p>
    <w:tbl>
      <w:tblPr>
        <w:tblW w:w="9639" w:type="dxa"/>
        <w:tblInd w:w="-1" w:type="dxa"/>
        <w:tblLayout w:type="fixed"/>
        <w:tblLook w:val="0000" w:firstRow="0" w:lastRow="0" w:firstColumn="0" w:lastColumn="0" w:noHBand="0" w:noVBand="0"/>
      </w:tblPr>
      <w:tblGrid>
        <w:gridCol w:w="567"/>
        <w:gridCol w:w="3228"/>
        <w:gridCol w:w="2754"/>
        <w:gridCol w:w="3090"/>
      </w:tblGrid>
      <w:tr w:rsidR="00810290" w:rsidRPr="00E50B06" w14:paraId="7CD325E3" w14:textId="77777777" w:rsidTr="00D0157F">
        <w:trPr>
          <w:trHeight w:val="786"/>
        </w:trPr>
        <w:tc>
          <w:tcPr>
            <w:tcW w:w="567" w:type="dxa"/>
            <w:tcBorders>
              <w:top w:val="single" w:sz="1" w:space="0" w:color="000000"/>
              <w:left w:val="single" w:sz="1" w:space="0" w:color="000000"/>
              <w:bottom w:val="single" w:sz="4" w:space="0" w:color="000000"/>
            </w:tcBorders>
            <w:shd w:val="clear" w:color="auto" w:fill="FFFFFF"/>
            <w:vAlign w:val="center"/>
          </w:tcPr>
          <w:p w14:paraId="232A4AD7" w14:textId="77777777" w:rsidR="00810290" w:rsidRPr="00E50B06" w:rsidRDefault="00810290" w:rsidP="00C12420">
            <w:pPr>
              <w:suppressAutoHyphens/>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w:t>
            </w:r>
          </w:p>
        </w:tc>
        <w:tc>
          <w:tcPr>
            <w:tcW w:w="3228" w:type="dxa"/>
            <w:tcBorders>
              <w:top w:val="single" w:sz="1" w:space="0" w:color="000000"/>
              <w:left w:val="single" w:sz="4" w:space="0" w:color="000000"/>
              <w:bottom w:val="single" w:sz="4" w:space="0" w:color="000000"/>
            </w:tcBorders>
            <w:shd w:val="clear" w:color="auto" w:fill="FFFFFF"/>
            <w:vAlign w:val="center"/>
          </w:tcPr>
          <w:p w14:paraId="2885CCFC" w14:textId="77777777" w:rsidR="00810290" w:rsidRPr="00E50B06" w:rsidRDefault="00810290" w:rsidP="00C12420">
            <w:pPr>
              <w:suppressAutoHyphens/>
              <w:ind w:firstLine="137"/>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Наименование объекта</w:t>
            </w:r>
          </w:p>
        </w:tc>
        <w:tc>
          <w:tcPr>
            <w:tcW w:w="2754" w:type="dxa"/>
            <w:tcBorders>
              <w:top w:val="single" w:sz="1" w:space="0" w:color="000000"/>
              <w:left w:val="single" w:sz="4" w:space="0" w:color="000000"/>
              <w:bottom w:val="single" w:sz="4" w:space="0" w:color="000000"/>
            </w:tcBorders>
            <w:shd w:val="clear" w:color="auto" w:fill="FFFFFF"/>
            <w:vAlign w:val="center"/>
          </w:tcPr>
          <w:p w14:paraId="30159FD6" w14:textId="77777777" w:rsidR="00810290" w:rsidRPr="00E50B06" w:rsidRDefault="00810290" w:rsidP="00C12420">
            <w:pPr>
              <w:suppressAutoHyphens/>
              <w:ind w:firstLine="137"/>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Минимально допустимый уровень обеспеченности</w:t>
            </w:r>
          </w:p>
        </w:tc>
        <w:tc>
          <w:tcPr>
            <w:tcW w:w="3090" w:type="dxa"/>
            <w:tcBorders>
              <w:top w:val="single" w:sz="1" w:space="0" w:color="000000"/>
              <w:left w:val="single" w:sz="4" w:space="0" w:color="000000"/>
              <w:bottom w:val="single" w:sz="4" w:space="0" w:color="000000"/>
              <w:right w:val="single" w:sz="1" w:space="0" w:color="000000"/>
            </w:tcBorders>
            <w:shd w:val="clear" w:color="auto" w:fill="FFFFFF"/>
            <w:vAlign w:val="center"/>
          </w:tcPr>
          <w:p w14:paraId="48A1A8BD"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Максимально допустимый уровень территориальной доступности</w:t>
            </w:r>
          </w:p>
        </w:tc>
      </w:tr>
      <w:tr w:rsidR="00810290" w:rsidRPr="00E50B06" w14:paraId="5FFA75C6" w14:textId="77777777" w:rsidTr="00D0157F">
        <w:trPr>
          <w:trHeight w:val="257"/>
        </w:trPr>
        <w:tc>
          <w:tcPr>
            <w:tcW w:w="567" w:type="dxa"/>
            <w:vMerge w:val="restart"/>
            <w:tcBorders>
              <w:top w:val="single" w:sz="4" w:space="0" w:color="000000"/>
              <w:left w:val="single" w:sz="1" w:space="0" w:color="000000"/>
              <w:bottom w:val="single" w:sz="4" w:space="0" w:color="000000"/>
            </w:tcBorders>
            <w:vAlign w:val="center"/>
          </w:tcPr>
          <w:p w14:paraId="4B615D64"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val="en-US" w:eastAsia="ar-SA"/>
              </w:rPr>
              <w:t>1.</w:t>
            </w:r>
          </w:p>
        </w:tc>
        <w:tc>
          <w:tcPr>
            <w:tcW w:w="3228" w:type="dxa"/>
            <w:tcBorders>
              <w:top w:val="single" w:sz="4" w:space="0" w:color="000000"/>
              <w:left w:val="single" w:sz="4" w:space="0" w:color="000000"/>
              <w:bottom w:val="single" w:sz="4" w:space="0" w:color="000000"/>
            </w:tcBorders>
            <w:vAlign w:val="center"/>
          </w:tcPr>
          <w:p w14:paraId="71489CC4" w14:textId="77777777" w:rsidR="00810290" w:rsidRPr="00E50B06" w:rsidRDefault="00810290" w:rsidP="00C12420">
            <w:pPr>
              <w:suppressAutoHyphens/>
              <w:ind w:firstLine="137"/>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Остановки общественного городского транспорта</w:t>
            </w:r>
          </w:p>
          <w:p w14:paraId="09B30A6F" w14:textId="77777777" w:rsidR="00810290" w:rsidRPr="00E50B06" w:rsidRDefault="00810290" w:rsidP="00C12420">
            <w:pPr>
              <w:suppressAutoHyphens/>
              <w:ind w:left="231" w:firstLine="137"/>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в жилой зоне (индивидуальная застройка)</w:t>
            </w:r>
          </w:p>
        </w:tc>
        <w:tc>
          <w:tcPr>
            <w:tcW w:w="2754" w:type="dxa"/>
            <w:vMerge w:val="restart"/>
            <w:tcBorders>
              <w:top w:val="single" w:sz="4" w:space="0" w:color="000000"/>
              <w:left w:val="single" w:sz="4" w:space="0" w:color="000000"/>
              <w:bottom w:val="single" w:sz="4" w:space="0" w:color="000000"/>
            </w:tcBorders>
            <w:vAlign w:val="center"/>
          </w:tcPr>
          <w:p w14:paraId="34A40849" w14:textId="651DA5DB" w:rsidR="00810290" w:rsidRPr="00E50B06" w:rsidRDefault="00810290" w:rsidP="00163A61">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расстояние между остановочными пунктами на линии общественного пассажирского транспорта </w:t>
            </w:r>
            <w:r w:rsidR="00163A61" w:rsidRPr="00E50B06">
              <w:rPr>
                <w:rFonts w:ascii="Times New Roman" w:eastAsia="Calibri" w:hAnsi="Times New Roman" w:cs="Times New Roman"/>
                <w:sz w:val="20"/>
                <w:szCs w:val="20"/>
                <w:lang w:eastAsia="ar-SA"/>
              </w:rPr>
              <w:t>400-600</w:t>
            </w:r>
            <w:r w:rsidRPr="00E50B06">
              <w:rPr>
                <w:rFonts w:ascii="Times New Roman" w:eastAsia="Calibri" w:hAnsi="Times New Roman" w:cs="Times New Roman"/>
                <w:sz w:val="20"/>
                <w:szCs w:val="20"/>
                <w:lang w:eastAsia="ar-SA"/>
              </w:rPr>
              <w:t xml:space="preserve"> м</w:t>
            </w:r>
          </w:p>
        </w:tc>
        <w:tc>
          <w:tcPr>
            <w:tcW w:w="3090" w:type="dxa"/>
            <w:tcBorders>
              <w:top w:val="single" w:sz="4" w:space="0" w:color="000000"/>
              <w:left w:val="single" w:sz="4" w:space="0" w:color="000000"/>
              <w:bottom w:val="single" w:sz="4" w:space="0" w:color="000000"/>
              <w:right w:val="single" w:sz="1" w:space="0" w:color="000000"/>
            </w:tcBorders>
            <w:vAlign w:val="center"/>
          </w:tcPr>
          <w:p w14:paraId="13DEA8B2"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Расстояние от входа в жилое здание - 500м (</w:t>
            </w:r>
            <w:r w:rsidRPr="00E50B06">
              <w:rPr>
                <w:rFonts w:ascii="Times New Roman" w:hAnsi="Times New Roman" w:cs="Times New Roman"/>
                <w:sz w:val="20"/>
                <w:szCs w:val="20"/>
              </w:rPr>
              <w:t>может быть увеличена до 600 м</w:t>
            </w:r>
            <w:r w:rsidRPr="00E50B06">
              <w:rPr>
                <w:rFonts w:ascii="Times New Roman" w:eastAsia="Calibri" w:hAnsi="Times New Roman" w:cs="Times New Roman"/>
                <w:sz w:val="20"/>
                <w:szCs w:val="20"/>
                <w:lang w:eastAsia="ar-SA"/>
              </w:rPr>
              <w:t xml:space="preserve">) </w:t>
            </w:r>
          </w:p>
        </w:tc>
      </w:tr>
      <w:tr w:rsidR="00810290" w:rsidRPr="00E50B06" w14:paraId="4B590FDF" w14:textId="77777777" w:rsidTr="00D0157F">
        <w:trPr>
          <w:trHeight w:val="257"/>
        </w:trPr>
        <w:tc>
          <w:tcPr>
            <w:tcW w:w="567" w:type="dxa"/>
            <w:vMerge/>
            <w:tcBorders>
              <w:top w:val="single" w:sz="4" w:space="0" w:color="000000"/>
              <w:left w:val="single" w:sz="1" w:space="0" w:color="000000"/>
              <w:bottom w:val="single" w:sz="4" w:space="0" w:color="000000"/>
            </w:tcBorders>
            <w:vAlign w:val="center"/>
          </w:tcPr>
          <w:p w14:paraId="26852737" w14:textId="77777777" w:rsidR="00810290" w:rsidRPr="00E50B06" w:rsidRDefault="00810290" w:rsidP="00C12420">
            <w:pPr>
              <w:suppressAutoHyphens/>
              <w:snapToGrid w:val="0"/>
              <w:ind w:firstLine="137"/>
              <w:jc w:val="center"/>
              <w:rPr>
                <w:rFonts w:ascii="Times New Roman" w:eastAsia="Calibri" w:hAnsi="Times New Roman" w:cs="Times New Roman"/>
                <w:bCs/>
                <w:sz w:val="20"/>
                <w:szCs w:val="20"/>
                <w:lang w:eastAsia="ar-SA"/>
              </w:rPr>
            </w:pPr>
          </w:p>
        </w:tc>
        <w:tc>
          <w:tcPr>
            <w:tcW w:w="3228" w:type="dxa"/>
            <w:tcBorders>
              <w:top w:val="single" w:sz="4" w:space="0" w:color="000000"/>
              <w:left w:val="single" w:sz="4" w:space="0" w:color="000000"/>
              <w:bottom w:val="single" w:sz="4" w:space="0" w:color="000000"/>
            </w:tcBorders>
            <w:vAlign w:val="center"/>
          </w:tcPr>
          <w:p w14:paraId="5D3E2D3D" w14:textId="77777777" w:rsidR="00810290" w:rsidRPr="00E50B06" w:rsidRDefault="00810290" w:rsidP="00C12420">
            <w:pPr>
              <w:suppressAutoHyphens/>
              <w:ind w:left="231" w:firstLine="137"/>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в общегородском центре</w:t>
            </w:r>
          </w:p>
        </w:tc>
        <w:tc>
          <w:tcPr>
            <w:tcW w:w="2754" w:type="dxa"/>
            <w:vMerge/>
            <w:tcBorders>
              <w:top w:val="single" w:sz="4" w:space="0" w:color="000000"/>
              <w:left w:val="single" w:sz="4" w:space="0" w:color="000000"/>
              <w:bottom w:val="single" w:sz="4" w:space="0" w:color="000000"/>
            </w:tcBorders>
            <w:vAlign w:val="center"/>
          </w:tcPr>
          <w:p w14:paraId="355A6935" w14:textId="77777777" w:rsidR="00810290" w:rsidRPr="00E50B06" w:rsidRDefault="00810290" w:rsidP="00C12420">
            <w:pPr>
              <w:suppressAutoHyphens/>
              <w:snapToGrid w:val="0"/>
              <w:ind w:firstLine="137"/>
              <w:jc w:val="center"/>
              <w:rPr>
                <w:rFonts w:ascii="Times New Roman" w:eastAsia="Calibri" w:hAnsi="Times New Roman" w:cs="Times New Roman"/>
                <w:sz w:val="20"/>
                <w:szCs w:val="20"/>
                <w:lang w:eastAsia="ar-SA"/>
              </w:rPr>
            </w:pPr>
          </w:p>
        </w:tc>
        <w:tc>
          <w:tcPr>
            <w:tcW w:w="3090" w:type="dxa"/>
            <w:tcBorders>
              <w:top w:val="single" w:sz="4" w:space="0" w:color="000000"/>
              <w:left w:val="single" w:sz="4" w:space="0" w:color="000000"/>
              <w:bottom w:val="single" w:sz="4" w:space="0" w:color="000000"/>
              <w:right w:val="single" w:sz="1" w:space="0" w:color="000000"/>
            </w:tcBorders>
            <w:vAlign w:val="center"/>
          </w:tcPr>
          <w:p w14:paraId="6882ED3E"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Расстояние от объектов массового посещения - 250 м</w:t>
            </w:r>
          </w:p>
          <w:p w14:paraId="01D45F4F"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p>
        </w:tc>
      </w:tr>
      <w:tr w:rsidR="00810290" w:rsidRPr="00E50B06" w14:paraId="46AE975F" w14:textId="77777777" w:rsidTr="00D0157F">
        <w:trPr>
          <w:trHeight w:val="510"/>
        </w:trPr>
        <w:tc>
          <w:tcPr>
            <w:tcW w:w="567" w:type="dxa"/>
            <w:vMerge/>
            <w:tcBorders>
              <w:top w:val="single" w:sz="4" w:space="0" w:color="000000"/>
              <w:left w:val="single" w:sz="1" w:space="0" w:color="000000"/>
              <w:bottom w:val="single" w:sz="4" w:space="0" w:color="000000"/>
            </w:tcBorders>
            <w:vAlign w:val="center"/>
          </w:tcPr>
          <w:p w14:paraId="32C2C45E" w14:textId="77777777" w:rsidR="00810290" w:rsidRPr="00E50B06" w:rsidRDefault="00810290" w:rsidP="00C12420">
            <w:pPr>
              <w:suppressAutoHyphens/>
              <w:snapToGrid w:val="0"/>
              <w:ind w:firstLine="137"/>
              <w:jc w:val="center"/>
              <w:rPr>
                <w:rFonts w:ascii="Times New Roman" w:eastAsia="Calibri" w:hAnsi="Times New Roman" w:cs="Times New Roman"/>
                <w:bCs/>
                <w:sz w:val="20"/>
                <w:szCs w:val="20"/>
                <w:lang w:eastAsia="ar-SA"/>
              </w:rPr>
            </w:pPr>
          </w:p>
        </w:tc>
        <w:tc>
          <w:tcPr>
            <w:tcW w:w="3228" w:type="dxa"/>
            <w:tcBorders>
              <w:top w:val="single" w:sz="4" w:space="0" w:color="000000"/>
              <w:left w:val="single" w:sz="4" w:space="0" w:color="000000"/>
              <w:bottom w:val="single" w:sz="4" w:space="0" w:color="000000"/>
            </w:tcBorders>
            <w:vAlign w:val="center"/>
          </w:tcPr>
          <w:p w14:paraId="74F41945" w14:textId="77777777" w:rsidR="00810290" w:rsidRPr="00E50B06" w:rsidRDefault="00810290" w:rsidP="00C12420">
            <w:pPr>
              <w:suppressAutoHyphens/>
              <w:ind w:left="231" w:firstLine="137"/>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в производственной и коммунально-складской зоне</w:t>
            </w:r>
          </w:p>
        </w:tc>
        <w:tc>
          <w:tcPr>
            <w:tcW w:w="2754" w:type="dxa"/>
            <w:vMerge/>
            <w:tcBorders>
              <w:top w:val="single" w:sz="4" w:space="0" w:color="000000"/>
              <w:left w:val="single" w:sz="4" w:space="0" w:color="000000"/>
              <w:bottom w:val="single" w:sz="4" w:space="0" w:color="000000"/>
            </w:tcBorders>
            <w:vAlign w:val="center"/>
          </w:tcPr>
          <w:p w14:paraId="537A6513" w14:textId="77777777" w:rsidR="00810290" w:rsidRPr="00E50B06" w:rsidRDefault="00810290" w:rsidP="00C12420">
            <w:pPr>
              <w:suppressAutoHyphens/>
              <w:snapToGrid w:val="0"/>
              <w:ind w:firstLine="137"/>
              <w:jc w:val="center"/>
              <w:rPr>
                <w:rFonts w:ascii="Times New Roman" w:eastAsia="Calibri" w:hAnsi="Times New Roman" w:cs="Times New Roman"/>
                <w:sz w:val="20"/>
                <w:szCs w:val="20"/>
                <w:lang w:eastAsia="ar-SA"/>
              </w:rPr>
            </w:pPr>
          </w:p>
        </w:tc>
        <w:tc>
          <w:tcPr>
            <w:tcW w:w="3090" w:type="dxa"/>
            <w:tcBorders>
              <w:top w:val="single" w:sz="4" w:space="0" w:color="000000"/>
              <w:left w:val="single" w:sz="4" w:space="0" w:color="000000"/>
              <w:bottom w:val="single" w:sz="4" w:space="0" w:color="000000"/>
              <w:right w:val="single" w:sz="1" w:space="0" w:color="000000"/>
            </w:tcBorders>
            <w:vAlign w:val="center"/>
          </w:tcPr>
          <w:p w14:paraId="1984713B"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Расстояние от проходных - </w:t>
            </w:r>
          </w:p>
          <w:p w14:paraId="08F8AA6C"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400 м</w:t>
            </w:r>
          </w:p>
        </w:tc>
      </w:tr>
      <w:tr w:rsidR="00810290" w:rsidRPr="00E50B06" w14:paraId="60999426" w14:textId="77777777" w:rsidTr="00D0157F">
        <w:trPr>
          <w:trHeight w:val="510"/>
        </w:trPr>
        <w:tc>
          <w:tcPr>
            <w:tcW w:w="567" w:type="dxa"/>
            <w:vMerge/>
            <w:tcBorders>
              <w:top w:val="single" w:sz="4" w:space="0" w:color="000000"/>
              <w:left w:val="single" w:sz="1" w:space="0" w:color="000000"/>
              <w:bottom w:val="single" w:sz="4" w:space="0" w:color="000000"/>
            </w:tcBorders>
            <w:vAlign w:val="center"/>
          </w:tcPr>
          <w:p w14:paraId="32F202CF" w14:textId="77777777" w:rsidR="00810290" w:rsidRPr="00E50B06" w:rsidRDefault="00810290" w:rsidP="00C12420">
            <w:pPr>
              <w:suppressAutoHyphens/>
              <w:snapToGrid w:val="0"/>
              <w:ind w:firstLine="137"/>
              <w:jc w:val="center"/>
              <w:rPr>
                <w:rFonts w:ascii="Times New Roman" w:eastAsia="Calibri" w:hAnsi="Times New Roman" w:cs="Times New Roman"/>
                <w:bCs/>
                <w:sz w:val="20"/>
                <w:szCs w:val="20"/>
                <w:lang w:val="en-US" w:eastAsia="ar-SA"/>
              </w:rPr>
            </w:pPr>
          </w:p>
        </w:tc>
        <w:tc>
          <w:tcPr>
            <w:tcW w:w="3228" w:type="dxa"/>
            <w:tcBorders>
              <w:top w:val="single" w:sz="4" w:space="0" w:color="000000"/>
              <w:left w:val="single" w:sz="4" w:space="0" w:color="000000"/>
              <w:bottom w:val="single" w:sz="4" w:space="0" w:color="000000"/>
            </w:tcBorders>
            <w:vAlign w:val="center"/>
          </w:tcPr>
          <w:p w14:paraId="09629D3D" w14:textId="77777777" w:rsidR="00810290" w:rsidRPr="00E50B06" w:rsidRDefault="00810290" w:rsidP="00C12420">
            <w:pPr>
              <w:suppressAutoHyphens/>
              <w:ind w:left="231" w:firstLine="137"/>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в зонах массового отдыха и спорта</w:t>
            </w:r>
          </w:p>
        </w:tc>
        <w:tc>
          <w:tcPr>
            <w:tcW w:w="2754" w:type="dxa"/>
            <w:vMerge/>
            <w:tcBorders>
              <w:top w:val="single" w:sz="4" w:space="0" w:color="000000"/>
              <w:left w:val="single" w:sz="4" w:space="0" w:color="000000"/>
              <w:bottom w:val="single" w:sz="4" w:space="0" w:color="000000"/>
            </w:tcBorders>
            <w:vAlign w:val="center"/>
          </w:tcPr>
          <w:p w14:paraId="2736DF10" w14:textId="77777777" w:rsidR="00810290" w:rsidRPr="00E50B06" w:rsidRDefault="00810290" w:rsidP="00C12420">
            <w:pPr>
              <w:suppressAutoHyphens/>
              <w:snapToGrid w:val="0"/>
              <w:ind w:firstLine="137"/>
              <w:jc w:val="center"/>
              <w:rPr>
                <w:rFonts w:ascii="Times New Roman" w:eastAsia="Calibri" w:hAnsi="Times New Roman" w:cs="Times New Roman"/>
                <w:sz w:val="20"/>
                <w:szCs w:val="20"/>
                <w:lang w:eastAsia="ar-SA"/>
              </w:rPr>
            </w:pPr>
          </w:p>
        </w:tc>
        <w:tc>
          <w:tcPr>
            <w:tcW w:w="3090" w:type="dxa"/>
            <w:tcBorders>
              <w:top w:val="single" w:sz="4" w:space="0" w:color="000000"/>
              <w:left w:val="single" w:sz="4" w:space="0" w:color="000000"/>
              <w:bottom w:val="single" w:sz="4" w:space="0" w:color="000000"/>
              <w:right w:val="single" w:sz="1" w:space="0" w:color="000000"/>
            </w:tcBorders>
            <w:vAlign w:val="center"/>
          </w:tcPr>
          <w:p w14:paraId="7F184199"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Расстояние от главного входа -  800 м</w:t>
            </w:r>
          </w:p>
        </w:tc>
      </w:tr>
      <w:tr w:rsidR="00810290" w:rsidRPr="00E50B06" w14:paraId="41BC5996" w14:textId="77777777" w:rsidTr="00D0157F">
        <w:trPr>
          <w:trHeight w:val="1111"/>
        </w:trPr>
        <w:tc>
          <w:tcPr>
            <w:tcW w:w="567" w:type="dxa"/>
            <w:tcBorders>
              <w:top w:val="single" w:sz="4" w:space="0" w:color="000000"/>
              <w:left w:val="single" w:sz="1" w:space="0" w:color="000000"/>
              <w:bottom w:val="single" w:sz="4" w:space="0" w:color="000000"/>
            </w:tcBorders>
            <w:vAlign w:val="center"/>
          </w:tcPr>
          <w:p w14:paraId="7ED56286"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2</w:t>
            </w:r>
            <w:r w:rsidRPr="00E50B06">
              <w:rPr>
                <w:rFonts w:ascii="Times New Roman" w:eastAsia="Calibri" w:hAnsi="Times New Roman" w:cs="Times New Roman"/>
                <w:bCs/>
                <w:sz w:val="20"/>
                <w:szCs w:val="20"/>
                <w:lang w:val="en-US" w:eastAsia="ar-SA"/>
              </w:rPr>
              <w:t>.</w:t>
            </w:r>
          </w:p>
        </w:tc>
        <w:tc>
          <w:tcPr>
            <w:tcW w:w="3228" w:type="dxa"/>
            <w:tcBorders>
              <w:top w:val="single" w:sz="4" w:space="0" w:color="000000"/>
              <w:left w:val="single" w:sz="4" w:space="0" w:color="000000"/>
              <w:bottom w:val="single" w:sz="4" w:space="0" w:color="000000"/>
            </w:tcBorders>
            <w:vAlign w:val="center"/>
          </w:tcPr>
          <w:p w14:paraId="5B319E06" w14:textId="77777777" w:rsidR="00810290" w:rsidRPr="00E50B06" w:rsidRDefault="00810290" w:rsidP="00C12420">
            <w:pPr>
              <w:suppressAutoHyphens/>
              <w:ind w:firstLine="137"/>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Станции технического обслуживания городского пассажирского транспорта</w:t>
            </w:r>
          </w:p>
        </w:tc>
        <w:tc>
          <w:tcPr>
            <w:tcW w:w="2754" w:type="dxa"/>
            <w:tcBorders>
              <w:top w:val="single" w:sz="4" w:space="0" w:color="000000"/>
              <w:left w:val="single" w:sz="4" w:space="0" w:color="000000"/>
              <w:bottom w:val="single" w:sz="4" w:space="0" w:color="000000"/>
            </w:tcBorders>
            <w:vAlign w:val="center"/>
          </w:tcPr>
          <w:p w14:paraId="19882306" w14:textId="26BBD292"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1 единица </w:t>
            </w:r>
            <w:r w:rsidR="00D0157F" w:rsidRPr="00E50B06">
              <w:rPr>
                <w:rFonts w:ascii="Times New Roman" w:eastAsia="Calibri" w:hAnsi="Times New Roman" w:cs="Times New Roman"/>
                <w:sz w:val="20"/>
                <w:szCs w:val="20"/>
                <w:lang w:eastAsia="ar-SA"/>
              </w:rPr>
              <w:t>на транспортное</w:t>
            </w:r>
          </w:p>
          <w:p w14:paraId="16B464AA"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предприятие</w:t>
            </w:r>
          </w:p>
        </w:tc>
        <w:tc>
          <w:tcPr>
            <w:tcW w:w="3090" w:type="dxa"/>
            <w:tcBorders>
              <w:top w:val="single" w:sz="4" w:space="0" w:color="000000"/>
              <w:left w:val="single" w:sz="4" w:space="0" w:color="000000"/>
              <w:bottom w:val="single" w:sz="4" w:space="0" w:color="000000"/>
              <w:right w:val="single" w:sz="1" w:space="0" w:color="000000"/>
            </w:tcBorders>
            <w:vAlign w:val="center"/>
          </w:tcPr>
          <w:p w14:paraId="21868C2D"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Расстояние от конечных остановок общественного транспорта -  2500 м</w:t>
            </w:r>
          </w:p>
        </w:tc>
      </w:tr>
      <w:tr w:rsidR="00810290" w:rsidRPr="00E50B06" w14:paraId="3D84D170" w14:textId="77777777" w:rsidTr="00D0157F">
        <w:trPr>
          <w:trHeight w:val="998"/>
        </w:trPr>
        <w:tc>
          <w:tcPr>
            <w:tcW w:w="567" w:type="dxa"/>
            <w:tcBorders>
              <w:top w:val="single" w:sz="4" w:space="0" w:color="000000"/>
              <w:left w:val="single" w:sz="1" w:space="0" w:color="000000"/>
              <w:bottom w:val="single" w:sz="1" w:space="0" w:color="000000"/>
            </w:tcBorders>
            <w:vAlign w:val="center"/>
          </w:tcPr>
          <w:p w14:paraId="71C5B504"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3.</w:t>
            </w:r>
          </w:p>
        </w:tc>
        <w:tc>
          <w:tcPr>
            <w:tcW w:w="3228" w:type="dxa"/>
            <w:tcBorders>
              <w:top w:val="single" w:sz="4" w:space="0" w:color="000000"/>
              <w:left w:val="single" w:sz="4" w:space="0" w:color="000000"/>
              <w:bottom w:val="single" w:sz="1" w:space="0" w:color="000000"/>
            </w:tcBorders>
            <w:vAlign w:val="center"/>
          </w:tcPr>
          <w:p w14:paraId="48BE5F60" w14:textId="77777777" w:rsidR="00810290" w:rsidRPr="00E50B06" w:rsidRDefault="00810290" w:rsidP="00C12420">
            <w:pPr>
              <w:suppressAutoHyphens/>
              <w:ind w:firstLine="137"/>
              <w:rPr>
                <w:rFonts w:ascii="font242" w:eastAsia="font242" w:hAnsi="font242" w:cs="font242"/>
                <w:sz w:val="20"/>
                <w:szCs w:val="20"/>
                <w:lang w:eastAsia="ar-SA"/>
              </w:rPr>
            </w:pPr>
            <w:r w:rsidRPr="00E50B06">
              <w:rPr>
                <w:rFonts w:ascii="Times New Roman" w:eastAsia="Calibri" w:hAnsi="Times New Roman" w:cs="Times New Roman"/>
                <w:sz w:val="20"/>
                <w:szCs w:val="20"/>
                <w:lang w:eastAsia="ar-SA"/>
              </w:rPr>
              <w:t>Транспортно-эксплуатационные предприятия городского транспорта</w:t>
            </w:r>
          </w:p>
        </w:tc>
        <w:tc>
          <w:tcPr>
            <w:tcW w:w="2754" w:type="dxa"/>
            <w:tcBorders>
              <w:top w:val="single" w:sz="4" w:space="0" w:color="000000"/>
              <w:left w:val="single" w:sz="4" w:space="0" w:color="000000"/>
              <w:bottom w:val="single" w:sz="1" w:space="0" w:color="000000"/>
            </w:tcBorders>
            <w:vAlign w:val="center"/>
          </w:tcPr>
          <w:p w14:paraId="4A5DC8B5"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font242" w:hAnsi="Times New Roman" w:cs="Times New Roman"/>
                <w:sz w:val="20"/>
                <w:szCs w:val="20"/>
                <w:lang w:eastAsia="ar-SA"/>
              </w:rPr>
              <w:t xml:space="preserve">1 единица на вид транспорта </w:t>
            </w:r>
          </w:p>
        </w:tc>
        <w:tc>
          <w:tcPr>
            <w:tcW w:w="3090" w:type="dxa"/>
            <w:tcBorders>
              <w:top w:val="single" w:sz="4" w:space="0" w:color="000000"/>
              <w:left w:val="single" w:sz="4" w:space="0" w:color="000000"/>
              <w:bottom w:val="single" w:sz="1" w:space="0" w:color="000000"/>
              <w:right w:val="single" w:sz="1" w:space="0" w:color="000000"/>
            </w:tcBorders>
            <w:vAlign w:val="center"/>
          </w:tcPr>
          <w:p w14:paraId="0AE991A3" w14:textId="77777777" w:rsidR="00810290" w:rsidRPr="00E50B06" w:rsidRDefault="00810290" w:rsidP="00C12420">
            <w:pPr>
              <w:suppressAutoHyphens/>
              <w:ind w:firstLine="13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Расстояние от конечных остановок общественного транспорта - 2500 м</w:t>
            </w:r>
          </w:p>
        </w:tc>
      </w:tr>
    </w:tbl>
    <w:p w14:paraId="2B638A82" w14:textId="77777777" w:rsidR="00810290" w:rsidRPr="00E50B06" w:rsidRDefault="00810290" w:rsidP="00810290">
      <w:pPr>
        <w:suppressAutoHyphens/>
        <w:autoSpaceDE w:val="0"/>
        <w:ind w:firstLine="700"/>
        <w:jc w:val="both"/>
        <w:rPr>
          <w:rFonts w:ascii="Times New Roman" w:eastAsia="TimesNewRomanPSMT" w:hAnsi="Times New Roman" w:cs="Times New Roman"/>
          <w:sz w:val="24"/>
          <w:szCs w:val="24"/>
          <w:lang w:eastAsia="ar-SA"/>
        </w:rPr>
      </w:pPr>
    </w:p>
    <w:p w14:paraId="24C56862" w14:textId="77777777" w:rsidR="00810290" w:rsidRPr="00E50B06" w:rsidRDefault="00810290" w:rsidP="00810290">
      <w:pPr>
        <w:suppressAutoHyphens/>
        <w:autoSpaceDE w:val="0"/>
        <w:ind w:firstLine="700"/>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Примечание: </w:t>
      </w:r>
    </w:p>
    <w:p w14:paraId="44423232" w14:textId="03041D40" w:rsidR="00810290" w:rsidRPr="00E50B06" w:rsidRDefault="00810290" w:rsidP="00810290">
      <w:pPr>
        <w:suppressAutoHyphens/>
        <w:autoSpaceDE w:val="0"/>
        <w:ind w:firstLine="700"/>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Территории </w:t>
      </w:r>
      <w:r w:rsidRPr="00E50B06">
        <w:rPr>
          <w:rFonts w:ascii="Times New Roman" w:eastAsia="Calibri" w:hAnsi="Times New Roman" w:cs="Times New Roman"/>
          <w:sz w:val="24"/>
          <w:szCs w:val="24"/>
          <w:lang w:eastAsia="ar-SA"/>
        </w:rPr>
        <w:t xml:space="preserve">малоэтажной зоны застройки </w:t>
      </w:r>
      <w:r w:rsidRPr="00E50B06">
        <w:rPr>
          <w:rFonts w:ascii="Times New Roman" w:eastAsia="TimesNewRomanPSMT" w:hAnsi="Times New Roman" w:cs="Times New Roman"/>
          <w:sz w:val="24"/>
          <w:szCs w:val="24"/>
          <w:lang w:eastAsia="ar-SA"/>
        </w:rPr>
        <w:t xml:space="preserve">рекомендуется обслуживать одним или несколькими маршрутами общественного транспорта: колесным, с максимальным интервалом движения автобусов как по выделенной полосе, так и в общем потоке - 30 мин. Рекомендуется обеспечение рельсовым транспортом (например, пригородная электричка). </w:t>
      </w:r>
    </w:p>
    <w:p w14:paraId="3A8C83A7" w14:textId="0804B6C7" w:rsidR="00810290" w:rsidRPr="00E50B06" w:rsidRDefault="00810290" w:rsidP="00810290">
      <w:pPr>
        <w:suppressAutoHyphens/>
        <w:autoSpaceDE w:val="0"/>
        <w:ind w:firstLine="700"/>
        <w:jc w:val="both"/>
        <w:rPr>
          <w:rFonts w:ascii="Times New Roman" w:eastAsia="Calibri"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Остановки в зависимости от вида общественного транспорта следует размещать в 5–10-минутной пешеходной доступности для жителей. Расположение остановок должно учитывать основные направления пешеходных перемещений к объектам общественно-деловой и рекреационной инфраструктуры. </w:t>
      </w:r>
    </w:p>
    <w:p w14:paraId="3BA36F31" w14:textId="154A9D98" w:rsidR="00810290" w:rsidRPr="00E50B06" w:rsidRDefault="00810290" w:rsidP="00810290">
      <w:pPr>
        <w:suppressAutoHyphens/>
        <w:ind w:firstLine="700"/>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Остановочные пункты наземного пассажирского транспорта, карманы остановочных пунктов наземного пассажирского транспорта следует предусматривать на расстоянии не менее 10 м от въездов-выездов на территории кварталов.</w:t>
      </w:r>
    </w:p>
    <w:p w14:paraId="07ED7642" w14:textId="7C977071" w:rsidR="00810290" w:rsidRPr="00E50B06" w:rsidRDefault="00810290" w:rsidP="00810290">
      <w:pPr>
        <w:suppressAutoHyphens/>
        <w:autoSpaceDE w:val="0"/>
        <w:ind w:firstLine="700"/>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xml:space="preserve">У железнодорожных переездов остановки троллейбуса и автобуса следует располагать на прямых участках улиц и дорог или на кривых с радиусами в плане не менее </w:t>
      </w:r>
      <w:r w:rsidRPr="00E50B06">
        <w:rPr>
          <w:rFonts w:ascii="Times New Roman" w:eastAsia="Courier New" w:hAnsi="Times New Roman" w:cs="Times New Roman"/>
          <w:sz w:val="24"/>
          <w:szCs w:val="24"/>
          <w:lang w:eastAsia="ar-SA"/>
        </w:rPr>
        <w:t>400</w:t>
      </w:r>
      <w:r w:rsidRPr="00E50B06">
        <w:rPr>
          <w:rFonts w:ascii="Times New Roman" w:eastAsia="Calibri" w:hAnsi="Times New Roman" w:cs="Times New Roman"/>
          <w:sz w:val="24"/>
          <w:szCs w:val="24"/>
          <w:lang w:eastAsia="ar-SA"/>
        </w:rPr>
        <w:t xml:space="preserve"> м. При этом следует обеспечить нормы видимости в плане и продольном профиле.</w:t>
      </w:r>
    </w:p>
    <w:p w14:paraId="3BDE7215" w14:textId="5B759D61" w:rsidR="00810290" w:rsidRPr="00E50B06" w:rsidRDefault="00810290" w:rsidP="00810290">
      <w:pPr>
        <w:suppressAutoHyphens/>
        <w:autoSpaceDE w:val="0"/>
        <w:ind w:firstLine="700"/>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В составе остановочного пункта следует предусматривать: остановочную площадку (на проезжей части, обозначенной разметкой), посадочную площадку, павильоны и навесы ожидания. Допускается оборудовать остановочный пункт иными дополнительными элементами, которые не должны ухудшать видимость для водителей и мешать движению пешеходов.</w:t>
      </w:r>
    </w:p>
    <w:p w14:paraId="5FCB5AA1" w14:textId="0483E8CF" w:rsidR="00810290" w:rsidRPr="00E50B06" w:rsidRDefault="00810290" w:rsidP="001D692C">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Иные р</w:t>
      </w:r>
      <w:r w:rsidRPr="00E50B06">
        <w:rPr>
          <w:rFonts w:ascii="Times New Roman" w:eastAsia="TimesNewRomanPSMT" w:hAnsi="Times New Roman" w:cs="Times New Roman"/>
          <w:sz w:val="24"/>
          <w:szCs w:val="24"/>
          <w:lang w:eastAsia="ar-SA"/>
        </w:rPr>
        <w:t>асчетные параметры сети общественного пассажирского транспорта следует принимать в соответствии с СП 42.13330.2016, а также СП 98.13330.2018 Трамвайные и троллейбусные линии. Актуализированная редакция СНиП 2.05.09-90, ОСТ 218.1.002-2003</w:t>
      </w:r>
      <w:r w:rsidRPr="00E50B06">
        <w:rPr>
          <w:rFonts w:ascii="Times New Roman" w:eastAsia="Times New Roman" w:hAnsi="Times New Roman" w:cs="Times New Roman"/>
          <w:sz w:val="24"/>
          <w:szCs w:val="24"/>
          <w:lang w:eastAsia="ar-SA"/>
        </w:rPr>
        <w:t xml:space="preserve"> </w:t>
      </w:r>
      <w:r w:rsidRPr="00E50B06">
        <w:rPr>
          <w:rFonts w:ascii="Times New Roman" w:eastAsia="TimesNewRomanPSMT" w:hAnsi="Times New Roman" w:cs="Times New Roman"/>
          <w:sz w:val="24"/>
          <w:szCs w:val="24"/>
          <w:lang w:eastAsia="ar-SA"/>
        </w:rPr>
        <w:t>Стандарт отрасли.</w:t>
      </w:r>
      <w:r w:rsidRPr="00E50B06">
        <w:rPr>
          <w:rFonts w:ascii="Times New Roman" w:eastAsia="Times New Roman" w:hAnsi="Times New Roman" w:cs="Times New Roman"/>
          <w:sz w:val="24"/>
          <w:szCs w:val="24"/>
          <w:lang w:eastAsia="ar-SA"/>
        </w:rPr>
        <w:t xml:space="preserve"> А</w:t>
      </w:r>
      <w:r w:rsidRPr="00E50B06">
        <w:rPr>
          <w:rFonts w:ascii="Times New Roman" w:eastAsia="TimesNewRomanPSMT" w:hAnsi="Times New Roman" w:cs="Times New Roman"/>
          <w:sz w:val="24"/>
          <w:szCs w:val="24"/>
          <w:lang w:eastAsia="ar-SA"/>
        </w:rPr>
        <w:t>втобусные остановки на автомобильных дорогах. Общие технические требования.</w:t>
      </w:r>
    </w:p>
    <w:p w14:paraId="1760CBE0" w14:textId="0DA2CF8A" w:rsidR="00810290" w:rsidRPr="00E50B06" w:rsidRDefault="00810290" w:rsidP="00810290">
      <w:pPr>
        <w:widowControl w:val="0"/>
        <w:suppressAutoHyphens/>
        <w:autoSpaceDE w:val="0"/>
        <w:ind w:firstLine="700"/>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Целостность транспортной системы и координация пассажирских перевозок обеспечивается транспортно-пересадочными узлами.</w:t>
      </w:r>
    </w:p>
    <w:p w14:paraId="777A0DBD" w14:textId="4F570D5B" w:rsidR="00810290" w:rsidRPr="00E50B06" w:rsidRDefault="00810290" w:rsidP="00810290">
      <w:pPr>
        <w:widowControl w:val="0"/>
        <w:suppressAutoHyphens/>
        <w:autoSpaceDE w:val="0"/>
        <w:ind w:firstLine="700"/>
        <w:jc w:val="both"/>
        <w:rPr>
          <w:rFonts w:ascii="Times New Roman" w:eastAsia="Times New Roman" w:hAnsi="Times New Roman" w:cs="Times New Roman"/>
          <w:sz w:val="24"/>
          <w:szCs w:val="24"/>
          <w:lang w:eastAsia="ar-SA"/>
        </w:rPr>
      </w:pPr>
      <w:r w:rsidRPr="00E50B06">
        <w:rPr>
          <w:rFonts w:ascii="Times New Roman" w:eastAsia="TimesNewRomanPSMT" w:hAnsi="Times New Roman" w:cs="Times New Roman"/>
          <w:sz w:val="24"/>
          <w:szCs w:val="24"/>
          <w:lang w:eastAsia="ar-SA"/>
        </w:rPr>
        <w:t>Проектирование и реконструкцию сложившихся транспортно-пересадочных узлов следует вести согласно</w:t>
      </w:r>
      <w:r w:rsidRPr="00E50B06">
        <w:rPr>
          <w:rFonts w:ascii="Times New Roman" w:eastAsia="Times New Roman" w:hAnsi="Times New Roman" w:cs="Times New Roman"/>
          <w:sz w:val="24"/>
          <w:szCs w:val="24"/>
          <w:lang w:eastAsia="ar-SA"/>
        </w:rPr>
        <w:t xml:space="preserve"> требованиям СП 395.1325800.2018.</w:t>
      </w:r>
    </w:p>
    <w:p w14:paraId="5CD393B1" w14:textId="0802E651"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Calibri" w:hAnsi="Times New Roman" w:cs="Times New Roman"/>
          <w:sz w:val="24"/>
          <w:szCs w:val="24"/>
          <w:lang w:eastAsia="ar-SA"/>
        </w:rPr>
        <w:t>2.2.10. Проектирование и строительство автодорожных, железнодорожных мостов, эстакад и путепроводов в пределах городского округа следует осуществлять в соответствии с требованиями ГОСТ 9238-2022 Межгосударственный стандарт. Габариты железнодорожного подвижного состава и приближения строений, СП 35.13330.2011</w:t>
      </w:r>
      <w:r w:rsidRPr="00E50B06">
        <w:rPr>
          <w:rFonts w:ascii="Times New Roman" w:eastAsia="TimesNewRomanPSMT" w:hAnsi="Times New Roman" w:cs="Times New Roman"/>
          <w:sz w:val="24"/>
          <w:szCs w:val="24"/>
          <w:lang w:eastAsia="ar-SA"/>
        </w:rPr>
        <w:t xml:space="preserve"> Мосты и трубы. Актуализированная редакция СНиП 2.05.03-84* и СП 259.1325800.2016 Мосты в условиях плотной городской застройки. Правила проектирования.</w:t>
      </w:r>
    </w:p>
    <w:p w14:paraId="3BD5D9B9" w14:textId="6F049C14"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2.2.11. Проектирование и строительство тоннелей в пределах городского округа следует осуществлять в соответствии с требованиями СП 122.13330.2012.</w:t>
      </w:r>
    </w:p>
    <w:p w14:paraId="160E61AE" w14:textId="7203248A"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2.2.12. </w:t>
      </w:r>
      <w:r w:rsidRPr="00E50B06">
        <w:rPr>
          <w:rFonts w:ascii="Times New Roman" w:eastAsia="Calibri" w:hAnsi="Times New Roman" w:cs="Times New Roman"/>
          <w:sz w:val="24"/>
          <w:szCs w:val="24"/>
          <w:lang w:eastAsia="ar-SA"/>
        </w:rPr>
        <w:t xml:space="preserve">Проектирование дорог на территориях производственных предприятий осуществляется в соответствии с требованиями СП </w:t>
      </w:r>
      <w:r w:rsidRPr="00E50B06">
        <w:rPr>
          <w:rFonts w:ascii="Times New Roman" w:eastAsia="TimesNewRomanPSMT" w:hAnsi="Times New Roman" w:cs="Times New Roman"/>
          <w:sz w:val="24"/>
          <w:szCs w:val="24"/>
          <w:lang w:eastAsia="ar-SA"/>
        </w:rPr>
        <w:t>37.13330.2012 Промышленный транспорт. Актуализированная редакция СНиП 2.05.07-91*.</w:t>
      </w:r>
    </w:p>
    <w:p w14:paraId="40C61106" w14:textId="07116864"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2.2.13. Иные расчетные параметры проектирования автомобильных дорог и улиц городского округа принимать в соответствии с СП 34.13330.2012 Автомобильные дороги. Актуализированная редакция СНиП 2.05.02-85*. Любые отклонения от расчетных параметров, определенных в СП 42.13330.2016 и СП 34.13330.2012, необходимо обосновать детальными конкретными расчетами.</w:t>
      </w:r>
    </w:p>
    <w:p w14:paraId="48EA4848" w14:textId="128B2A03" w:rsidR="001D692C" w:rsidRPr="00E50B06" w:rsidRDefault="001D692C" w:rsidP="001D692C">
      <w:pPr>
        <w:widowControl w:val="0"/>
        <w:suppressAutoHyphens/>
        <w:autoSpaceDE w:val="0"/>
        <w:ind w:firstLine="709"/>
        <w:jc w:val="both"/>
        <w:rPr>
          <w:rFonts w:ascii="Times New Roman" w:eastAsia="Times New Roman" w:hAnsi="Times New Roman" w:cs="Times New Roman"/>
          <w:bCs/>
          <w:sz w:val="24"/>
          <w:szCs w:val="24"/>
          <w:lang w:eastAsia="ar-SA"/>
        </w:rPr>
      </w:pPr>
      <w:r w:rsidRPr="00E50B06">
        <w:rPr>
          <w:rFonts w:ascii="Times New Roman" w:eastAsia="Times New Roman" w:hAnsi="Times New Roman" w:cs="Times New Roman"/>
          <w:bCs/>
          <w:sz w:val="24"/>
          <w:szCs w:val="24"/>
          <w:lang w:eastAsia="ar-SA"/>
        </w:rPr>
        <w:t>2.3. </w:t>
      </w:r>
      <w:r w:rsidR="00810290" w:rsidRPr="00E50B06">
        <w:rPr>
          <w:rFonts w:ascii="Times New Roman" w:eastAsia="Times New Roman" w:hAnsi="Times New Roman" w:cs="Times New Roman"/>
          <w:bCs/>
          <w:sz w:val="24"/>
          <w:szCs w:val="24"/>
          <w:lang w:eastAsia="ar-SA"/>
        </w:rPr>
        <w:t>Расчетные показатели в области</w:t>
      </w:r>
      <w:r w:rsidRPr="00E50B06">
        <w:rPr>
          <w:rFonts w:ascii="Times New Roman" w:eastAsia="Times New Roman" w:hAnsi="Times New Roman" w:cs="Times New Roman"/>
          <w:bCs/>
          <w:sz w:val="24"/>
          <w:szCs w:val="24"/>
          <w:lang w:eastAsia="ar-SA"/>
        </w:rPr>
        <w:t xml:space="preserve"> обеспечения населения машино-местами для парковки автомобиля</w:t>
      </w:r>
    </w:p>
    <w:p w14:paraId="44B0DDB8" w14:textId="69A6F942" w:rsidR="00810290" w:rsidRPr="00E50B06" w:rsidRDefault="001D692C" w:rsidP="0081029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2.3.</w:t>
      </w:r>
      <w:r w:rsidR="00810290" w:rsidRPr="00E50B06">
        <w:rPr>
          <w:rFonts w:ascii="Times New Roman" w:eastAsia="Times New Roman" w:hAnsi="Times New Roman" w:cs="Times New Roman"/>
          <w:sz w:val="24"/>
          <w:szCs w:val="24"/>
          <w:lang w:eastAsia="ar-SA"/>
        </w:rPr>
        <w:t>1.</w:t>
      </w:r>
      <w:r w:rsidRPr="00E50B06">
        <w:rPr>
          <w:rFonts w:ascii="Times New Roman" w:eastAsia="Times New Roman" w:hAnsi="Times New Roman" w:cs="Times New Roman"/>
          <w:sz w:val="24"/>
          <w:szCs w:val="24"/>
          <w:lang w:eastAsia="ar-SA"/>
        </w:rPr>
        <w:t> </w:t>
      </w:r>
      <w:r w:rsidR="00810290" w:rsidRPr="00E50B06">
        <w:rPr>
          <w:rFonts w:ascii="Times New Roman" w:eastAsia="Times New Roman" w:hAnsi="Times New Roman" w:cs="Times New Roman"/>
          <w:sz w:val="24"/>
          <w:szCs w:val="24"/>
          <w:lang w:eastAsia="ar-SA"/>
        </w:rPr>
        <w:t>Хранение и техническое обслуживание автотранспортных средств осуществляется в соответствии с программой комплексного развития транспортной инфраструктуры городского округа.</w:t>
      </w:r>
    </w:p>
    <w:p w14:paraId="5036BE13" w14:textId="58542F02" w:rsidR="00810290" w:rsidRPr="00E50B06" w:rsidRDefault="009769B0" w:rsidP="0081029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2.3.2. </w:t>
      </w:r>
      <w:r w:rsidR="00810290" w:rsidRPr="00E50B06">
        <w:rPr>
          <w:rFonts w:ascii="Times New Roman" w:eastAsia="Times New Roman" w:hAnsi="Times New Roman" w:cs="Times New Roman"/>
          <w:sz w:val="24"/>
          <w:szCs w:val="24"/>
          <w:lang w:eastAsia="ar-SA"/>
        </w:rPr>
        <w:t>Сооружения для постоянного хранения легковых автомобилей всех категорий проектируются:</w:t>
      </w:r>
    </w:p>
    <w:p w14:paraId="5F26BDC3" w14:textId="7241747F" w:rsidR="00810290" w:rsidRPr="00E50B06" w:rsidRDefault="00810290" w:rsidP="0081029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9769B0"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 xml:space="preserve">на территориях производственных зон, зон инженерной и транспортной </w:t>
      </w:r>
      <w:r w:rsidR="009769B0" w:rsidRPr="00E50B06">
        <w:rPr>
          <w:rFonts w:ascii="Times New Roman" w:eastAsia="Times New Roman" w:hAnsi="Times New Roman" w:cs="Times New Roman"/>
          <w:sz w:val="24"/>
          <w:szCs w:val="24"/>
          <w:lang w:eastAsia="ar-SA"/>
        </w:rPr>
        <w:t>инфраструктур</w:t>
      </w:r>
      <w:r w:rsidRPr="00E50B06">
        <w:rPr>
          <w:rFonts w:ascii="Times New Roman" w:eastAsia="Times New Roman" w:hAnsi="Times New Roman" w:cs="Times New Roman"/>
          <w:sz w:val="24"/>
          <w:szCs w:val="24"/>
          <w:lang w:eastAsia="ar-SA"/>
        </w:rPr>
        <w:t>,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14:paraId="6C4ABA07" w14:textId="4773FFB4" w:rsidR="00810290" w:rsidRPr="00E50B06" w:rsidRDefault="00810290" w:rsidP="0081029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w:t>
      </w:r>
      <w:r w:rsidR="009769B0" w:rsidRPr="00E50B06">
        <w:rPr>
          <w:rFonts w:ascii="Times New Roman" w:eastAsia="Times New Roman" w:hAnsi="Times New Roman" w:cs="Times New Roman"/>
          <w:sz w:val="24"/>
          <w:szCs w:val="24"/>
          <w:lang w:eastAsia="ar-SA"/>
        </w:rPr>
        <w:t> </w:t>
      </w:r>
      <w:r w:rsidRPr="00E50B06">
        <w:rPr>
          <w:rFonts w:ascii="Times New Roman" w:eastAsia="Times New Roman" w:hAnsi="Times New Roman" w:cs="Times New Roman"/>
          <w:sz w:val="24"/>
          <w:szCs w:val="24"/>
          <w:lang w:eastAsia="ar-SA"/>
        </w:rPr>
        <w:t>на территориях жилых районов и кварталов (микрорайонов), в том числе в подземном пространстве.</w:t>
      </w:r>
    </w:p>
    <w:p w14:paraId="09CF96BB" w14:textId="5A476780" w:rsidR="00810290" w:rsidRPr="00E50B06" w:rsidRDefault="009769B0" w:rsidP="0081029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2.3.3. </w:t>
      </w:r>
      <w:r w:rsidR="00810290" w:rsidRPr="00E50B06">
        <w:rPr>
          <w:rFonts w:ascii="Times New Roman" w:eastAsia="Times New Roman" w:hAnsi="Times New Roman" w:cs="Times New Roman"/>
          <w:sz w:val="24"/>
          <w:szCs w:val="24"/>
          <w:lang w:eastAsia="ar-SA"/>
        </w:rPr>
        <w:t xml:space="preserve">Требуемое расчетное количество машино-мест для временного хранения легковых автомобилей на </w:t>
      </w:r>
      <w:proofErr w:type="spellStart"/>
      <w:r w:rsidR="00810290" w:rsidRPr="00E50B06">
        <w:rPr>
          <w:rFonts w:ascii="Times New Roman" w:eastAsia="Times New Roman" w:hAnsi="Times New Roman" w:cs="Times New Roman"/>
          <w:sz w:val="24"/>
          <w:szCs w:val="24"/>
          <w:lang w:eastAsia="ar-SA"/>
        </w:rPr>
        <w:t>приобъектных</w:t>
      </w:r>
      <w:proofErr w:type="spellEnd"/>
      <w:r w:rsidR="00810290" w:rsidRPr="00E50B06">
        <w:rPr>
          <w:rFonts w:ascii="Times New Roman" w:eastAsia="Times New Roman" w:hAnsi="Times New Roman" w:cs="Times New Roman"/>
          <w:sz w:val="24"/>
          <w:szCs w:val="24"/>
          <w:lang w:eastAsia="ar-SA"/>
        </w:rPr>
        <w:t xml:space="preserve"> стоянках у общественных зданий, организаций, вокзалов, на рекреационных территориях и т.д. определяется в соответствии с таблицей </w:t>
      </w:r>
      <w:r w:rsidR="006C2499" w:rsidRPr="00E50B06">
        <w:rPr>
          <w:rFonts w:ascii="Times New Roman" w:eastAsia="Times New Roman" w:hAnsi="Times New Roman" w:cs="Times New Roman"/>
          <w:sz w:val="24"/>
          <w:szCs w:val="24"/>
          <w:lang w:eastAsia="ar-SA"/>
        </w:rPr>
        <w:t>6</w:t>
      </w:r>
      <w:r w:rsidR="00810290" w:rsidRPr="00E50B06">
        <w:rPr>
          <w:rFonts w:ascii="Times New Roman" w:eastAsia="Times New Roman" w:hAnsi="Times New Roman" w:cs="Times New Roman"/>
          <w:sz w:val="24"/>
          <w:szCs w:val="24"/>
          <w:lang w:eastAsia="ar-SA"/>
        </w:rPr>
        <w:t>.</w:t>
      </w:r>
    </w:p>
    <w:p w14:paraId="7BD644E5" w14:textId="77777777" w:rsidR="00810290" w:rsidRPr="00E50B06" w:rsidRDefault="00810290" w:rsidP="00810290">
      <w:pPr>
        <w:widowControl w:val="0"/>
        <w:suppressAutoHyphens/>
        <w:autoSpaceDE w:val="0"/>
        <w:ind w:firstLine="709"/>
        <w:jc w:val="both"/>
        <w:rPr>
          <w:rFonts w:ascii="Times New Roman" w:eastAsia="Times New Roman" w:hAnsi="Times New Roman" w:cs="Times New Roman"/>
          <w:sz w:val="24"/>
          <w:szCs w:val="24"/>
          <w:lang w:eastAsia="ar-SA"/>
        </w:rPr>
      </w:pPr>
    </w:p>
    <w:p w14:paraId="661DF189" w14:textId="14694BC8" w:rsidR="00810290" w:rsidRPr="00E50B06" w:rsidRDefault="00E50B06" w:rsidP="00810290">
      <w:pPr>
        <w:widowControl w:val="0"/>
        <w:suppressAutoHyphens/>
        <w:autoSpaceDE w:val="0"/>
        <w:ind w:firstLine="709"/>
        <w:jc w:val="right"/>
        <w:rPr>
          <w:rFonts w:ascii="Times New Roman" w:eastAsia="TimesNewRomanPSMT" w:hAnsi="Times New Roman" w:cs="Times New Roman"/>
          <w:sz w:val="24"/>
          <w:szCs w:val="24"/>
          <w:lang w:eastAsia="ar-SA"/>
        </w:rPr>
      </w:pPr>
      <w:hyperlink w:anchor="Par718" w:history="1">
        <w:r w:rsidR="00810290" w:rsidRPr="00E50B06">
          <w:rPr>
            <w:rFonts w:ascii="Times New Roman" w:eastAsia="Times New Roman" w:hAnsi="Times New Roman" w:cs="Times New Roman"/>
            <w:sz w:val="24"/>
            <w:szCs w:val="24"/>
            <w:lang w:eastAsia="ar-SA"/>
          </w:rPr>
          <w:t xml:space="preserve">Таблица </w:t>
        </w:r>
      </w:hyperlink>
      <w:r w:rsidR="006C2499" w:rsidRPr="00E50B06">
        <w:rPr>
          <w:rFonts w:ascii="Times New Roman" w:eastAsia="Times New Roman" w:hAnsi="Times New Roman" w:cs="Times New Roman"/>
          <w:sz w:val="24"/>
          <w:szCs w:val="24"/>
          <w:lang w:eastAsia="ar-SA"/>
        </w:rPr>
        <w:t>6</w:t>
      </w:r>
    </w:p>
    <w:tbl>
      <w:tblPr>
        <w:tblOverlap w:val="never"/>
        <w:tblW w:w="0" w:type="auto"/>
        <w:jc w:val="center"/>
        <w:tblCellMar>
          <w:left w:w="10" w:type="dxa"/>
          <w:right w:w="10" w:type="dxa"/>
        </w:tblCellMar>
        <w:tblLook w:val="04A0" w:firstRow="1" w:lastRow="0" w:firstColumn="1" w:lastColumn="0" w:noHBand="0" w:noVBand="1"/>
      </w:tblPr>
      <w:tblGrid>
        <w:gridCol w:w="1328"/>
        <w:gridCol w:w="2189"/>
        <w:gridCol w:w="2306"/>
        <w:gridCol w:w="3835"/>
      </w:tblGrid>
      <w:tr w:rsidR="00810290" w:rsidRPr="00E50B06" w14:paraId="143C08C8" w14:textId="77777777" w:rsidTr="00C12420">
        <w:trPr>
          <w:trHeight w:hRule="exact" w:val="523"/>
          <w:jc w:val="center"/>
        </w:trPr>
        <w:tc>
          <w:tcPr>
            <w:tcW w:w="1188" w:type="dxa"/>
            <w:vMerge w:val="restart"/>
            <w:tcBorders>
              <w:top w:val="single" w:sz="4" w:space="0" w:color="auto"/>
              <w:left w:val="single" w:sz="4" w:space="0" w:color="auto"/>
            </w:tcBorders>
          </w:tcPr>
          <w:p w14:paraId="25C807C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Тип расчетного по</w:t>
            </w:r>
            <w:r w:rsidRPr="00E50B06">
              <w:rPr>
                <w:rFonts w:ascii="Times New Roman" w:eastAsia="Times New Roman" w:hAnsi="Times New Roman" w:cs="Times New Roman"/>
                <w:bCs/>
                <w:iCs/>
                <w:color w:val="000000"/>
                <w:sz w:val="20"/>
                <w:szCs w:val="20"/>
                <w:lang w:eastAsia="ru-RU" w:bidi="ru-RU"/>
              </w:rPr>
              <w:softHyphen/>
              <w:t>казателя</w:t>
            </w:r>
          </w:p>
        </w:tc>
        <w:tc>
          <w:tcPr>
            <w:tcW w:w="1959" w:type="dxa"/>
            <w:vMerge w:val="restart"/>
            <w:tcBorders>
              <w:top w:val="single" w:sz="4" w:space="0" w:color="auto"/>
              <w:left w:val="single" w:sz="4" w:space="0" w:color="auto"/>
            </w:tcBorders>
          </w:tcPr>
          <w:p w14:paraId="05DF7CE5"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Наименование рас</w:t>
            </w:r>
            <w:r w:rsidRPr="00E50B06">
              <w:rPr>
                <w:rFonts w:ascii="Times New Roman" w:eastAsia="Times New Roman" w:hAnsi="Times New Roman" w:cs="Times New Roman"/>
                <w:bCs/>
                <w:iCs/>
                <w:color w:val="000000"/>
                <w:sz w:val="20"/>
                <w:szCs w:val="20"/>
                <w:lang w:eastAsia="ru-RU" w:bidi="ru-RU"/>
              </w:rPr>
              <w:softHyphen/>
              <w:t>четного показателя, единица измерения</w:t>
            </w:r>
          </w:p>
        </w:tc>
        <w:tc>
          <w:tcPr>
            <w:tcW w:w="6654" w:type="dxa"/>
            <w:gridSpan w:val="2"/>
            <w:tcBorders>
              <w:top w:val="single" w:sz="4" w:space="0" w:color="auto"/>
              <w:left w:val="single" w:sz="4" w:space="0" w:color="auto"/>
              <w:right w:val="single" w:sz="4" w:space="0" w:color="auto"/>
            </w:tcBorders>
          </w:tcPr>
          <w:p w14:paraId="69C70C9E" w14:textId="64E569E7"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Предельные значения расчетного показателя</w:t>
            </w:r>
          </w:p>
        </w:tc>
      </w:tr>
      <w:tr w:rsidR="00810290" w:rsidRPr="00E50B06" w14:paraId="3447F07A" w14:textId="77777777" w:rsidTr="00C12420">
        <w:trPr>
          <w:trHeight w:hRule="exact" w:val="253"/>
          <w:jc w:val="center"/>
        </w:trPr>
        <w:tc>
          <w:tcPr>
            <w:tcW w:w="1188" w:type="dxa"/>
            <w:vMerge/>
            <w:tcBorders>
              <w:left w:val="single" w:sz="4" w:space="0" w:color="auto"/>
              <w:bottom w:val="single" w:sz="4" w:space="0" w:color="auto"/>
            </w:tcBorders>
          </w:tcPr>
          <w:p w14:paraId="5E298C0A" w14:textId="77777777" w:rsidR="00810290" w:rsidRPr="00E50B06" w:rsidRDefault="00810290" w:rsidP="00C12420">
            <w:pPr>
              <w:widowControl w:val="0"/>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7AEE3BFD" w14:textId="77777777" w:rsidR="00810290" w:rsidRPr="00E50B06" w:rsidRDefault="00810290" w:rsidP="00C12420">
            <w:pPr>
              <w:widowControl w:val="0"/>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vAlign w:val="bottom"/>
          </w:tcPr>
          <w:p w14:paraId="20804961"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территория</w:t>
            </w:r>
          </w:p>
        </w:tc>
        <w:tc>
          <w:tcPr>
            <w:tcW w:w="0" w:type="auto"/>
            <w:tcBorders>
              <w:top w:val="single" w:sz="4" w:space="0" w:color="auto"/>
              <w:left w:val="single" w:sz="4" w:space="0" w:color="auto"/>
              <w:bottom w:val="single" w:sz="4" w:space="0" w:color="auto"/>
              <w:right w:val="single" w:sz="4" w:space="0" w:color="auto"/>
            </w:tcBorders>
            <w:vAlign w:val="bottom"/>
          </w:tcPr>
          <w:p w14:paraId="748BDA70"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iCs/>
                <w:color w:val="000000"/>
                <w:sz w:val="20"/>
                <w:szCs w:val="20"/>
                <w:lang w:eastAsia="ru-RU" w:bidi="ru-RU"/>
              </w:rPr>
              <w:t>значение</w:t>
            </w:r>
          </w:p>
        </w:tc>
      </w:tr>
      <w:tr w:rsidR="00810290" w:rsidRPr="00E50B06" w14:paraId="4A735F16" w14:textId="77777777" w:rsidTr="00C12420">
        <w:trPr>
          <w:trHeight w:hRule="exact" w:val="463"/>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46E1407A" w14:textId="0C310EE9"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парковки легковых автомобилей при объектах административно-делового назначения.</w:t>
            </w:r>
          </w:p>
        </w:tc>
      </w:tr>
      <w:tr w:rsidR="00810290" w:rsidRPr="00E50B06" w14:paraId="0EC139CD" w14:textId="77777777" w:rsidTr="00C12420">
        <w:trPr>
          <w:trHeight w:hRule="exact" w:val="1116"/>
          <w:jc w:val="center"/>
        </w:trPr>
        <w:tc>
          <w:tcPr>
            <w:tcW w:w="1188" w:type="dxa"/>
            <w:tcBorders>
              <w:top w:val="single" w:sz="4" w:space="0" w:color="auto"/>
              <w:left w:val="single" w:sz="4" w:space="0" w:color="auto"/>
              <w:bottom w:val="single" w:sz="4" w:space="0" w:color="auto"/>
            </w:tcBorders>
          </w:tcPr>
          <w:p w14:paraId="4713B5DE"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Расчетный показатель минимально </w:t>
            </w:r>
          </w:p>
        </w:tc>
        <w:tc>
          <w:tcPr>
            <w:tcW w:w="1959" w:type="dxa"/>
            <w:tcBorders>
              <w:top w:val="single" w:sz="4" w:space="0" w:color="auto"/>
              <w:left w:val="single" w:sz="4" w:space="0" w:color="auto"/>
              <w:bottom w:val="single" w:sz="4" w:space="0" w:color="auto"/>
            </w:tcBorders>
          </w:tcPr>
          <w:p w14:paraId="5A34EE8C" w14:textId="013F61B6"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кв. м об</w:t>
            </w:r>
            <w:r w:rsidR="00810290" w:rsidRPr="00E50B06">
              <w:rPr>
                <w:rFonts w:ascii="Times New Roman" w:eastAsia="Times New Roman" w:hAnsi="Times New Roman" w:cs="Times New Roman"/>
                <w:color w:val="000000"/>
                <w:sz w:val="20"/>
                <w:szCs w:val="20"/>
                <w:lang w:eastAsia="ru-RU" w:bidi="ru-RU"/>
              </w:rPr>
              <w:t>щей площади зданий и сооружений объекта на 1</w:t>
            </w:r>
          </w:p>
        </w:tc>
        <w:tc>
          <w:tcPr>
            <w:tcW w:w="2074" w:type="dxa"/>
            <w:tcBorders>
              <w:top w:val="single" w:sz="4" w:space="0" w:color="auto"/>
              <w:left w:val="single" w:sz="4" w:space="0" w:color="auto"/>
              <w:bottom w:val="single" w:sz="4" w:space="0" w:color="auto"/>
            </w:tcBorders>
            <w:vAlign w:val="bottom"/>
          </w:tcPr>
          <w:p w14:paraId="3BB05617" w14:textId="0B4C9282"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Учреждения органов государственной власти, органы местного самоуправления</w:t>
            </w:r>
          </w:p>
        </w:tc>
        <w:tc>
          <w:tcPr>
            <w:tcW w:w="0" w:type="auto"/>
            <w:tcBorders>
              <w:top w:val="single" w:sz="4" w:space="0" w:color="auto"/>
              <w:left w:val="single" w:sz="4" w:space="0" w:color="auto"/>
              <w:bottom w:val="single" w:sz="4" w:space="0" w:color="auto"/>
              <w:right w:val="single" w:sz="4" w:space="0" w:color="auto"/>
            </w:tcBorders>
          </w:tcPr>
          <w:p w14:paraId="76E3730A" w14:textId="77777777" w:rsidR="00810290" w:rsidRPr="00E50B06" w:rsidRDefault="00810290" w:rsidP="00C12420">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220</w:t>
            </w:r>
          </w:p>
        </w:tc>
      </w:tr>
      <w:tr w:rsidR="00810290" w:rsidRPr="00E50B06" w14:paraId="2F36E63F" w14:textId="77777777" w:rsidTr="00C12420">
        <w:trPr>
          <w:trHeight w:val="2147"/>
          <w:jc w:val="center"/>
        </w:trPr>
        <w:tc>
          <w:tcPr>
            <w:tcW w:w="1188" w:type="dxa"/>
            <w:vMerge w:val="restart"/>
            <w:tcBorders>
              <w:top w:val="single" w:sz="4" w:space="0" w:color="auto"/>
              <w:left w:val="single" w:sz="4" w:space="0" w:color="auto"/>
            </w:tcBorders>
          </w:tcPr>
          <w:p w14:paraId="25D327FE" w14:textId="7F2AF113"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допустимого уровня обеспе</w:t>
            </w:r>
            <w:r w:rsidRPr="00E50B06">
              <w:rPr>
                <w:rFonts w:ascii="Times New Roman" w:eastAsia="Times New Roman" w:hAnsi="Times New Roman" w:cs="Times New Roman"/>
                <w:color w:val="000000"/>
                <w:sz w:val="20"/>
                <w:szCs w:val="20"/>
                <w:lang w:eastAsia="ru-RU" w:bidi="ru-RU"/>
              </w:rPr>
              <w:softHyphen/>
              <w:t>ченности</w:t>
            </w:r>
          </w:p>
        </w:tc>
        <w:tc>
          <w:tcPr>
            <w:tcW w:w="1959" w:type="dxa"/>
            <w:vMerge w:val="restart"/>
            <w:tcBorders>
              <w:top w:val="single" w:sz="4" w:space="0" w:color="auto"/>
              <w:left w:val="single" w:sz="4" w:space="0" w:color="auto"/>
            </w:tcBorders>
          </w:tcPr>
          <w:p w14:paraId="30B20FCB"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 </w:t>
            </w:r>
          </w:p>
          <w:p w14:paraId="3A14B464"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машино-место</w:t>
            </w:r>
          </w:p>
        </w:tc>
        <w:tc>
          <w:tcPr>
            <w:tcW w:w="2074" w:type="dxa"/>
            <w:tcBorders>
              <w:top w:val="single" w:sz="4" w:space="0" w:color="auto"/>
              <w:left w:val="single" w:sz="4" w:space="0" w:color="auto"/>
            </w:tcBorders>
            <w:vAlign w:val="bottom"/>
          </w:tcPr>
          <w:p w14:paraId="47592B68" w14:textId="1E4760E3"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Административно-управленче</w:t>
            </w:r>
            <w:r w:rsidR="00810290" w:rsidRPr="00E50B06">
              <w:rPr>
                <w:rFonts w:ascii="Times New Roman" w:eastAsia="Times New Roman" w:hAnsi="Times New Roman" w:cs="Times New Roman"/>
                <w:color w:val="000000"/>
                <w:sz w:val="20"/>
                <w:szCs w:val="20"/>
                <w:lang w:eastAsia="ru-RU" w:bidi="ru-RU"/>
              </w:rPr>
              <w:t xml:space="preserve">ские учреждения, иностранные </w:t>
            </w:r>
            <w:r w:rsidRPr="00E50B06">
              <w:rPr>
                <w:rFonts w:ascii="Times New Roman" w:eastAsia="Times New Roman" w:hAnsi="Times New Roman" w:cs="Times New Roman"/>
                <w:color w:val="000000"/>
                <w:sz w:val="20"/>
                <w:szCs w:val="20"/>
                <w:lang w:eastAsia="ru-RU" w:bidi="ru-RU"/>
              </w:rPr>
              <w:t>представительства, представи</w:t>
            </w:r>
            <w:r w:rsidR="00810290" w:rsidRPr="00E50B06">
              <w:rPr>
                <w:rFonts w:ascii="Times New Roman" w:eastAsia="Times New Roman" w:hAnsi="Times New Roman" w:cs="Times New Roman"/>
                <w:color w:val="000000"/>
                <w:sz w:val="20"/>
                <w:szCs w:val="20"/>
                <w:lang w:eastAsia="ru-RU" w:bidi="ru-RU"/>
              </w:rPr>
              <w:t>тельства субъектов Российской Федерации, здания и помещения общественных организаций</w:t>
            </w:r>
          </w:p>
        </w:tc>
        <w:tc>
          <w:tcPr>
            <w:tcW w:w="0" w:type="auto"/>
            <w:tcBorders>
              <w:top w:val="single" w:sz="4" w:space="0" w:color="auto"/>
              <w:left w:val="single" w:sz="4" w:space="0" w:color="auto"/>
              <w:right w:val="single" w:sz="4" w:space="0" w:color="auto"/>
            </w:tcBorders>
          </w:tcPr>
          <w:p w14:paraId="42E30EC5" w14:textId="77777777" w:rsidR="00810290" w:rsidRPr="00E50B06" w:rsidRDefault="00810290" w:rsidP="00C12420">
            <w:pPr>
              <w:widowControl w:val="0"/>
              <w:ind w:firstLine="22"/>
              <w:jc w:val="center"/>
              <w:rPr>
                <w:rFonts w:ascii="Times New Roman" w:eastAsia="Times New Roman" w:hAnsi="Times New Roman" w:cs="Times New Roman"/>
                <w:color w:val="000000"/>
                <w:sz w:val="20"/>
                <w:szCs w:val="20"/>
                <w:lang w:eastAsia="ru-RU" w:bidi="ru-RU"/>
              </w:rPr>
            </w:pPr>
          </w:p>
          <w:p w14:paraId="1BBA7B2D" w14:textId="77777777" w:rsidR="00810290" w:rsidRPr="00E50B06" w:rsidRDefault="00810290" w:rsidP="00C12420">
            <w:pPr>
              <w:widowControl w:val="0"/>
              <w:ind w:firstLine="22"/>
              <w:jc w:val="center"/>
              <w:rPr>
                <w:rFonts w:ascii="Times New Roman" w:eastAsia="Times New Roman" w:hAnsi="Times New Roman" w:cs="Times New Roman"/>
                <w:color w:val="000000"/>
                <w:sz w:val="20"/>
                <w:szCs w:val="20"/>
                <w:lang w:eastAsia="ru-RU" w:bidi="ru-RU"/>
              </w:rPr>
            </w:pPr>
          </w:p>
          <w:p w14:paraId="5C143E7E" w14:textId="77777777" w:rsidR="00810290" w:rsidRPr="00E50B06" w:rsidRDefault="00810290" w:rsidP="00C12420">
            <w:pPr>
              <w:widowControl w:val="0"/>
              <w:ind w:firstLine="22"/>
              <w:jc w:val="center"/>
              <w:rPr>
                <w:rFonts w:ascii="Times New Roman" w:eastAsia="Times New Roman" w:hAnsi="Times New Roman" w:cs="Times New Roman"/>
                <w:color w:val="000000"/>
                <w:sz w:val="20"/>
                <w:szCs w:val="20"/>
                <w:lang w:eastAsia="ru-RU" w:bidi="ru-RU"/>
              </w:rPr>
            </w:pPr>
          </w:p>
          <w:p w14:paraId="0FAE5D1D" w14:textId="77777777" w:rsidR="00810290" w:rsidRPr="00E50B06" w:rsidRDefault="00810290" w:rsidP="00C12420">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120</w:t>
            </w:r>
          </w:p>
        </w:tc>
      </w:tr>
      <w:tr w:rsidR="00810290" w:rsidRPr="00E50B06" w14:paraId="6E7D3901" w14:textId="77777777" w:rsidTr="00C12420">
        <w:trPr>
          <w:trHeight w:hRule="exact" w:val="745"/>
          <w:jc w:val="center"/>
        </w:trPr>
        <w:tc>
          <w:tcPr>
            <w:tcW w:w="1188" w:type="dxa"/>
            <w:vMerge/>
            <w:tcBorders>
              <w:left w:val="single" w:sz="4" w:space="0" w:color="auto"/>
            </w:tcBorders>
          </w:tcPr>
          <w:p w14:paraId="682BC80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72A5261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44B2CB4C"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Коммерческо-деловые центры, офисные здания и помещения, страховые компании</w:t>
            </w:r>
          </w:p>
        </w:tc>
        <w:tc>
          <w:tcPr>
            <w:tcW w:w="0" w:type="auto"/>
            <w:tcBorders>
              <w:top w:val="single" w:sz="4" w:space="0" w:color="auto"/>
              <w:left w:val="single" w:sz="4" w:space="0" w:color="auto"/>
              <w:bottom w:val="single" w:sz="4" w:space="0" w:color="auto"/>
              <w:right w:val="single" w:sz="4" w:space="0" w:color="auto"/>
            </w:tcBorders>
          </w:tcPr>
          <w:p w14:paraId="1A2DEA2B" w14:textId="77777777" w:rsidR="00810290" w:rsidRPr="00E50B06" w:rsidRDefault="00810290" w:rsidP="00C12420">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60</w:t>
            </w:r>
          </w:p>
        </w:tc>
      </w:tr>
      <w:tr w:rsidR="00810290" w:rsidRPr="00E50B06" w14:paraId="50CD65F8" w14:textId="77777777" w:rsidTr="00C12420">
        <w:trPr>
          <w:trHeight w:hRule="exact" w:val="958"/>
          <w:jc w:val="center"/>
        </w:trPr>
        <w:tc>
          <w:tcPr>
            <w:tcW w:w="1188" w:type="dxa"/>
            <w:vMerge/>
            <w:tcBorders>
              <w:left w:val="single" w:sz="4" w:space="0" w:color="auto"/>
            </w:tcBorders>
          </w:tcPr>
          <w:p w14:paraId="5500BCD8"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18599073"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3F07476C" w14:textId="517DD8D9" w:rsidR="00810290" w:rsidRPr="00E50B06" w:rsidRDefault="00810290" w:rsidP="00C12420">
            <w:pPr>
              <w:widowControl w:val="0"/>
              <w:tabs>
                <w:tab w:val="left" w:pos="816"/>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Банки и банковские учреждения, кредитно-финансовые</w:t>
            </w:r>
          </w:p>
          <w:p w14:paraId="154BC431"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учреждения с операционным за</w:t>
            </w:r>
            <w:r w:rsidRPr="00E50B06">
              <w:rPr>
                <w:rFonts w:ascii="Times New Roman" w:eastAsia="Times New Roman" w:hAnsi="Times New Roman" w:cs="Times New Roman"/>
                <w:color w:val="000000"/>
                <w:sz w:val="20"/>
                <w:szCs w:val="20"/>
                <w:lang w:eastAsia="ru-RU" w:bidi="ru-RU"/>
              </w:rPr>
              <w:softHyphen/>
              <w:t>лом</w:t>
            </w:r>
          </w:p>
        </w:tc>
        <w:tc>
          <w:tcPr>
            <w:tcW w:w="0" w:type="auto"/>
            <w:tcBorders>
              <w:top w:val="single" w:sz="4" w:space="0" w:color="auto"/>
              <w:left w:val="single" w:sz="4" w:space="0" w:color="auto"/>
              <w:bottom w:val="single" w:sz="4" w:space="0" w:color="auto"/>
              <w:right w:val="single" w:sz="4" w:space="0" w:color="auto"/>
            </w:tcBorders>
          </w:tcPr>
          <w:p w14:paraId="16B249FE" w14:textId="77777777" w:rsidR="00810290" w:rsidRPr="00E50B06" w:rsidRDefault="00810290" w:rsidP="00C12420">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35</w:t>
            </w:r>
          </w:p>
        </w:tc>
      </w:tr>
      <w:tr w:rsidR="00810290" w:rsidRPr="00E50B06" w14:paraId="2BA42F70" w14:textId="77777777" w:rsidTr="00C12420">
        <w:trPr>
          <w:trHeight w:hRule="exact" w:val="1140"/>
          <w:jc w:val="center"/>
        </w:trPr>
        <w:tc>
          <w:tcPr>
            <w:tcW w:w="1188" w:type="dxa"/>
            <w:vMerge/>
            <w:tcBorders>
              <w:left w:val="single" w:sz="4" w:space="0" w:color="auto"/>
              <w:bottom w:val="single" w:sz="4" w:space="0" w:color="auto"/>
            </w:tcBorders>
          </w:tcPr>
          <w:p w14:paraId="72CDCCFB"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5C3DBCFB"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4787D681" w14:textId="6753BBCC" w:rsidR="00810290" w:rsidRPr="00E50B06" w:rsidRDefault="0070038B" w:rsidP="00C12420">
            <w:pPr>
              <w:widowControl w:val="0"/>
              <w:tabs>
                <w:tab w:val="left" w:pos="85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Банки и банковские учрежде</w:t>
            </w:r>
            <w:r w:rsidR="00810290" w:rsidRPr="00E50B06">
              <w:rPr>
                <w:rFonts w:ascii="Times New Roman" w:eastAsia="Times New Roman" w:hAnsi="Times New Roman" w:cs="Times New Roman"/>
                <w:color w:val="000000"/>
                <w:sz w:val="20"/>
                <w:szCs w:val="20"/>
                <w:lang w:eastAsia="ru-RU" w:bidi="ru-RU"/>
              </w:rPr>
              <w:t>ния, кредитно-финансовые</w:t>
            </w:r>
          </w:p>
          <w:p w14:paraId="413CED3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учреждения без операционного зала</w:t>
            </w:r>
          </w:p>
        </w:tc>
        <w:tc>
          <w:tcPr>
            <w:tcW w:w="0" w:type="auto"/>
            <w:tcBorders>
              <w:top w:val="single" w:sz="4" w:space="0" w:color="auto"/>
              <w:left w:val="single" w:sz="4" w:space="0" w:color="auto"/>
              <w:bottom w:val="single" w:sz="4" w:space="0" w:color="auto"/>
              <w:right w:val="single" w:sz="4" w:space="0" w:color="auto"/>
            </w:tcBorders>
          </w:tcPr>
          <w:p w14:paraId="5965A628" w14:textId="77777777" w:rsidR="00810290" w:rsidRPr="00E50B06" w:rsidRDefault="00810290" w:rsidP="00C12420">
            <w:pPr>
              <w:widowControl w:val="0"/>
              <w:ind w:firstLine="22"/>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60</w:t>
            </w:r>
          </w:p>
        </w:tc>
      </w:tr>
      <w:tr w:rsidR="00810290" w:rsidRPr="00E50B06" w14:paraId="6533DD3B" w14:textId="77777777" w:rsidTr="00C12420">
        <w:trPr>
          <w:trHeight w:hRule="exact" w:val="283"/>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54BCAC89"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Объекты парковки легковых автомобилей при объектах здравоохранения.</w:t>
            </w:r>
          </w:p>
        </w:tc>
      </w:tr>
      <w:tr w:rsidR="00810290" w:rsidRPr="00E50B06" w14:paraId="77275FE4" w14:textId="77777777" w:rsidTr="00C12420">
        <w:trPr>
          <w:trHeight w:hRule="exact" w:val="477"/>
          <w:jc w:val="center"/>
        </w:trPr>
        <w:tc>
          <w:tcPr>
            <w:tcW w:w="1188" w:type="dxa"/>
            <w:vMerge w:val="restart"/>
            <w:tcBorders>
              <w:top w:val="single" w:sz="4" w:space="0" w:color="auto"/>
              <w:left w:val="single" w:sz="4" w:space="0" w:color="auto"/>
            </w:tcBorders>
          </w:tcPr>
          <w:p w14:paraId="11BB1BFE"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522DA6E7" w14:textId="1B4A2451"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w:t>
            </w:r>
            <w:r w:rsidR="0070038B" w:rsidRPr="00E50B06">
              <w:rPr>
                <w:rFonts w:ascii="Times New Roman" w:eastAsia="Times New Roman" w:hAnsi="Times New Roman" w:cs="Times New Roman"/>
                <w:color w:val="000000"/>
                <w:sz w:val="20"/>
                <w:szCs w:val="20"/>
                <w:lang w:eastAsia="ru-RU" w:bidi="ru-RU"/>
              </w:rPr>
              <w:t xml:space="preserve">ство работающих на 1 </w:t>
            </w:r>
            <w:proofErr w:type="spellStart"/>
            <w:r w:rsidR="0070038B" w:rsidRPr="00E50B06">
              <w:rPr>
                <w:rFonts w:ascii="Times New Roman" w:eastAsia="Times New Roman" w:hAnsi="Times New Roman" w:cs="Times New Roman"/>
                <w:color w:val="000000"/>
                <w:sz w:val="20"/>
                <w:szCs w:val="20"/>
                <w:lang w:eastAsia="ru-RU" w:bidi="ru-RU"/>
              </w:rPr>
              <w:t>машино</w:t>
            </w:r>
            <w:proofErr w:type="spellEnd"/>
            <w:r w:rsidR="0070038B" w:rsidRPr="00E50B06">
              <w:rPr>
                <w:rFonts w:ascii="Times New Roman" w:eastAsia="Times New Roman" w:hAnsi="Times New Roman" w:cs="Times New Roman"/>
                <w:color w:val="000000"/>
                <w:sz w:val="20"/>
                <w:szCs w:val="20"/>
                <w:lang w:eastAsia="ru-RU" w:bidi="ru-RU"/>
              </w:rPr>
              <w:t>-ме</w:t>
            </w:r>
            <w:r w:rsidRPr="00E50B06">
              <w:rPr>
                <w:rFonts w:ascii="Times New Roman" w:eastAsia="Times New Roman" w:hAnsi="Times New Roman" w:cs="Times New Roman"/>
                <w:color w:val="000000"/>
                <w:sz w:val="20"/>
                <w:szCs w:val="20"/>
                <w:lang w:eastAsia="ru-RU" w:bidi="ru-RU"/>
              </w:rPr>
              <w:t>сто</w:t>
            </w:r>
          </w:p>
        </w:tc>
        <w:tc>
          <w:tcPr>
            <w:tcW w:w="2074" w:type="dxa"/>
            <w:tcBorders>
              <w:top w:val="single" w:sz="4" w:space="0" w:color="auto"/>
              <w:left w:val="single" w:sz="4" w:space="0" w:color="auto"/>
              <w:bottom w:val="single" w:sz="4" w:space="0" w:color="auto"/>
            </w:tcBorders>
          </w:tcPr>
          <w:p w14:paraId="3C68DEA2"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Больницы, профилактории</w:t>
            </w:r>
          </w:p>
        </w:tc>
        <w:tc>
          <w:tcPr>
            <w:tcW w:w="0" w:type="auto"/>
            <w:tcBorders>
              <w:top w:val="single" w:sz="4" w:space="0" w:color="auto"/>
              <w:left w:val="single" w:sz="4" w:space="0" w:color="auto"/>
              <w:bottom w:val="single" w:sz="4" w:space="0" w:color="auto"/>
              <w:right w:val="single" w:sz="4" w:space="0" w:color="auto"/>
            </w:tcBorders>
          </w:tcPr>
          <w:p w14:paraId="1E31CA37"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5</w:t>
            </w:r>
          </w:p>
        </w:tc>
      </w:tr>
      <w:tr w:rsidR="00810290" w:rsidRPr="00E50B06" w14:paraId="6EE94687" w14:textId="77777777" w:rsidTr="00C12420">
        <w:trPr>
          <w:trHeight w:hRule="exact" w:val="710"/>
          <w:jc w:val="center"/>
        </w:trPr>
        <w:tc>
          <w:tcPr>
            <w:tcW w:w="1188" w:type="dxa"/>
            <w:vMerge/>
            <w:tcBorders>
              <w:left w:val="single" w:sz="4" w:space="0" w:color="auto"/>
            </w:tcBorders>
          </w:tcPr>
          <w:p w14:paraId="3C96ABB5"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7B461E95" w14:textId="37CBAC39"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койко-мест на 1 машино-место (для посетителей)</w:t>
            </w:r>
          </w:p>
        </w:tc>
        <w:tc>
          <w:tcPr>
            <w:tcW w:w="2074" w:type="dxa"/>
            <w:tcBorders>
              <w:top w:val="single" w:sz="4" w:space="0" w:color="auto"/>
              <w:left w:val="single" w:sz="4" w:space="0" w:color="auto"/>
              <w:bottom w:val="single" w:sz="4" w:space="0" w:color="auto"/>
            </w:tcBorders>
          </w:tcPr>
          <w:p w14:paraId="4C10468B"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p>
        </w:tc>
        <w:tc>
          <w:tcPr>
            <w:tcW w:w="0" w:type="auto"/>
            <w:tcBorders>
              <w:top w:val="single" w:sz="4" w:space="0" w:color="auto"/>
              <w:left w:val="single" w:sz="4" w:space="0" w:color="auto"/>
              <w:bottom w:val="single" w:sz="4" w:space="0" w:color="auto"/>
              <w:right w:val="single" w:sz="4" w:space="0" w:color="auto"/>
            </w:tcBorders>
          </w:tcPr>
          <w:p w14:paraId="276F2B9F"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5</w:t>
            </w:r>
          </w:p>
        </w:tc>
      </w:tr>
      <w:tr w:rsidR="00810290" w:rsidRPr="00E50B06" w14:paraId="25361C5C" w14:textId="77777777" w:rsidTr="00C12420">
        <w:trPr>
          <w:trHeight w:hRule="exact" w:val="423"/>
          <w:jc w:val="center"/>
        </w:trPr>
        <w:tc>
          <w:tcPr>
            <w:tcW w:w="1188" w:type="dxa"/>
            <w:vMerge/>
            <w:tcBorders>
              <w:left w:val="single" w:sz="4" w:space="0" w:color="auto"/>
            </w:tcBorders>
          </w:tcPr>
          <w:p w14:paraId="0643AC19"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6D2DE2B7" w14:textId="283891BE"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w:t>
            </w:r>
            <w:r w:rsidR="0070038B" w:rsidRPr="00E50B06">
              <w:rPr>
                <w:rFonts w:ascii="Times New Roman" w:eastAsia="Times New Roman" w:hAnsi="Times New Roman" w:cs="Times New Roman"/>
                <w:color w:val="000000"/>
                <w:sz w:val="20"/>
                <w:szCs w:val="20"/>
                <w:lang w:eastAsia="ru-RU" w:bidi="ru-RU"/>
              </w:rPr>
              <w:t xml:space="preserve">ство работающих на 1 </w:t>
            </w:r>
            <w:proofErr w:type="spellStart"/>
            <w:r w:rsidR="0070038B" w:rsidRPr="00E50B06">
              <w:rPr>
                <w:rFonts w:ascii="Times New Roman" w:eastAsia="Times New Roman" w:hAnsi="Times New Roman" w:cs="Times New Roman"/>
                <w:color w:val="000000"/>
                <w:sz w:val="20"/>
                <w:szCs w:val="20"/>
                <w:lang w:eastAsia="ru-RU" w:bidi="ru-RU"/>
              </w:rPr>
              <w:t>машино</w:t>
            </w:r>
            <w:proofErr w:type="spellEnd"/>
            <w:r w:rsidR="0070038B" w:rsidRPr="00E50B06">
              <w:rPr>
                <w:rFonts w:ascii="Times New Roman" w:eastAsia="Times New Roman" w:hAnsi="Times New Roman" w:cs="Times New Roman"/>
                <w:color w:val="000000"/>
                <w:sz w:val="20"/>
                <w:szCs w:val="20"/>
                <w:lang w:eastAsia="ru-RU" w:bidi="ru-RU"/>
              </w:rPr>
              <w:t>-ме</w:t>
            </w:r>
            <w:r w:rsidRPr="00E50B06">
              <w:rPr>
                <w:rFonts w:ascii="Times New Roman" w:eastAsia="Times New Roman" w:hAnsi="Times New Roman" w:cs="Times New Roman"/>
                <w:color w:val="000000"/>
                <w:sz w:val="20"/>
                <w:szCs w:val="20"/>
                <w:lang w:eastAsia="ru-RU" w:bidi="ru-RU"/>
              </w:rPr>
              <w:t>сто</w:t>
            </w:r>
          </w:p>
        </w:tc>
        <w:tc>
          <w:tcPr>
            <w:tcW w:w="2074" w:type="dxa"/>
            <w:tcBorders>
              <w:top w:val="single" w:sz="4" w:space="0" w:color="auto"/>
              <w:left w:val="single" w:sz="4" w:space="0" w:color="auto"/>
              <w:bottom w:val="single" w:sz="4" w:space="0" w:color="auto"/>
            </w:tcBorders>
          </w:tcPr>
          <w:p w14:paraId="145F8A0F"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Поликлиники</w:t>
            </w:r>
          </w:p>
        </w:tc>
        <w:tc>
          <w:tcPr>
            <w:tcW w:w="0" w:type="auto"/>
            <w:tcBorders>
              <w:top w:val="single" w:sz="4" w:space="0" w:color="auto"/>
              <w:left w:val="single" w:sz="4" w:space="0" w:color="auto"/>
              <w:bottom w:val="single" w:sz="4" w:space="0" w:color="auto"/>
              <w:right w:val="single" w:sz="4" w:space="0" w:color="auto"/>
            </w:tcBorders>
          </w:tcPr>
          <w:p w14:paraId="3040136D"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5</w:t>
            </w:r>
          </w:p>
        </w:tc>
      </w:tr>
      <w:tr w:rsidR="00810290" w:rsidRPr="00E50B06" w14:paraId="109A802D" w14:textId="77777777" w:rsidTr="00C12420">
        <w:trPr>
          <w:trHeight w:hRule="exact" w:val="713"/>
          <w:jc w:val="center"/>
        </w:trPr>
        <w:tc>
          <w:tcPr>
            <w:tcW w:w="1188" w:type="dxa"/>
            <w:vMerge/>
            <w:tcBorders>
              <w:left w:val="single" w:sz="4" w:space="0" w:color="auto"/>
            </w:tcBorders>
          </w:tcPr>
          <w:p w14:paraId="27EAAE25"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7127882C"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посещений в смену на 1 машино-место (для посетителей)</w:t>
            </w:r>
          </w:p>
        </w:tc>
        <w:tc>
          <w:tcPr>
            <w:tcW w:w="2074" w:type="dxa"/>
            <w:tcBorders>
              <w:top w:val="single" w:sz="4" w:space="0" w:color="auto"/>
              <w:left w:val="single" w:sz="4" w:space="0" w:color="auto"/>
              <w:bottom w:val="single" w:sz="4" w:space="0" w:color="auto"/>
            </w:tcBorders>
          </w:tcPr>
          <w:p w14:paraId="149FEBCF"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p>
        </w:tc>
        <w:tc>
          <w:tcPr>
            <w:tcW w:w="0" w:type="auto"/>
            <w:tcBorders>
              <w:top w:val="single" w:sz="4" w:space="0" w:color="auto"/>
              <w:left w:val="single" w:sz="4" w:space="0" w:color="auto"/>
              <w:bottom w:val="single" w:sz="4" w:space="0" w:color="auto"/>
              <w:right w:val="single" w:sz="4" w:space="0" w:color="auto"/>
            </w:tcBorders>
          </w:tcPr>
          <w:p w14:paraId="5626265C"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25</w:t>
            </w:r>
          </w:p>
        </w:tc>
      </w:tr>
      <w:tr w:rsidR="00810290" w:rsidRPr="00E50B06" w14:paraId="6D8EE648" w14:textId="77777777" w:rsidTr="00C12420">
        <w:trPr>
          <w:trHeight w:hRule="exact" w:val="681"/>
          <w:jc w:val="center"/>
        </w:trPr>
        <w:tc>
          <w:tcPr>
            <w:tcW w:w="1188" w:type="dxa"/>
            <w:vMerge/>
            <w:tcBorders>
              <w:left w:val="single" w:sz="4" w:space="0" w:color="auto"/>
            </w:tcBorders>
          </w:tcPr>
          <w:p w14:paraId="1233EF4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6D6F41B8"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единовре</w:t>
            </w:r>
            <w:r w:rsidRPr="00E50B06">
              <w:rPr>
                <w:rFonts w:ascii="Times New Roman" w:eastAsia="Times New Roman" w:hAnsi="Times New Roman" w:cs="Times New Roman"/>
                <w:color w:val="000000"/>
                <w:sz w:val="20"/>
                <w:szCs w:val="20"/>
                <w:lang w:eastAsia="ru-RU" w:bidi="ru-RU"/>
              </w:rPr>
              <w:softHyphen/>
              <w:t>менных посетителей на 1 машино-место</w:t>
            </w:r>
          </w:p>
        </w:tc>
        <w:tc>
          <w:tcPr>
            <w:tcW w:w="2074" w:type="dxa"/>
            <w:tcBorders>
              <w:top w:val="single" w:sz="4" w:space="0" w:color="auto"/>
              <w:left w:val="single" w:sz="4" w:space="0" w:color="auto"/>
              <w:bottom w:val="single" w:sz="4" w:space="0" w:color="auto"/>
            </w:tcBorders>
          </w:tcPr>
          <w:p w14:paraId="60392242"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Ветеринарные клиники с 1 ветеринарным врачом</w:t>
            </w:r>
          </w:p>
        </w:tc>
        <w:tc>
          <w:tcPr>
            <w:tcW w:w="0" w:type="auto"/>
            <w:tcBorders>
              <w:top w:val="single" w:sz="4" w:space="0" w:color="auto"/>
              <w:left w:val="single" w:sz="4" w:space="0" w:color="auto"/>
              <w:bottom w:val="single" w:sz="4" w:space="0" w:color="auto"/>
              <w:right w:val="single" w:sz="4" w:space="0" w:color="auto"/>
            </w:tcBorders>
          </w:tcPr>
          <w:p w14:paraId="0AE425E8"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7</w:t>
            </w:r>
          </w:p>
        </w:tc>
      </w:tr>
      <w:tr w:rsidR="00810290" w:rsidRPr="00E50B06" w14:paraId="619198E5" w14:textId="77777777" w:rsidTr="00C12420">
        <w:trPr>
          <w:trHeight w:hRule="exact" w:val="495"/>
          <w:jc w:val="center"/>
        </w:trPr>
        <w:tc>
          <w:tcPr>
            <w:tcW w:w="1188" w:type="dxa"/>
            <w:vMerge/>
            <w:tcBorders>
              <w:left w:val="single" w:sz="4" w:space="0" w:color="auto"/>
              <w:bottom w:val="single" w:sz="4" w:space="0" w:color="auto"/>
            </w:tcBorders>
          </w:tcPr>
          <w:p w14:paraId="1E25506B"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188AE0E1"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22E1E092"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Ветеринарные клиники с 2 и более ветеринарными врачами</w:t>
            </w:r>
          </w:p>
        </w:tc>
        <w:tc>
          <w:tcPr>
            <w:tcW w:w="0" w:type="auto"/>
            <w:tcBorders>
              <w:top w:val="single" w:sz="4" w:space="0" w:color="auto"/>
              <w:left w:val="single" w:sz="4" w:space="0" w:color="auto"/>
              <w:bottom w:val="single" w:sz="4" w:space="0" w:color="auto"/>
              <w:right w:val="single" w:sz="4" w:space="0" w:color="auto"/>
            </w:tcBorders>
          </w:tcPr>
          <w:p w14:paraId="4E7109CB"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4</w:t>
            </w:r>
          </w:p>
        </w:tc>
      </w:tr>
      <w:tr w:rsidR="00810290" w:rsidRPr="00E50B06" w14:paraId="7EDE1BC3" w14:textId="77777777" w:rsidTr="00C12420">
        <w:trPr>
          <w:trHeight w:hRule="exact" w:val="663"/>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29A37577"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Объекты парковки легковых автомобилей при объектах следственных органов и федеральных судов.</w:t>
            </w:r>
          </w:p>
        </w:tc>
      </w:tr>
      <w:tr w:rsidR="00810290" w:rsidRPr="00E50B06" w14:paraId="19A8E9F8" w14:textId="77777777" w:rsidTr="00C12420">
        <w:trPr>
          <w:trHeight w:hRule="exact" w:val="579"/>
          <w:jc w:val="center"/>
        </w:trPr>
        <w:tc>
          <w:tcPr>
            <w:tcW w:w="1188" w:type="dxa"/>
            <w:tcBorders>
              <w:top w:val="single" w:sz="4" w:space="0" w:color="auto"/>
              <w:left w:val="single" w:sz="4" w:space="0" w:color="auto"/>
              <w:bottom w:val="single" w:sz="4" w:space="0" w:color="auto"/>
            </w:tcBorders>
          </w:tcPr>
          <w:p w14:paraId="29DBF743"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76A97CB5"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работников суда на 1 машино-место</w:t>
            </w:r>
          </w:p>
        </w:tc>
        <w:tc>
          <w:tcPr>
            <w:tcW w:w="2074" w:type="dxa"/>
            <w:tcBorders>
              <w:top w:val="single" w:sz="4" w:space="0" w:color="auto"/>
              <w:left w:val="single" w:sz="4" w:space="0" w:color="auto"/>
              <w:bottom w:val="single" w:sz="4" w:space="0" w:color="auto"/>
            </w:tcBorders>
          </w:tcPr>
          <w:p w14:paraId="5F2234DF"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Здания федеральных судов</w:t>
            </w:r>
          </w:p>
        </w:tc>
        <w:tc>
          <w:tcPr>
            <w:tcW w:w="0" w:type="auto"/>
            <w:tcBorders>
              <w:top w:val="single" w:sz="4" w:space="0" w:color="auto"/>
              <w:left w:val="single" w:sz="4" w:space="0" w:color="auto"/>
              <w:bottom w:val="single" w:sz="4" w:space="0" w:color="auto"/>
              <w:right w:val="single" w:sz="4" w:space="0" w:color="auto"/>
            </w:tcBorders>
          </w:tcPr>
          <w:p w14:paraId="3E533870"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1,4</w:t>
            </w:r>
          </w:p>
        </w:tc>
      </w:tr>
      <w:tr w:rsidR="00810290" w:rsidRPr="00E50B06" w14:paraId="476874E2" w14:textId="77777777" w:rsidTr="00C12420">
        <w:trPr>
          <w:trHeight w:hRule="exact" w:val="681"/>
          <w:jc w:val="center"/>
        </w:trPr>
        <w:tc>
          <w:tcPr>
            <w:tcW w:w="1188" w:type="dxa"/>
            <w:tcBorders>
              <w:top w:val="single" w:sz="4" w:space="0" w:color="auto"/>
              <w:left w:val="single" w:sz="4" w:space="0" w:color="auto"/>
              <w:bottom w:val="single" w:sz="4" w:space="0" w:color="auto"/>
            </w:tcBorders>
          </w:tcPr>
          <w:p w14:paraId="00249B4D"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1766820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судей на 1 машино-место (для посетителей)</w:t>
            </w:r>
          </w:p>
        </w:tc>
        <w:tc>
          <w:tcPr>
            <w:tcW w:w="2074" w:type="dxa"/>
            <w:tcBorders>
              <w:top w:val="single" w:sz="4" w:space="0" w:color="auto"/>
              <w:left w:val="single" w:sz="4" w:space="0" w:color="auto"/>
              <w:bottom w:val="single" w:sz="4" w:space="0" w:color="auto"/>
            </w:tcBorders>
          </w:tcPr>
          <w:p w14:paraId="52975B6D"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p>
        </w:tc>
        <w:tc>
          <w:tcPr>
            <w:tcW w:w="0" w:type="auto"/>
            <w:tcBorders>
              <w:top w:val="single" w:sz="4" w:space="0" w:color="auto"/>
              <w:left w:val="single" w:sz="4" w:space="0" w:color="auto"/>
              <w:bottom w:val="single" w:sz="4" w:space="0" w:color="auto"/>
              <w:right w:val="single" w:sz="4" w:space="0" w:color="auto"/>
            </w:tcBorders>
          </w:tcPr>
          <w:p w14:paraId="139B49BC"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0,7</w:t>
            </w:r>
          </w:p>
        </w:tc>
      </w:tr>
      <w:tr w:rsidR="00810290" w:rsidRPr="00E50B06" w14:paraId="3578D932" w14:textId="77777777" w:rsidTr="00C12420">
        <w:trPr>
          <w:trHeight w:hRule="exact" w:val="599"/>
          <w:jc w:val="center"/>
        </w:trPr>
        <w:tc>
          <w:tcPr>
            <w:tcW w:w="1188" w:type="dxa"/>
            <w:tcBorders>
              <w:top w:val="single" w:sz="4" w:space="0" w:color="auto"/>
              <w:left w:val="single" w:sz="4" w:space="0" w:color="auto"/>
              <w:bottom w:val="single" w:sz="4" w:space="0" w:color="auto"/>
            </w:tcBorders>
          </w:tcPr>
          <w:p w14:paraId="0D58D5CD"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240EC8D4"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сотрудников на 1 машино-место</w:t>
            </w:r>
          </w:p>
        </w:tc>
        <w:tc>
          <w:tcPr>
            <w:tcW w:w="2074" w:type="dxa"/>
            <w:tcBorders>
              <w:top w:val="single" w:sz="4" w:space="0" w:color="auto"/>
              <w:left w:val="single" w:sz="4" w:space="0" w:color="auto"/>
              <w:bottom w:val="single" w:sz="4" w:space="0" w:color="auto"/>
            </w:tcBorders>
          </w:tcPr>
          <w:p w14:paraId="663B3F0F"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Здания и сооружения следственных органов</w:t>
            </w:r>
          </w:p>
        </w:tc>
        <w:tc>
          <w:tcPr>
            <w:tcW w:w="0" w:type="auto"/>
            <w:tcBorders>
              <w:top w:val="single" w:sz="4" w:space="0" w:color="auto"/>
              <w:left w:val="single" w:sz="4" w:space="0" w:color="auto"/>
              <w:bottom w:val="single" w:sz="4" w:space="0" w:color="auto"/>
              <w:right w:val="single" w:sz="4" w:space="0" w:color="auto"/>
            </w:tcBorders>
          </w:tcPr>
          <w:p w14:paraId="09EF1EAF"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3</w:t>
            </w:r>
          </w:p>
        </w:tc>
      </w:tr>
      <w:tr w:rsidR="00810290" w:rsidRPr="00E50B06" w14:paraId="7812BC41" w14:textId="77777777" w:rsidTr="00C12420">
        <w:trPr>
          <w:trHeight w:hRule="exact" w:val="736"/>
          <w:jc w:val="center"/>
        </w:trPr>
        <w:tc>
          <w:tcPr>
            <w:tcW w:w="1188" w:type="dxa"/>
            <w:tcBorders>
              <w:top w:val="single" w:sz="4" w:space="0" w:color="auto"/>
              <w:left w:val="single" w:sz="4" w:space="0" w:color="auto"/>
              <w:bottom w:val="single" w:sz="4" w:space="0" w:color="auto"/>
            </w:tcBorders>
          </w:tcPr>
          <w:p w14:paraId="783120C9"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0FC3C61E"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сотрудников на 1 машино-место</w:t>
            </w:r>
          </w:p>
        </w:tc>
        <w:tc>
          <w:tcPr>
            <w:tcW w:w="2074" w:type="dxa"/>
            <w:tcBorders>
              <w:top w:val="single" w:sz="4" w:space="0" w:color="auto"/>
              <w:left w:val="single" w:sz="4" w:space="0" w:color="auto"/>
              <w:bottom w:val="single" w:sz="4" w:space="0" w:color="auto"/>
            </w:tcBorders>
          </w:tcPr>
          <w:p w14:paraId="6494338E" w14:textId="77777777" w:rsidR="00810290" w:rsidRPr="00E50B06" w:rsidRDefault="00810290" w:rsidP="00C12420">
            <w:pPr>
              <w:widowControl w:val="0"/>
              <w:tabs>
                <w:tab w:val="left" w:pos="85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Исправительные учреждения и центры уголовно-исполнительной системы</w:t>
            </w:r>
          </w:p>
        </w:tc>
        <w:tc>
          <w:tcPr>
            <w:tcW w:w="0" w:type="auto"/>
            <w:tcBorders>
              <w:top w:val="single" w:sz="4" w:space="0" w:color="auto"/>
              <w:left w:val="single" w:sz="4" w:space="0" w:color="auto"/>
              <w:bottom w:val="single" w:sz="4" w:space="0" w:color="auto"/>
              <w:right w:val="single" w:sz="4" w:space="0" w:color="auto"/>
            </w:tcBorders>
          </w:tcPr>
          <w:p w14:paraId="248AB371" w14:textId="77777777" w:rsidR="00810290" w:rsidRPr="00E50B06" w:rsidRDefault="00810290"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10</w:t>
            </w:r>
          </w:p>
        </w:tc>
      </w:tr>
      <w:tr w:rsidR="00810290" w:rsidRPr="00E50B06" w14:paraId="3320BB89" w14:textId="77777777" w:rsidTr="00C12420">
        <w:trPr>
          <w:trHeight w:hRule="exact" w:val="415"/>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01CD1163" w14:textId="6D67B2A3" w:rsidR="00810290" w:rsidRPr="00E50B06" w:rsidRDefault="0070038B" w:rsidP="00C12420">
            <w:pPr>
              <w:widowControl w:val="0"/>
              <w:jc w:val="center"/>
              <w:rPr>
                <w:rFonts w:ascii="Times New Roman" w:eastAsia="Times New Roman" w:hAnsi="Times New Roman" w:cs="Times New Roman"/>
                <w:iCs/>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пар</w:t>
            </w:r>
            <w:r w:rsidR="00810290" w:rsidRPr="00E50B06">
              <w:rPr>
                <w:rFonts w:ascii="Times New Roman" w:eastAsia="Times New Roman" w:hAnsi="Times New Roman" w:cs="Times New Roman"/>
                <w:color w:val="000000"/>
                <w:sz w:val="20"/>
                <w:szCs w:val="20"/>
                <w:lang w:eastAsia="ru-RU" w:bidi="ru-RU"/>
              </w:rPr>
              <w:t>ковки легковых автомобилей при объектах образования и науки.</w:t>
            </w:r>
          </w:p>
        </w:tc>
      </w:tr>
      <w:tr w:rsidR="00810290" w:rsidRPr="00E50B06" w14:paraId="1A1BCBA8" w14:textId="77777777" w:rsidTr="00C12420">
        <w:trPr>
          <w:trHeight w:hRule="exact" w:val="713"/>
          <w:jc w:val="center"/>
        </w:trPr>
        <w:tc>
          <w:tcPr>
            <w:tcW w:w="1188" w:type="dxa"/>
            <w:tcBorders>
              <w:top w:val="single" w:sz="4" w:space="0" w:color="auto"/>
              <w:left w:val="single" w:sz="4" w:space="0" w:color="auto"/>
              <w:bottom w:val="single" w:sz="4" w:space="0" w:color="auto"/>
            </w:tcBorders>
          </w:tcPr>
          <w:p w14:paraId="09C755EF"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3F38702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Количество воспитателей и сотрудников на 1 </w:t>
            </w:r>
            <w:proofErr w:type="spellStart"/>
            <w:r w:rsidRPr="00E50B06">
              <w:rPr>
                <w:rFonts w:ascii="Times New Roman" w:eastAsia="Times New Roman" w:hAnsi="Times New Roman" w:cs="Times New Roman"/>
                <w:color w:val="000000"/>
                <w:sz w:val="20"/>
                <w:szCs w:val="20"/>
                <w:lang w:eastAsia="ru-RU" w:bidi="ru-RU"/>
              </w:rPr>
              <w:t>ма</w:t>
            </w:r>
            <w:proofErr w:type="spellEnd"/>
            <w:r w:rsidRPr="00E50B06">
              <w:rPr>
                <w:rFonts w:ascii="Times New Roman" w:eastAsia="Times New Roman" w:hAnsi="Times New Roman" w:cs="Times New Roman"/>
                <w:color w:val="000000"/>
                <w:sz w:val="20"/>
                <w:szCs w:val="20"/>
                <w:lang w:eastAsia="ru-RU" w:bidi="ru-RU"/>
              </w:rPr>
              <w:t>-</w:t>
            </w:r>
            <w:proofErr w:type="spellStart"/>
            <w:r w:rsidRPr="00E50B06">
              <w:rPr>
                <w:rFonts w:ascii="Times New Roman" w:eastAsia="Times New Roman" w:hAnsi="Times New Roman" w:cs="Times New Roman"/>
                <w:color w:val="000000"/>
                <w:sz w:val="20"/>
                <w:szCs w:val="20"/>
                <w:lang w:eastAsia="ru-RU" w:bidi="ru-RU"/>
              </w:rPr>
              <w:t>шино</w:t>
            </w:r>
            <w:proofErr w:type="spellEnd"/>
            <w:r w:rsidRPr="00E50B06">
              <w:rPr>
                <w:rFonts w:ascii="Times New Roman" w:eastAsia="Times New Roman" w:hAnsi="Times New Roman" w:cs="Times New Roman"/>
                <w:color w:val="000000"/>
                <w:sz w:val="20"/>
                <w:szCs w:val="20"/>
                <w:lang w:eastAsia="ru-RU" w:bidi="ru-RU"/>
              </w:rPr>
              <w:t>-место</w:t>
            </w:r>
          </w:p>
        </w:tc>
        <w:tc>
          <w:tcPr>
            <w:tcW w:w="2074" w:type="dxa"/>
            <w:tcBorders>
              <w:top w:val="single" w:sz="4" w:space="0" w:color="auto"/>
              <w:left w:val="single" w:sz="4" w:space="0" w:color="auto"/>
              <w:bottom w:val="single" w:sz="4" w:space="0" w:color="auto"/>
            </w:tcBorders>
          </w:tcPr>
          <w:p w14:paraId="7333D9E4"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Дошкольные 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Pr>
          <w:p w14:paraId="273AE97B"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7</w:t>
            </w:r>
          </w:p>
        </w:tc>
      </w:tr>
      <w:tr w:rsidR="00810290" w:rsidRPr="00E50B06" w14:paraId="2E2B2059" w14:textId="77777777" w:rsidTr="00C12420">
        <w:trPr>
          <w:trHeight w:hRule="exact" w:val="704"/>
          <w:jc w:val="center"/>
        </w:trPr>
        <w:tc>
          <w:tcPr>
            <w:tcW w:w="1188" w:type="dxa"/>
            <w:vMerge w:val="restart"/>
            <w:tcBorders>
              <w:top w:val="single" w:sz="4" w:space="0" w:color="auto"/>
              <w:left w:val="single" w:sz="4" w:space="0" w:color="auto"/>
            </w:tcBorders>
          </w:tcPr>
          <w:p w14:paraId="3760B9CF"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14C50282"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64FDF391"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дополнительного образования детей городского значения</w:t>
            </w:r>
          </w:p>
        </w:tc>
        <w:tc>
          <w:tcPr>
            <w:tcW w:w="0" w:type="auto"/>
            <w:tcBorders>
              <w:top w:val="single" w:sz="4" w:space="0" w:color="auto"/>
              <w:left w:val="single" w:sz="4" w:space="0" w:color="auto"/>
              <w:bottom w:val="single" w:sz="4" w:space="0" w:color="auto"/>
              <w:right w:val="single" w:sz="4" w:space="0" w:color="auto"/>
            </w:tcBorders>
          </w:tcPr>
          <w:p w14:paraId="7D75E04F"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7</w:t>
            </w:r>
          </w:p>
        </w:tc>
      </w:tr>
      <w:tr w:rsidR="00810290" w:rsidRPr="00E50B06" w14:paraId="3CB670C3" w14:textId="77777777" w:rsidTr="00C12420">
        <w:trPr>
          <w:trHeight w:hRule="exact" w:val="1159"/>
          <w:jc w:val="center"/>
        </w:trPr>
        <w:tc>
          <w:tcPr>
            <w:tcW w:w="1188" w:type="dxa"/>
            <w:vMerge/>
            <w:tcBorders>
              <w:top w:val="single" w:sz="4" w:space="0" w:color="auto"/>
              <w:left w:val="single" w:sz="4" w:space="0" w:color="auto"/>
            </w:tcBorders>
          </w:tcPr>
          <w:p w14:paraId="4784D4AB"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4DDF71E5"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10214CDD"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Гостевые автостоянки должны размещаться вне пределов земельного участка в красных линиях УДС в </w:t>
            </w:r>
            <w:proofErr w:type="spellStart"/>
            <w:r w:rsidRPr="00E50B06">
              <w:rPr>
                <w:rFonts w:ascii="Times New Roman" w:eastAsia="Times New Roman" w:hAnsi="Times New Roman" w:cs="Times New Roman"/>
                <w:color w:val="000000"/>
                <w:sz w:val="20"/>
                <w:szCs w:val="20"/>
                <w:lang w:eastAsia="ru-RU" w:bidi="ru-RU"/>
              </w:rPr>
              <w:t>уширениях</w:t>
            </w:r>
            <w:proofErr w:type="spellEnd"/>
            <w:r w:rsidRPr="00E50B06">
              <w:rPr>
                <w:rFonts w:ascii="Times New Roman" w:eastAsia="Times New Roman" w:hAnsi="Times New Roman" w:cs="Times New Roman"/>
                <w:color w:val="000000"/>
                <w:sz w:val="20"/>
                <w:szCs w:val="20"/>
                <w:lang w:eastAsia="ru-RU" w:bidi="ru-RU"/>
              </w:rPr>
              <w:t xml:space="preserve"> проезжей части или на специально отведенном земельном участке. </w:t>
            </w:r>
            <w:r w:rsidRPr="00E50B06">
              <w:rPr>
                <w:rFonts w:ascii="Times New Roman" w:eastAsia="Calibri" w:hAnsi="Times New Roman" w:cs="Times New Roman"/>
                <w:sz w:val="20"/>
                <w:szCs w:val="20"/>
              </w:rPr>
              <w:t xml:space="preserve"> </w:t>
            </w:r>
            <w:r w:rsidRPr="00E50B06">
              <w:rPr>
                <w:rFonts w:ascii="Times New Roman" w:eastAsia="Times New Roman" w:hAnsi="Times New Roman" w:cs="Times New Roman"/>
                <w:color w:val="000000"/>
                <w:sz w:val="20"/>
                <w:szCs w:val="20"/>
                <w:lang w:eastAsia="ru-RU" w:bidi="ru-RU"/>
              </w:rPr>
              <w:t>Применяются только для новой застройки.</w:t>
            </w:r>
          </w:p>
        </w:tc>
        <w:tc>
          <w:tcPr>
            <w:tcW w:w="0" w:type="auto"/>
            <w:tcBorders>
              <w:top w:val="single" w:sz="4" w:space="0" w:color="auto"/>
              <w:left w:val="single" w:sz="4" w:space="0" w:color="auto"/>
              <w:bottom w:val="single" w:sz="4" w:space="0" w:color="auto"/>
              <w:right w:val="single" w:sz="4" w:space="0" w:color="auto"/>
            </w:tcBorders>
          </w:tcPr>
          <w:p w14:paraId="688E78A0"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
        </w:tc>
      </w:tr>
      <w:tr w:rsidR="00810290" w:rsidRPr="00E50B06" w14:paraId="3BFA06C3" w14:textId="77777777" w:rsidTr="00C12420">
        <w:trPr>
          <w:trHeight w:hRule="exact" w:val="1361"/>
          <w:jc w:val="center"/>
        </w:trPr>
        <w:tc>
          <w:tcPr>
            <w:tcW w:w="1188" w:type="dxa"/>
            <w:vMerge/>
            <w:tcBorders>
              <w:top w:val="single" w:sz="4" w:space="0" w:color="auto"/>
              <w:left w:val="single" w:sz="4" w:space="0" w:color="auto"/>
            </w:tcBorders>
          </w:tcPr>
          <w:p w14:paraId="3E10AC20"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20A825D0" w14:textId="77777777" w:rsidR="00810290" w:rsidRPr="00E50B06" w:rsidRDefault="00810290" w:rsidP="00C12420">
            <w:pPr>
              <w:widowControl w:val="0"/>
              <w:jc w:val="center"/>
              <w:rPr>
                <w:rFonts w:ascii="Times New Roman" w:eastAsia="Times New Roman" w:hAnsi="Times New Roman" w:cs="Times New Roman"/>
                <w:color w:val="FF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Количество преподавателей и сотрудников организации, занятых в одну смену, на 1 </w:t>
            </w:r>
            <w:proofErr w:type="spellStart"/>
            <w:r w:rsidRPr="00E50B06">
              <w:rPr>
                <w:rFonts w:ascii="Times New Roman" w:eastAsia="Times New Roman" w:hAnsi="Times New Roman" w:cs="Times New Roman"/>
                <w:color w:val="000000"/>
                <w:sz w:val="20"/>
                <w:szCs w:val="20"/>
                <w:lang w:eastAsia="ru-RU" w:bidi="ru-RU"/>
              </w:rPr>
              <w:t>ма</w:t>
            </w:r>
            <w:proofErr w:type="spellEnd"/>
            <w:r w:rsidRPr="00E50B06">
              <w:rPr>
                <w:rFonts w:ascii="Times New Roman" w:eastAsia="Times New Roman" w:hAnsi="Times New Roman" w:cs="Times New Roman"/>
                <w:color w:val="000000"/>
                <w:sz w:val="20"/>
                <w:szCs w:val="20"/>
                <w:lang w:eastAsia="ru-RU" w:bidi="ru-RU"/>
              </w:rPr>
              <w:t>-</w:t>
            </w:r>
            <w:proofErr w:type="spellStart"/>
            <w:r w:rsidRPr="00E50B06">
              <w:rPr>
                <w:rFonts w:ascii="Times New Roman" w:eastAsia="Times New Roman" w:hAnsi="Times New Roman" w:cs="Times New Roman"/>
                <w:color w:val="000000"/>
                <w:sz w:val="20"/>
                <w:szCs w:val="20"/>
                <w:lang w:eastAsia="ru-RU" w:bidi="ru-RU"/>
              </w:rPr>
              <w:t>шино</w:t>
            </w:r>
            <w:proofErr w:type="spellEnd"/>
            <w:r w:rsidRPr="00E50B06">
              <w:rPr>
                <w:rFonts w:ascii="Times New Roman" w:eastAsia="Times New Roman" w:hAnsi="Times New Roman" w:cs="Times New Roman"/>
                <w:color w:val="000000"/>
                <w:sz w:val="20"/>
                <w:szCs w:val="20"/>
                <w:lang w:eastAsia="ru-RU" w:bidi="ru-RU"/>
              </w:rPr>
              <w:t>-место</w:t>
            </w:r>
          </w:p>
        </w:tc>
        <w:tc>
          <w:tcPr>
            <w:tcW w:w="2074" w:type="dxa"/>
            <w:tcBorders>
              <w:top w:val="single" w:sz="4" w:space="0" w:color="auto"/>
              <w:left w:val="single" w:sz="4" w:space="0" w:color="auto"/>
              <w:bottom w:val="single" w:sz="4" w:space="0" w:color="auto"/>
            </w:tcBorders>
          </w:tcPr>
          <w:p w14:paraId="6DBF5C6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Общеобразовательные школы</w:t>
            </w:r>
          </w:p>
        </w:tc>
        <w:tc>
          <w:tcPr>
            <w:tcW w:w="0" w:type="auto"/>
            <w:tcBorders>
              <w:top w:val="single" w:sz="4" w:space="0" w:color="auto"/>
              <w:left w:val="single" w:sz="4" w:space="0" w:color="auto"/>
              <w:bottom w:val="single" w:sz="4" w:space="0" w:color="auto"/>
              <w:right w:val="single" w:sz="4" w:space="0" w:color="auto"/>
            </w:tcBorders>
          </w:tcPr>
          <w:p w14:paraId="6148ABF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w:t>
            </w:r>
          </w:p>
        </w:tc>
      </w:tr>
      <w:tr w:rsidR="00810290" w:rsidRPr="00E50B06" w14:paraId="304803BE" w14:textId="77777777" w:rsidTr="00C12420">
        <w:trPr>
          <w:trHeight w:hRule="exact" w:val="1855"/>
          <w:jc w:val="center"/>
        </w:trPr>
        <w:tc>
          <w:tcPr>
            <w:tcW w:w="1188" w:type="dxa"/>
            <w:vMerge/>
            <w:tcBorders>
              <w:top w:val="single" w:sz="4" w:space="0" w:color="auto"/>
              <w:left w:val="single" w:sz="4" w:space="0" w:color="auto"/>
            </w:tcBorders>
          </w:tcPr>
          <w:p w14:paraId="01E22D20"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5CE9E6A3"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1441D60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Гостевые автостоянки должны размещаться вне пределов земельного участка в красных линиях УДС в </w:t>
            </w:r>
            <w:proofErr w:type="spellStart"/>
            <w:r w:rsidRPr="00E50B06">
              <w:rPr>
                <w:rFonts w:ascii="Times New Roman" w:eastAsia="Times New Roman" w:hAnsi="Times New Roman" w:cs="Times New Roman"/>
                <w:color w:val="000000"/>
                <w:sz w:val="20"/>
                <w:szCs w:val="20"/>
                <w:lang w:eastAsia="ru-RU" w:bidi="ru-RU"/>
              </w:rPr>
              <w:t>уширениях</w:t>
            </w:r>
            <w:proofErr w:type="spellEnd"/>
            <w:r w:rsidRPr="00E50B06">
              <w:rPr>
                <w:rFonts w:ascii="Times New Roman" w:eastAsia="Times New Roman" w:hAnsi="Times New Roman" w:cs="Times New Roman"/>
                <w:color w:val="000000"/>
                <w:sz w:val="20"/>
                <w:szCs w:val="20"/>
                <w:lang w:eastAsia="ru-RU" w:bidi="ru-RU"/>
              </w:rPr>
              <w:t xml:space="preserve"> проезжей части или на специально отведенном земельном участке, (кроме гостевых мест для маломобильных групп населения, для которых оборудуется парковочная зона в пределах земельного участка). Применяются только для новой застройки.</w:t>
            </w:r>
          </w:p>
        </w:tc>
        <w:tc>
          <w:tcPr>
            <w:tcW w:w="0" w:type="auto"/>
            <w:tcBorders>
              <w:top w:val="single" w:sz="4" w:space="0" w:color="auto"/>
              <w:left w:val="single" w:sz="4" w:space="0" w:color="auto"/>
              <w:bottom w:val="single" w:sz="4" w:space="0" w:color="auto"/>
              <w:right w:val="single" w:sz="4" w:space="0" w:color="auto"/>
            </w:tcBorders>
          </w:tcPr>
          <w:p w14:paraId="3CBCC114"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
        </w:tc>
      </w:tr>
      <w:tr w:rsidR="00810290" w:rsidRPr="00E50B06" w14:paraId="02C4310D" w14:textId="77777777" w:rsidTr="00C12420">
        <w:trPr>
          <w:trHeight w:hRule="exact" w:val="1110"/>
          <w:jc w:val="center"/>
        </w:trPr>
        <w:tc>
          <w:tcPr>
            <w:tcW w:w="1188" w:type="dxa"/>
            <w:vMerge/>
            <w:tcBorders>
              <w:top w:val="single" w:sz="4" w:space="0" w:color="auto"/>
              <w:left w:val="single" w:sz="4" w:space="0" w:color="auto"/>
            </w:tcBorders>
          </w:tcPr>
          <w:p w14:paraId="55C463F1"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6A3AFF2C"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препода</w:t>
            </w:r>
            <w:r w:rsidRPr="00E50B06">
              <w:rPr>
                <w:rFonts w:ascii="Times New Roman" w:eastAsia="Times New Roman" w:hAnsi="Times New Roman" w:cs="Times New Roman"/>
                <w:color w:val="000000"/>
                <w:sz w:val="20"/>
                <w:szCs w:val="20"/>
                <w:lang w:eastAsia="ru-RU" w:bidi="ru-RU"/>
              </w:rPr>
              <w:softHyphen/>
              <w:t>вателей и сотрудников организации, занятых в одну смену, на 1 ма</w:t>
            </w:r>
            <w:r w:rsidRPr="00E50B06">
              <w:rPr>
                <w:rFonts w:ascii="Times New Roman" w:eastAsia="Times New Roman" w:hAnsi="Times New Roman" w:cs="Times New Roman"/>
                <w:color w:val="000000"/>
                <w:sz w:val="20"/>
                <w:szCs w:val="20"/>
                <w:lang w:eastAsia="ru-RU" w:bidi="ru-RU"/>
              </w:rPr>
              <w:softHyphen/>
              <w:t>шино-место</w:t>
            </w:r>
          </w:p>
        </w:tc>
        <w:tc>
          <w:tcPr>
            <w:tcW w:w="2074" w:type="dxa"/>
            <w:tcBorders>
              <w:top w:val="single" w:sz="4" w:space="0" w:color="auto"/>
              <w:left w:val="single" w:sz="4" w:space="0" w:color="auto"/>
              <w:bottom w:val="single" w:sz="4" w:space="0" w:color="auto"/>
            </w:tcBorders>
          </w:tcPr>
          <w:p w14:paraId="745C270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Образовательные организации, реализующие программы выс</w:t>
            </w:r>
            <w:r w:rsidRPr="00E50B06">
              <w:rPr>
                <w:rFonts w:ascii="Times New Roman" w:eastAsia="Times New Roman" w:hAnsi="Times New Roman" w:cs="Times New Roman"/>
                <w:color w:val="000000"/>
                <w:sz w:val="20"/>
                <w:szCs w:val="20"/>
                <w:lang w:eastAsia="ru-RU" w:bidi="ru-RU"/>
              </w:rPr>
              <w:softHyphen/>
              <w:t>шего образования</w:t>
            </w:r>
          </w:p>
        </w:tc>
        <w:tc>
          <w:tcPr>
            <w:tcW w:w="0" w:type="auto"/>
            <w:tcBorders>
              <w:top w:val="single" w:sz="4" w:space="0" w:color="auto"/>
              <w:left w:val="single" w:sz="4" w:space="0" w:color="auto"/>
              <w:bottom w:val="single" w:sz="4" w:space="0" w:color="auto"/>
              <w:right w:val="single" w:sz="4" w:space="0" w:color="auto"/>
            </w:tcBorders>
          </w:tcPr>
          <w:p w14:paraId="0E5234E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4</w:t>
            </w:r>
          </w:p>
        </w:tc>
      </w:tr>
      <w:tr w:rsidR="00810290" w:rsidRPr="00E50B06" w14:paraId="4B23635E" w14:textId="77777777" w:rsidTr="00C12420">
        <w:trPr>
          <w:trHeight w:hRule="exact" w:val="989"/>
          <w:jc w:val="center"/>
        </w:trPr>
        <w:tc>
          <w:tcPr>
            <w:tcW w:w="1188" w:type="dxa"/>
            <w:vMerge/>
            <w:tcBorders>
              <w:left w:val="single" w:sz="4" w:space="0" w:color="auto"/>
            </w:tcBorders>
          </w:tcPr>
          <w:p w14:paraId="3B9A7CDD"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30B50C85" w14:textId="28652E94"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w:t>
            </w:r>
            <w:r w:rsidR="0070038B" w:rsidRPr="00E50B06">
              <w:rPr>
                <w:rFonts w:ascii="Times New Roman" w:eastAsia="Times New Roman" w:hAnsi="Times New Roman" w:cs="Times New Roman"/>
                <w:color w:val="000000"/>
                <w:sz w:val="20"/>
                <w:szCs w:val="20"/>
                <w:lang w:eastAsia="ru-RU" w:bidi="ru-RU"/>
              </w:rPr>
              <w:t>тво студентов очной формы обуче</w:t>
            </w:r>
            <w:r w:rsidRPr="00E50B06">
              <w:rPr>
                <w:rFonts w:ascii="Times New Roman" w:eastAsia="Times New Roman" w:hAnsi="Times New Roman" w:cs="Times New Roman"/>
                <w:color w:val="000000"/>
                <w:sz w:val="20"/>
                <w:szCs w:val="20"/>
                <w:lang w:eastAsia="ru-RU" w:bidi="ru-RU"/>
              </w:rPr>
              <w:t xml:space="preserve">ния, занимающихся в одну смену, на 1 </w:t>
            </w:r>
            <w:proofErr w:type="spellStart"/>
            <w:r w:rsidRPr="00E50B06">
              <w:rPr>
                <w:rFonts w:ascii="Times New Roman" w:eastAsia="Times New Roman" w:hAnsi="Times New Roman" w:cs="Times New Roman"/>
                <w:color w:val="000000"/>
                <w:sz w:val="20"/>
                <w:szCs w:val="20"/>
                <w:lang w:eastAsia="ru-RU" w:bidi="ru-RU"/>
              </w:rPr>
              <w:t>машино</w:t>
            </w:r>
            <w:proofErr w:type="spellEnd"/>
            <w:r w:rsidRPr="00E50B06">
              <w:rPr>
                <w:rFonts w:ascii="Times New Roman" w:eastAsia="Times New Roman" w:hAnsi="Times New Roman" w:cs="Times New Roman"/>
                <w:color w:val="000000"/>
                <w:sz w:val="20"/>
                <w:szCs w:val="20"/>
                <w:lang w:eastAsia="ru-RU" w:bidi="ru-RU"/>
              </w:rPr>
              <w:t>-место</w:t>
            </w:r>
          </w:p>
        </w:tc>
        <w:tc>
          <w:tcPr>
            <w:tcW w:w="2074" w:type="dxa"/>
            <w:tcBorders>
              <w:top w:val="single" w:sz="4" w:space="0" w:color="auto"/>
              <w:left w:val="single" w:sz="4" w:space="0" w:color="auto"/>
              <w:bottom w:val="single" w:sz="4" w:space="0" w:color="auto"/>
            </w:tcBorders>
          </w:tcPr>
          <w:p w14:paraId="2CAE19D1"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0" w:type="auto"/>
            <w:tcBorders>
              <w:top w:val="single" w:sz="4" w:space="0" w:color="auto"/>
              <w:left w:val="single" w:sz="4" w:space="0" w:color="auto"/>
              <w:bottom w:val="single" w:sz="4" w:space="0" w:color="auto"/>
              <w:right w:val="single" w:sz="4" w:space="0" w:color="auto"/>
            </w:tcBorders>
          </w:tcPr>
          <w:p w14:paraId="2E21360D"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10</w:t>
            </w:r>
          </w:p>
        </w:tc>
      </w:tr>
      <w:tr w:rsidR="00810290" w:rsidRPr="00E50B06" w14:paraId="46EE454C" w14:textId="77777777" w:rsidTr="00C12420">
        <w:trPr>
          <w:trHeight w:hRule="exact" w:val="704"/>
          <w:jc w:val="center"/>
        </w:trPr>
        <w:tc>
          <w:tcPr>
            <w:tcW w:w="1188" w:type="dxa"/>
            <w:vMerge/>
            <w:tcBorders>
              <w:left w:val="single" w:sz="4" w:space="0" w:color="auto"/>
            </w:tcBorders>
          </w:tcPr>
          <w:p w14:paraId="27A7F46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7157D26E" w14:textId="5B71D77E"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препода</w:t>
            </w:r>
            <w:r w:rsidRPr="00E50B06">
              <w:rPr>
                <w:rFonts w:ascii="Times New Roman" w:eastAsia="Times New Roman" w:hAnsi="Times New Roman" w:cs="Times New Roman"/>
                <w:color w:val="000000"/>
                <w:sz w:val="20"/>
                <w:szCs w:val="20"/>
                <w:lang w:eastAsia="ru-RU" w:bidi="ru-RU"/>
              </w:rPr>
              <w:softHyphen/>
              <w:t xml:space="preserve">вателей, занятых в одну смену, на 1 </w:t>
            </w:r>
            <w:proofErr w:type="spellStart"/>
            <w:r w:rsidRPr="00E50B06">
              <w:rPr>
                <w:rFonts w:ascii="Times New Roman" w:eastAsia="Times New Roman" w:hAnsi="Times New Roman" w:cs="Times New Roman"/>
                <w:color w:val="000000"/>
                <w:sz w:val="20"/>
                <w:szCs w:val="20"/>
                <w:lang w:eastAsia="ru-RU" w:bidi="ru-RU"/>
              </w:rPr>
              <w:t>машино</w:t>
            </w:r>
            <w:proofErr w:type="spellEnd"/>
            <w:r w:rsidRPr="00E50B06">
              <w:rPr>
                <w:rFonts w:ascii="Times New Roman" w:eastAsia="Times New Roman" w:hAnsi="Times New Roman" w:cs="Times New Roman"/>
                <w:color w:val="000000"/>
                <w:sz w:val="20"/>
                <w:szCs w:val="20"/>
                <w:lang w:eastAsia="ru-RU" w:bidi="ru-RU"/>
              </w:rPr>
              <w:t>-место</w:t>
            </w:r>
          </w:p>
        </w:tc>
        <w:tc>
          <w:tcPr>
            <w:tcW w:w="2074" w:type="dxa"/>
            <w:tcBorders>
              <w:top w:val="single" w:sz="4" w:space="0" w:color="auto"/>
              <w:left w:val="single" w:sz="4" w:space="0" w:color="auto"/>
              <w:bottom w:val="single" w:sz="4" w:space="0" w:color="auto"/>
            </w:tcBorders>
          </w:tcPr>
          <w:p w14:paraId="5130BCF2" w14:textId="2034F379"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Профессиональные образова</w:t>
            </w:r>
            <w:r w:rsidR="00810290" w:rsidRPr="00E50B06">
              <w:rPr>
                <w:rFonts w:ascii="Times New Roman" w:eastAsia="Times New Roman" w:hAnsi="Times New Roman" w:cs="Times New Roman"/>
                <w:color w:val="000000"/>
                <w:sz w:val="20"/>
                <w:szCs w:val="20"/>
                <w:lang w:eastAsia="ru-RU" w:bidi="ru-RU"/>
              </w:rPr>
              <w:t>тельные организации, образова</w:t>
            </w:r>
            <w:r w:rsidR="00810290" w:rsidRPr="00E50B06">
              <w:rPr>
                <w:rFonts w:ascii="Times New Roman" w:eastAsia="Times New Roman" w:hAnsi="Times New Roman" w:cs="Times New Roman"/>
                <w:color w:val="000000"/>
                <w:sz w:val="20"/>
                <w:szCs w:val="20"/>
                <w:lang w:eastAsia="ru-RU" w:bidi="ru-RU"/>
              </w:rPr>
              <w:softHyphen/>
              <w:t>тельные организации искусств городского значения</w:t>
            </w:r>
          </w:p>
        </w:tc>
        <w:tc>
          <w:tcPr>
            <w:tcW w:w="0" w:type="auto"/>
            <w:tcBorders>
              <w:top w:val="single" w:sz="4" w:space="0" w:color="auto"/>
              <w:left w:val="single" w:sz="4" w:space="0" w:color="auto"/>
              <w:bottom w:val="single" w:sz="4" w:space="0" w:color="auto"/>
              <w:right w:val="single" w:sz="4" w:space="0" w:color="auto"/>
            </w:tcBorders>
          </w:tcPr>
          <w:p w14:paraId="55CD7AD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3</w:t>
            </w:r>
          </w:p>
        </w:tc>
      </w:tr>
      <w:tr w:rsidR="00810290" w:rsidRPr="00E50B06" w14:paraId="4E8F4F4F" w14:textId="77777777" w:rsidTr="00C12420">
        <w:trPr>
          <w:trHeight w:hRule="exact" w:val="701"/>
          <w:jc w:val="center"/>
        </w:trPr>
        <w:tc>
          <w:tcPr>
            <w:tcW w:w="1188" w:type="dxa"/>
            <w:vMerge/>
            <w:tcBorders>
              <w:left w:val="single" w:sz="4" w:space="0" w:color="auto"/>
            </w:tcBorders>
          </w:tcPr>
          <w:p w14:paraId="3DE5617B"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23D9829A" w14:textId="4B2E4820"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кв. м общей площади клубных помещений объекта на 1 машино-место</w:t>
            </w:r>
          </w:p>
        </w:tc>
        <w:tc>
          <w:tcPr>
            <w:tcW w:w="2074" w:type="dxa"/>
            <w:tcBorders>
              <w:top w:val="single" w:sz="4" w:space="0" w:color="auto"/>
              <w:left w:val="single" w:sz="4" w:space="0" w:color="auto"/>
              <w:bottom w:val="single" w:sz="4" w:space="0" w:color="auto"/>
            </w:tcBorders>
          </w:tcPr>
          <w:p w14:paraId="6A741C65" w14:textId="673DADD0"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Центры обучения, самодеятель</w:t>
            </w:r>
            <w:r w:rsidR="00810290" w:rsidRPr="00E50B06">
              <w:rPr>
                <w:rFonts w:ascii="Times New Roman" w:eastAsia="Times New Roman" w:hAnsi="Times New Roman" w:cs="Times New Roman"/>
                <w:color w:val="000000"/>
                <w:sz w:val="20"/>
                <w:szCs w:val="20"/>
                <w:lang w:eastAsia="ru-RU" w:bidi="ru-RU"/>
              </w:rPr>
              <w:t>ного творчества, клубы по инте</w:t>
            </w:r>
            <w:r w:rsidR="00810290" w:rsidRPr="00E50B06">
              <w:rPr>
                <w:rFonts w:ascii="Times New Roman" w:eastAsia="Times New Roman" w:hAnsi="Times New Roman" w:cs="Times New Roman"/>
                <w:color w:val="000000"/>
                <w:sz w:val="20"/>
                <w:szCs w:val="20"/>
                <w:lang w:eastAsia="ru-RU" w:bidi="ru-RU"/>
              </w:rPr>
              <w:softHyphen/>
              <w:t>ресам для взрослых</w:t>
            </w:r>
          </w:p>
        </w:tc>
        <w:tc>
          <w:tcPr>
            <w:tcW w:w="0" w:type="auto"/>
            <w:tcBorders>
              <w:top w:val="single" w:sz="4" w:space="0" w:color="auto"/>
              <w:left w:val="single" w:sz="4" w:space="0" w:color="auto"/>
              <w:bottom w:val="single" w:sz="4" w:space="0" w:color="auto"/>
              <w:right w:val="single" w:sz="4" w:space="0" w:color="auto"/>
            </w:tcBorders>
          </w:tcPr>
          <w:p w14:paraId="03722F5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25</w:t>
            </w:r>
          </w:p>
        </w:tc>
      </w:tr>
      <w:tr w:rsidR="00810290" w:rsidRPr="00E50B06" w14:paraId="1AAE40C5" w14:textId="77777777" w:rsidTr="00C12420">
        <w:trPr>
          <w:trHeight w:hRule="exact" w:val="1150"/>
          <w:jc w:val="center"/>
        </w:trPr>
        <w:tc>
          <w:tcPr>
            <w:tcW w:w="1188" w:type="dxa"/>
            <w:vMerge/>
            <w:tcBorders>
              <w:left w:val="single" w:sz="4" w:space="0" w:color="auto"/>
              <w:bottom w:val="single" w:sz="4" w:space="0" w:color="auto"/>
            </w:tcBorders>
          </w:tcPr>
          <w:p w14:paraId="6AE26BB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0B4AC8B6" w14:textId="6BBDDCAB"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Количество кв. м общей </w:t>
            </w:r>
            <w:r w:rsidR="0070038B" w:rsidRPr="00E50B06">
              <w:rPr>
                <w:rFonts w:ascii="Times New Roman" w:eastAsia="Times New Roman" w:hAnsi="Times New Roman" w:cs="Times New Roman"/>
                <w:color w:val="000000"/>
                <w:sz w:val="20"/>
                <w:szCs w:val="20"/>
                <w:lang w:eastAsia="ru-RU" w:bidi="ru-RU"/>
              </w:rPr>
              <w:t>площади админи</w:t>
            </w:r>
            <w:r w:rsidR="0070038B" w:rsidRPr="00E50B06">
              <w:rPr>
                <w:rFonts w:ascii="Times New Roman" w:eastAsia="Times New Roman" w:hAnsi="Times New Roman" w:cs="Times New Roman"/>
                <w:color w:val="000000"/>
                <w:sz w:val="20"/>
                <w:szCs w:val="20"/>
                <w:lang w:eastAsia="ru-RU" w:bidi="ru-RU"/>
              </w:rPr>
              <w:softHyphen/>
              <w:t>стративных (офис</w:t>
            </w:r>
            <w:r w:rsidRPr="00E50B06">
              <w:rPr>
                <w:rFonts w:ascii="Times New Roman" w:eastAsia="Times New Roman" w:hAnsi="Times New Roman" w:cs="Times New Roman"/>
                <w:color w:val="000000"/>
                <w:sz w:val="20"/>
                <w:szCs w:val="20"/>
                <w:lang w:eastAsia="ru-RU" w:bidi="ru-RU"/>
              </w:rPr>
              <w:t>ных), лабораторных помещений объекта на 1 машино-место</w:t>
            </w:r>
          </w:p>
        </w:tc>
        <w:tc>
          <w:tcPr>
            <w:tcW w:w="2074" w:type="dxa"/>
            <w:tcBorders>
              <w:top w:val="single" w:sz="4" w:space="0" w:color="auto"/>
              <w:left w:val="single" w:sz="4" w:space="0" w:color="auto"/>
              <w:bottom w:val="single" w:sz="4" w:space="0" w:color="auto"/>
            </w:tcBorders>
          </w:tcPr>
          <w:p w14:paraId="4F02AC62" w14:textId="35556A61" w:rsidR="00810290" w:rsidRPr="00E50B06" w:rsidRDefault="0070038B" w:rsidP="00C12420">
            <w:pPr>
              <w:widowControl w:val="0"/>
              <w:tabs>
                <w:tab w:val="left" w:pos="2621"/>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Научно-исследовательские </w:t>
            </w:r>
            <w:r w:rsidR="00810290" w:rsidRPr="00E50B06">
              <w:rPr>
                <w:rFonts w:ascii="Times New Roman" w:eastAsia="Times New Roman" w:hAnsi="Times New Roman" w:cs="Times New Roman"/>
                <w:color w:val="000000"/>
                <w:sz w:val="20"/>
                <w:szCs w:val="20"/>
                <w:lang w:eastAsia="ru-RU" w:bidi="ru-RU"/>
              </w:rPr>
              <w:t>и</w:t>
            </w:r>
          </w:p>
          <w:p w14:paraId="349C0345"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проектные институты</w:t>
            </w:r>
          </w:p>
        </w:tc>
        <w:tc>
          <w:tcPr>
            <w:tcW w:w="0" w:type="auto"/>
            <w:tcBorders>
              <w:top w:val="single" w:sz="4" w:space="0" w:color="auto"/>
              <w:left w:val="single" w:sz="4" w:space="0" w:color="auto"/>
              <w:bottom w:val="single" w:sz="4" w:space="0" w:color="auto"/>
              <w:right w:val="single" w:sz="4" w:space="0" w:color="auto"/>
            </w:tcBorders>
          </w:tcPr>
          <w:p w14:paraId="6036357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170</w:t>
            </w:r>
          </w:p>
        </w:tc>
      </w:tr>
      <w:tr w:rsidR="00810290" w:rsidRPr="00E50B06" w14:paraId="184CD141" w14:textId="77777777" w:rsidTr="00C12420">
        <w:trPr>
          <w:trHeight w:hRule="exact" w:val="476"/>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29F788EE" w14:textId="5CD040EF"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Объекты </w:t>
            </w:r>
            <w:r w:rsidR="0070038B" w:rsidRPr="00E50B06">
              <w:rPr>
                <w:rFonts w:ascii="Times New Roman" w:eastAsia="Times New Roman" w:hAnsi="Times New Roman" w:cs="Times New Roman"/>
                <w:color w:val="000000"/>
                <w:sz w:val="20"/>
                <w:szCs w:val="20"/>
                <w:lang w:eastAsia="ru-RU" w:bidi="ru-RU"/>
              </w:rPr>
              <w:t>пар</w:t>
            </w:r>
            <w:r w:rsidRPr="00E50B06">
              <w:rPr>
                <w:rFonts w:ascii="Times New Roman" w:eastAsia="Times New Roman" w:hAnsi="Times New Roman" w:cs="Times New Roman"/>
                <w:color w:val="000000"/>
                <w:sz w:val="20"/>
                <w:szCs w:val="20"/>
                <w:lang w:eastAsia="ru-RU" w:bidi="ru-RU"/>
              </w:rPr>
              <w:t>ковки легковых автомобилей при объектах производственного назначения.</w:t>
            </w:r>
          </w:p>
        </w:tc>
      </w:tr>
      <w:tr w:rsidR="00810290" w:rsidRPr="00E50B06" w14:paraId="6B3D0211" w14:textId="77777777" w:rsidTr="00C12420">
        <w:trPr>
          <w:trHeight w:hRule="exact" w:val="791"/>
          <w:jc w:val="center"/>
        </w:trPr>
        <w:tc>
          <w:tcPr>
            <w:tcW w:w="1188" w:type="dxa"/>
            <w:vMerge w:val="restart"/>
            <w:tcBorders>
              <w:top w:val="single" w:sz="4" w:space="0" w:color="auto"/>
              <w:left w:val="single" w:sz="4" w:space="0" w:color="auto"/>
            </w:tcBorders>
          </w:tcPr>
          <w:p w14:paraId="56046655"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01D69BCE" w14:textId="6D37744C"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w:t>
            </w:r>
            <w:r w:rsidR="0070038B" w:rsidRPr="00E50B06">
              <w:rPr>
                <w:rFonts w:ascii="Times New Roman" w:eastAsia="Times New Roman" w:hAnsi="Times New Roman" w:cs="Times New Roman"/>
                <w:color w:val="000000"/>
                <w:sz w:val="20"/>
                <w:szCs w:val="20"/>
                <w:lang w:eastAsia="ru-RU" w:bidi="ru-RU"/>
              </w:rPr>
              <w:t xml:space="preserve">ество работающих в смежных сменах на 1 </w:t>
            </w:r>
            <w:proofErr w:type="spellStart"/>
            <w:r w:rsidR="0070038B" w:rsidRPr="00E50B06">
              <w:rPr>
                <w:rFonts w:ascii="Times New Roman" w:eastAsia="Times New Roman" w:hAnsi="Times New Roman" w:cs="Times New Roman"/>
                <w:color w:val="000000"/>
                <w:sz w:val="20"/>
                <w:szCs w:val="20"/>
                <w:lang w:eastAsia="ru-RU" w:bidi="ru-RU"/>
              </w:rPr>
              <w:t>машино</w:t>
            </w:r>
            <w:proofErr w:type="spellEnd"/>
            <w:r w:rsidR="0070038B" w:rsidRPr="00E50B06">
              <w:rPr>
                <w:rFonts w:ascii="Times New Roman" w:eastAsia="Times New Roman" w:hAnsi="Times New Roman" w:cs="Times New Roman"/>
                <w:color w:val="000000"/>
                <w:sz w:val="20"/>
                <w:szCs w:val="20"/>
                <w:lang w:eastAsia="ru-RU" w:bidi="ru-RU"/>
              </w:rPr>
              <w:t>-ме</w:t>
            </w:r>
            <w:r w:rsidRPr="00E50B06">
              <w:rPr>
                <w:rFonts w:ascii="Times New Roman" w:eastAsia="Times New Roman" w:hAnsi="Times New Roman" w:cs="Times New Roman"/>
                <w:color w:val="000000"/>
                <w:sz w:val="20"/>
                <w:szCs w:val="20"/>
                <w:lang w:eastAsia="ru-RU" w:bidi="ru-RU"/>
              </w:rPr>
              <w:t>сто</w:t>
            </w:r>
          </w:p>
        </w:tc>
        <w:tc>
          <w:tcPr>
            <w:tcW w:w="2074" w:type="dxa"/>
            <w:tcBorders>
              <w:top w:val="single" w:sz="4" w:space="0" w:color="auto"/>
              <w:left w:val="single" w:sz="4" w:space="0" w:color="auto"/>
              <w:bottom w:val="single" w:sz="4" w:space="0" w:color="auto"/>
            </w:tcBorders>
          </w:tcPr>
          <w:p w14:paraId="2123E7E8" w14:textId="305A6F68"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Производственные здания, ком</w:t>
            </w:r>
            <w:r w:rsidR="00810290" w:rsidRPr="00E50B06">
              <w:rPr>
                <w:rFonts w:ascii="Times New Roman" w:eastAsia="Times New Roman" w:hAnsi="Times New Roman" w:cs="Times New Roman"/>
                <w:color w:val="000000"/>
                <w:sz w:val="20"/>
                <w:szCs w:val="20"/>
                <w:lang w:eastAsia="ru-RU" w:bidi="ru-RU"/>
              </w:rPr>
              <w:t>мунально-складские объекты, размещаемые в составе мно</w:t>
            </w:r>
            <w:r w:rsidR="00810290" w:rsidRPr="00E50B06">
              <w:rPr>
                <w:rFonts w:ascii="Times New Roman" w:eastAsia="Times New Roman" w:hAnsi="Times New Roman" w:cs="Times New Roman"/>
                <w:color w:val="000000"/>
                <w:sz w:val="20"/>
                <w:szCs w:val="20"/>
                <w:lang w:eastAsia="ru-RU" w:bidi="ru-RU"/>
              </w:rPr>
              <w:softHyphen/>
              <w:t>гофункциональных зон</w:t>
            </w:r>
          </w:p>
        </w:tc>
        <w:tc>
          <w:tcPr>
            <w:tcW w:w="0" w:type="auto"/>
            <w:tcBorders>
              <w:top w:val="single" w:sz="4" w:space="0" w:color="auto"/>
              <w:left w:val="single" w:sz="4" w:space="0" w:color="auto"/>
              <w:bottom w:val="single" w:sz="4" w:space="0" w:color="auto"/>
              <w:right w:val="single" w:sz="4" w:space="0" w:color="auto"/>
            </w:tcBorders>
          </w:tcPr>
          <w:p w14:paraId="7984805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8</w:t>
            </w:r>
          </w:p>
        </w:tc>
      </w:tr>
      <w:tr w:rsidR="00810290" w:rsidRPr="00E50B06" w14:paraId="3FC1166C" w14:textId="77777777" w:rsidTr="00C12420">
        <w:trPr>
          <w:trHeight w:hRule="exact" w:val="986"/>
          <w:jc w:val="center"/>
        </w:trPr>
        <w:tc>
          <w:tcPr>
            <w:tcW w:w="1188" w:type="dxa"/>
            <w:vMerge/>
            <w:tcBorders>
              <w:left w:val="single" w:sz="4" w:space="0" w:color="auto"/>
              <w:bottom w:val="single" w:sz="4" w:space="0" w:color="auto"/>
            </w:tcBorders>
          </w:tcPr>
          <w:p w14:paraId="1E852C4E"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760175FD" w14:textId="3C03D4EA"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Количество </w:t>
            </w:r>
            <w:proofErr w:type="spellStart"/>
            <w:r w:rsidR="0070038B" w:rsidRPr="00E50B06">
              <w:rPr>
                <w:rFonts w:ascii="Times New Roman" w:eastAsia="Times New Roman" w:hAnsi="Times New Roman" w:cs="Times New Roman"/>
                <w:color w:val="000000"/>
                <w:sz w:val="20"/>
                <w:szCs w:val="20"/>
                <w:lang w:eastAsia="ru-RU" w:bidi="ru-RU"/>
              </w:rPr>
              <w:t>машиномест</w:t>
            </w:r>
            <w:proofErr w:type="spellEnd"/>
            <w:r w:rsidR="0070038B" w:rsidRPr="00E50B06">
              <w:rPr>
                <w:rFonts w:ascii="Times New Roman" w:eastAsia="Times New Roman" w:hAnsi="Times New Roman" w:cs="Times New Roman"/>
                <w:color w:val="000000"/>
                <w:sz w:val="20"/>
                <w:szCs w:val="20"/>
                <w:lang w:eastAsia="ru-RU" w:bidi="ru-RU"/>
              </w:rPr>
              <w:t xml:space="preserve"> на 1000 работаю</w:t>
            </w:r>
            <w:r w:rsidRPr="00E50B06">
              <w:rPr>
                <w:rFonts w:ascii="Times New Roman" w:eastAsia="Times New Roman" w:hAnsi="Times New Roman" w:cs="Times New Roman"/>
                <w:color w:val="000000"/>
                <w:sz w:val="20"/>
                <w:szCs w:val="20"/>
                <w:lang w:eastAsia="ru-RU" w:bidi="ru-RU"/>
              </w:rPr>
              <w:t>щих в двух смежных сменах</w:t>
            </w:r>
          </w:p>
        </w:tc>
        <w:tc>
          <w:tcPr>
            <w:tcW w:w="2074" w:type="dxa"/>
            <w:tcBorders>
              <w:top w:val="single" w:sz="4" w:space="0" w:color="auto"/>
              <w:left w:val="single" w:sz="4" w:space="0" w:color="auto"/>
              <w:bottom w:val="single" w:sz="4" w:space="0" w:color="auto"/>
            </w:tcBorders>
          </w:tcPr>
          <w:p w14:paraId="311859F5"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производственного и коммунального назначения, раз</w:t>
            </w:r>
            <w:r w:rsidRPr="00E50B06">
              <w:rPr>
                <w:rFonts w:ascii="Times New Roman" w:eastAsia="Times New Roman" w:hAnsi="Times New Roman" w:cs="Times New Roman"/>
                <w:color w:val="000000"/>
                <w:sz w:val="20"/>
                <w:szCs w:val="20"/>
                <w:lang w:eastAsia="ru-RU" w:bidi="ru-RU"/>
              </w:rPr>
              <w:softHyphen/>
              <w:t>мещаемые на участках террито</w:t>
            </w:r>
            <w:r w:rsidRPr="00E50B06">
              <w:rPr>
                <w:rFonts w:ascii="Times New Roman" w:eastAsia="Times New Roman" w:hAnsi="Times New Roman" w:cs="Times New Roman"/>
                <w:color w:val="000000"/>
                <w:sz w:val="20"/>
                <w:szCs w:val="20"/>
                <w:lang w:eastAsia="ru-RU" w:bidi="ru-RU"/>
              </w:rPr>
              <w:softHyphen/>
              <w:t>рий производственных и про</w:t>
            </w:r>
            <w:r w:rsidRPr="00E50B06">
              <w:rPr>
                <w:rFonts w:ascii="Times New Roman" w:eastAsia="Times New Roman" w:hAnsi="Times New Roman" w:cs="Times New Roman"/>
                <w:color w:val="000000"/>
                <w:sz w:val="20"/>
                <w:szCs w:val="20"/>
                <w:lang w:eastAsia="ru-RU" w:bidi="ru-RU"/>
              </w:rPr>
              <w:softHyphen/>
              <w:t>мышленно-производственных объектов</w:t>
            </w:r>
          </w:p>
        </w:tc>
        <w:tc>
          <w:tcPr>
            <w:tcW w:w="0" w:type="auto"/>
            <w:tcBorders>
              <w:top w:val="single" w:sz="4" w:space="0" w:color="auto"/>
              <w:left w:val="single" w:sz="4" w:space="0" w:color="auto"/>
              <w:bottom w:val="single" w:sz="4" w:space="0" w:color="auto"/>
              <w:right w:val="single" w:sz="4" w:space="0" w:color="auto"/>
            </w:tcBorders>
          </w:tcPr>
          <w:p w14:paraId="0E3FC6F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140</w:t>
            </w:r>
          </w:p>
        </w:tc>
      </w:tr>
      <w:tr w:rsidR="00810290" w:rsidRPr="00E50B06" w14:paraId="4B346547" w14:textId="77777777" w:rsidTr="00C12420">
        <w:trPr>
          <w:trHeight w:hRule="exact" w:val="419"/>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6D861083"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парковки легковых автомобилей при объектах торговли.</w:t>
            </w:r>
          </w:p>
        </w:tc>
      </w:tr>
      <w:tr w:rsidR="00810290" w:rsidRPr="00E50B06" w14:paraId="28BEBC90" w14:textId="77777777" w:rsidTr="00C12420">
        <w:trPr>
          <w:trHeight w:hRule="exact" w:val="979"/>
          <w:jc w:val="center"/>
        </w:trPr>
        <w:tc>
          <w:tcPr>
            <w:tcW w:w="1188" w:type="dxa"/>
            <w:vMerge w:val="restart"/>
            <w:tcBorders>
              <w:top w:val="single" w:sz="4" w:space="0" w:color="auto"/>
              <w:left w:val="single" w:sz="4" w:space="0" w:color="auto"/>
            </w:tcBorders>
          </w:tcPr>
          <w:p w14:paraId="341E400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078AB086" w14:textId="6574EDA9"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кв. м об</w:t>
            </w:r>
            <w:r w:rsidR="00810290" w:rsidRPr="00E50B06">
              <w:rPr>
                <w:rFonts w:ascii="Times New Roman" w:eastAsia="Times New Roman" w:hAnsi="Times New Roman" w:cs="Times New Roman"/>
                <w:color w:val="000000"/>
                <w:sz w:val="20"/>
                <w:szCs w:val="20"/>
                <w:lang w:eastAsia="ru-RU" w:bidi="ru-RU"/>
              </w:rPr>
              <w:t>щей п</w:t>
            </w:r>
            <w:r w:rsidRPr="00E50B06">
              <w:rPr>
                <w:rFonts w:ascii="Times New Roman" w:eastAsia="Times New Roman" w:hAnsi="Times New Roman" w:cs="Times New Roman"/>
                <w:color w:val="000000"/>
                <w:sz w:val="20"/>
                <w:szCs w:val="20"/>
                <w:lang w:eastAsia="ru-RU" w:bidi="ru-RU"/>
              </w:rPr>
              <w:t xml:space="preserve">лощади складских помещений объекта на 1 </w:t>
            </w:r>
            <w:proofErr w:type="spellStart"/>
            <w:r w:rsidRPr="00E50B06">
              <w:rPr>
                <w:rFonts w:ascii="Times New Roman" w:eastAsia="Times New Roman" w:hAnsi="Times New Roman" w:cs="Times New Roman"/>
                <w:color w:val="000000"/>
                <w:sz w:val="20"/>
                <w:szCs w:val="20"/>
                <w:lang w:eastAsia="ru-RU" w:bidi="ru-RU"/>
              </w:rPr>
              <w:t>машино</w:t>
            </w:r>
            <w:proofErr w:type="spellEnd"/>
            <w:r w:rsidRPr="00E50B06">
              <w:rPr>
                <w:rFonts w:ascii="Times New Roman" w:eastAsia="Times New Roman" w:hAnsi="Times New Roman" w:cs="Times New Roman"/>
                <w:color w:val="000000"/>
                <w:sz w:val="20"/>
                <w:szCs w:val="20"/>
                <w:lang w:eastAsia="ru-RU" w:bidi="ru-RU"/>
              </w:rPr>
              <w:t>-ме</w:t>
            </w:r>
            <w:r w:rsidR="00810290" w:rsidRPr="00E50B06">
              <w:rPr>
                <w:rFonts w:ascii="Times New Roman" w:eastAsia="Times New Roman" w:hAnsi="Times New Roman" w:cs="Times New Roman"/>
                <w:color w:val="000000"/>
                <w:sz w:val="20"/>
                <w:szCs w:val="20"/>
                <w:lang w:eastAsia="ru-RU" w:bidi="ru-RU"/>
              </w:rPr>
              <w:t>сто</w:t>
            </w:r>
          </w:p>
        </w:tc>
        <w:tc>
          <w:tcPr>
            <w:tcW w:w="2074" w:type="dxa"/>
            <w:tcBorders>
              <w:top w:val="single" w:sz="4" w:space="0" w:color="auto"/>
              <w:left w:val="single" w:sz="4" w:space="0" w:color="auto"/>
              <w:bottom w:val="single" w:sz="4" w:space="0" w:color="auto"/>
            </w:tcBorders>
          </w:tcPr>
          <w:p w14:paraId="6EA2BAB3" w14:textId="12190D1B"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Магазины-склады (мелкоопто</w:t>
            </w:r>
            <w:r w:rsidR="00810290" w:rsidRPr="00E50B06">
              <w:rPr>
                <w:rFonts w:ascii="Times New Roman" w:eastAsia="Times New Roman" w:hAnsi="Times New Roman" w:cs="Times New Roman"/>
                <w:color w:val="000000"/>
                <w:sz w:val="20"/>
                <w:szCs w:val="20"/>
                <w:lang w:eastAsia="ru-RU" w:bidi="ru-RU"/>
              </w:rPr>
              <w:t>вой и розничной торговли, ги</w:t>
            </w:r>
            <w:r w:rsidR="00810290" w:rsidRPr="00E50B06">
              <w:rPr>
                <w:rFonts w:ascii="Times New Roman" w:eastAsia="Times New Roman" w:hAnsi="Times New Roman" w:cs="Times New Roman"/>
                <w:color w:val="000000"/>
                <w:sz w:val="20"/>
                <w:szCs w:val="20"/>
                <w:lang w:eastAsia="ru-RU" w:bidi="ru-RU"/>
              </w:rPr>
              <w:softHyphen/>
              <w:t>пермаркеты)</w:t>
            </w:r>
          </w:p>
        </w:tc>
        <w:tc>
          <w:tcPr>
            <w:tcW w:w="0" w:type="auto"/>
            <w:tcBorders>
              <w:top w:val="single" w:sz="4" w:space="0" w:color="auto"/>
              <w:left w:val="single" w:sz="4" w:space="0" w:color="auto"/>
              <w:bottom w:val="single" w:sz="4" w:space="0" w:color="auto"/>
              <w:right w:val="single" w:sz="4" w:space="0" w:color="auto"/>
            </w:tcBorders>
          </w:tcPr>
          <w:p w14:paraId="73E163CE"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35</w:t>
            </w:r>
          </w:p>
        </w:tc>
      </w:tr>
      <w:tr w:rsidR="00810290" w:rsidRPr="00E50B06" w14:paraId="1ED36F72" w14:textId="77777777" w:rsidTr="00C12420">
        <w:trPr>
          <w:trHeight w:val="1988"/>
          <w:jc w:val="center"/>
        </w:trPr>
        <w:tc>
          <w:tcPr>
            <w:tcW w:w="1188" w:type="dxa"/>
            <w:vMerge/>
            <w:tcBorders>
              <w:left w:val="single" w:sz="4" w:space="0" w:color="auto"/>
            </w:tcBorders>
          </w:tcPr>
          <w:p w14:paraId="3854BB5A"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25A439C6" w14:textId="0C78A506"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кв. м общей площади торго</w:t>
            </w:r>
            <w:r w:rsidR="00810290" w:rsidRPr="00E50B06">
              <w:rPr>
                <w:rFonts w:ascii="Times New Roman" w:eastAsia="Times New Roman" w:hAnsi="Times New Roman" w:cs="Times New Roman"/>
                <w:color w:val="000000"/>
                <w:sz w:val="20"/>
                <w:szCs w:val="20"/>
                <w:lang w:eastAsia="ru-RU" w:bidi="ru-RU"/>
              </w:rPr>
              <w:t>вых залов объекта на 1 машино-место</w:t>
            </w:r>
          </w:p>
        </w:tc>
        <w:tc>
          <w:tcPr>
            <w:tcW w:w="2074" w:type="dxa"/>
            <w:tcBorders>
              <w:top w:val="single" w:sz="4" w:space="0" w:color="auto"/>
              <w:left w:val="single" w:sz="4" w:space="0" w:color="auto"/>
              <w:bottom w:val="single" w:sz="4" w:space="0" w:color="auto"/>
            </w:tcBorders>
          </w:tcPr>
          <w:p w14:paraId="28491EBF" w14:textId="5DFA9A61"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торгового назначения с широким ассортиментом товаров периодического спроса про</w:t>
            </w:r>
            <w:r w:rsidRPr="00E50B06">
              <w:rPr>
                <w:rFonts w:ascii="Times New Roman" w:eastAsia="Times New Roman" w:hAnsi="Times New Roman" w:cs="Times New Roman"/>
                <w:color w:val="000000"/>
                <w:sz w:val="20"/>
                <w:szCs w:val="20"/>
                <w:lang w:eastAsia="ru-RU" w:bidi="ru-RU"/>
              </w:rPr>
              <w:softHyphen/>
              <w:t>довольственной и (или) не</w:t>
            </w:r>
            <w:r w:rsidR="0070038B" w:rsidRPr="00E50B06">
              <w:rPr>
                <w:rFonts w:ascii="Times New Roman" w:eastAsia="Times New Roman" w:hAnsi="Times New Roman" w:cs="Times New Roman"/>
                <w:color w:val="000000"/>
                <w:sz w:val="20"/>
                <w:szCs w:val="20"/>
                <w:lang w:eastAsia="ru-RU" w:bidi="ru-RU"/>
              </w:rPr>
              <w:t>про</w:t>
            </w:r>
            <w:r w:rsidR="0070038B" w:rsidRPr="00E50B06">
              <w:rPr>
                <w:rFonts w:ascii="Times New Roman" w:eastAsia="Times New Roman" w:hAnsi="Times New Roman" w:cs="Times New Roman"/>
                <w:color w:val="000000"/>
                <w:sz w:val="20"/>
                <w:szCs w:val="20"/>
                <w:lang w:eastAsia="ru-RU" w:bidi="ru-RU"/>
              </w:rPr>
              <w:softHyphen/>
              <w:t>довольственной групп (торговые центры, торговые ком</w:t>
            </w:r>
            <w:r w:rsidRPr="00E50B06">
              <w:rPr>
                <w:rFonts w:ascii="Times New Roman" w:eastAsia="Times New Roman" w:hAnsi="Times New Roman" w:cs="Times New Roman"/>
                <w:color w:val="000000"/>
                <w:sz w:val="20"/>
                <w:szCs w:val="20"/>
                <w:lang w:eastAsia="ru-RU" w:bidi="ru-RU"/>
              </w:rPr>
              <w:t>плексы, супермаркеты, универ</w:t>
            </w:r>
            <w:r w:rsidRPr="00E50B06">
              <w:rPr>
                <w:rFonts w:ascii="Times New Roman" w:eastAsia="Times New Roman" w:hAnsi="Times New Roman" w:cs="Times New Roman"/>
                <w:color w:val="000000"/>
                <w:sz w:val="20"/>
                <w:szCs w:val="20"/>
                <w:lang w:eastAsia="ru-RU" w:bidi="ru-RU"/>
              </w:rPr>
              <w:softHyphen/>
              <w:t>самы, универмаги и т.п.)</w:t>
            </w:r>
          </w:p>
        </w:tc>
        <w:tc>
          <w:tcPr>
            <w:tcW w:w="0" w:type="auto"/>
            <w:tcBorders>
              <w:top w:val="single" w:sz="4" w:space="0" w:color="auto"/>
              <w:left w:val="single" w:sz="4" w:space="0" w:color="auto"/>
              <w:bottom w:val="single" w:sz="4" w:space="0" w:color="auto"/>
              <w:right w:val="single" w:sz="4" w:space="0" w:color="auto"/>
            </w:tcBorders>
          </w:tcPr>
          <w:p w14:paraId="182D599C"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50</w:t>
            </w:r>
          </w:p>
        </w:tc>
      </w:tr>
      <w:tr w:rsidR="00810290" w:rsidRPr="00E50B06" w14:paraId="07AE2954" w14:textId="77777777" w:rsidTr="00C12420">
        <w:trPr>
          <w:trHeight w:val="1139"/>
          <w:jc w:val="center"/>
        </w:trPr>
        <w:tc>
          <w:tcPr>
            <w:tcW w:w="1188" w:type="dxa"/>
            <w:vMerge/>
            <w:tcBorders>
              <w:left w:val="single" w:sz="4" w:space="0" w:color="auto"/>
            </w:tcBorders>
          </w:tcPr>
          <w:p w14:paraId="30671D9D"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7EE7E886"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21D04A60" w14:textId="30AAB6B9"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Специализированные магазины по </w:t>
            </w:r>
            <w:r w:rsidR="0070038B" w:rsidRPr="00E50B06">
              <w:rPr>
                <w:rFonts w:ascii="Times New Roman" w:eastAsia="Times New Roman" w:hAnsi="Times New Roman" w:cs="Times New Roman"/>
                <w:color w:val="000000"/>
                <w:sz w:val="20"/>
                <w:szCs w:val="20"/>
                <w:lang w:eastAsia="ru-RU" w:bidi="ru-RU"/>
              </w:rPr>
              <w:t>продаже товаров эпизодиче</w:t>
            </w:r>
            <w:r w:rsidRPr="00E50B06">
              <w:rPr>
                <w:rFonts w:ascii="Times New Roman" w:eastAsia="Times New Roman" w:hAnsi="Times New Roman" w:cs="Times New Roman"/>
                <w:color w:val="000000"/>
                <w:sz w:val="20"/>
                <w:szCs w:val="20"/>
                <w:lang w:eastAsia="ru-RU" w:bidi="ru-RU"/>
              </w:rPr>
              <w:t>ского спроса непродовольств</w:t>
            </w:r>
            <w:r w:rsidR="0070038B" w:rsidRPr="00E50B06">
              <w:rPr>
                <w:rFonts w:ascii="Times New Roman" w:eastAsia="Times New Roman" w:hAnsi="Times New Roman" w:cs="Times New Roman"/>
                <w:color w:val="000000"/>
                <w:sz w:val="20"/>
                <w:szCs w:val="20"/>
                <w:lang w:eastAsia="ru-RU" w:bidi="ru-RU"/>
              </w:rPr>
              <w:t>ен</w:t>
            </w:r>
            <w:r w:rsidR="0070038B" w:rsidRPr="00E50B06">
              <w:rPr>
                <w:rFonts w:ascii="Times New Roman" w:eastAsia="Times New Roman" w:hAnsi="Times New Roman" w:cs="Times New Roman"/>
                <w:color w:val="000000"/>
                <w:sz w:val="20"/>
                <w:szCs w:val="20"/>
                <w:lang w:eastAsia="ru-RU" w:bidi="ru-RU"/>
              </w:rPr>
              <w:softHyphen/>
              <w:t>ной группы (спортивные, авто</w:t>
            </w:r>
            <w:r w:rsidRPr="00E50B06">
              <w:rPr>
                <w:rFonts w:ascii="Times New Roman" w:eastAsia="Times New Roman" w:hAnsi="Times New Roman" w:cs="Times New Roman"/>
                <w:color w:val="000000"/>
                <w:sz w:val="20"/>
                <w:szCs w:val="20"/>
                <w:lang w:eastAsia="ru-RU" w:bidi="ru-RU"/>
              </w:rPr>
              <w:t>салоны, мебельные, бытовой техники, музыкальных инстру</w:t>
            </w:r>
            <w:r w:rsidRPr="00E50B06">
              <w:rPr>
                <w:rFonts w:ascii="Times New Roman" w:eastAsia="Times New Roman" w:hAnsi="Times New Roman" w:cs="Times New Roman"/>
                <w:color w:val="000000"/>
                <w:sz w:val="20"/>
                <w:szCs w:val="20"/>
                <w:lang w:eastAsia="ru-RU" w:bidi="ru-RU"/>
              </w:rPr>
              <w:softHyphen/>
              <w:t>ментов, ювелирные, книжные и т.п.)</w:t>
            </w:r>
          </w:p>
        </w:tc>
        <w:tc>
          <w:tcPr>
            <w:tcW w:w="0" w:type="auto"/>
            <w:tcBorders>
              <w:top w:val="single" w:sz="4" w:space="0" w:color="auto"/>
              <w:left w:val="single" w:sz="4" w:space="0" w:color="auto"/>
              <w:bottom w:val="single" w:sz="4" w:space="0" w:color="auto"/>
              <w:right w:val="single" w:sz="4" w:space="0" w:color="auto"/>
            </w:tcBorders>
          </w:tcPr>
          <w:p w14:paraId="4EC21BB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iCs/>
                <w:color w:val="000000"/>
                <w:sz w:val="20"/>
                <w:szCs w:val="20"/>
                <w:lang w:eastAsia="ru-RU" w:bidi="ru-RU"/>
              </w:rPr>
              <w:t>70</w:t>
            </w:r>
          </w:p>
        </w:tc>
      </w:tr>
      <w:tr w:rsidR="00810290" w:rsidRPr="00E50B06" w14:paraId="2391B1F1" w14:textId="77777777" w:rsidTr="00C12420">
        <w:trPr>
          <w:trHeight w:val="403"/>
          <w:jc w:val="center"/>
        </w:trPr>
        <w:tc>
          <w:tcPr>
            <w:tcW w:w="1188" w:type="dxa"/>
            <w:vMerge/>
            <w:tcBorders>
              <w:left w:val="single" w:sz="4" w:space="0" w:color="auto"/>
            </w:tcBorders>
          </w:tcPr>
          <w:p w14:paraId="3F7439EE"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68DF4510" w14:textId="0CDCA256"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кв. м общей площади рынка на 1 машино-место</w:t>
            </w:r>
          </w:p>
        </w:tc>
        <w:tc>
          <w:tcPr>
            <w:tcW w:w="2074" w:type="dxa"/>
            <w:tcBorders>
              <w:top w:val="single" w:sz="4" w:space="0" w:color="auto"/>
              <w:left w:val="single" w:sz="4" w:space="0" w:color="auto"/>
              <w:bottom w:val="single" w:sz="4" w:space="0" w:color="auto"/>
            </w:tcBorders>
          </w:tcPr>
          <w:p w14:paraId="58695C57" w14:textId="7CB6C2D3"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Рынки универсальные и непродовольственные</w:t>
            </w:r>
          </w:p>
        </w:tc>
        <w:tc>
          <w:tcPr>
            <w:tcW w:w="0" w:type="auto"/>
            <w:tcBorders>
              <w:top w:val="single" w:sz="4" w:space="0" w:color="auto"/>
              <w:left w:val="single" w:sz="4" w:space="0" w:color="auto"/>
              <w:bottom w:val="single" w:sz="4" w:space="0" w:color="auto"/>
              <w:right w:val="single" w:sz="4" w:space="0" w:color="auto"/>
            </w:tcBorders>
          </w:tcPr>
          <w:p w14:paraId="5D08542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40</w:t>
            </w:r>
          </w:p>
        </w:tc>
      </w:tr>
      <w:tr w:rsidR="00810290" w:rsidRPr="00E50B06" w14:paraId="6A84B41B" w14:textId="77777777" w:rsidTr="00C12420">
        <w:trPr>
          <w:trHeight w:val="555"/>
          <w:jc w:val="center"/>
        </w:trPr>
        <w:tc>
          <w:tcPr>
            <w:tcW w:w="1188" w:type="dxa"/>
            <w:vMerge/>
            <w:tcBorders>
              <w:left w:val="single" w:sz="4" w:space="0" w:color="auto"/>
            </w:tcBorders>
          </w:tcPr>
          <w:p w14:paraId="2764267F"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4825959A"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64E90903"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Рынки продовольственные и сельскохозяйственные</w:t>
            </w:r>
          </w:p>
        </w:tc>
        <w:tc>
          <w:tcPr>
            <w:tcW w:w="0" w:type="auto"/>
            <w:tcBorders>
              <w:top w:val="single" w:sz="4" w:space="0" w:color="auto"/>
              <w:left w:val="single" w:sz="4" w:space="0" w:color="auto"/>
              <w:bottom w:val="single" w:sz="4" w:space="0" w:color="auto"/>
              <w:right w:val="single" w:sz="4" w:space="0" w:color="auto"/>
            </w:tcBorders>
          </w:tcPr>
          <w:p w14:paraId="5B0BB0A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50</w:t>
            </w:r>
          </w:p>
        </w:tc>
      </w:tr>
      <w:tr w:rsidR="00810290" w:rsidRPr="00E50B06" w14:paraId="6AF43B98" w14:textId="77777777" w:rsidTr="00C12420">
        <w:trPr>
          <w:trHeight w:val="750"/>
          <w:jc w:val="center"/>
        </w:trPr>
        <w:tc>
          <w:tcPr>
            <w:tcW w:w="1188" w:type="dxa"/>
            <w:vMerge/>
            <w:tcBorders>
              <w:left w:val="single" w:sz="4" w:space="0" w:color="auto"/>
              <w:bottom w:val="single" w:sz="4" w:space="0" w:color="auto"/>
            </w:tcBorders>
          </w:tcPr>
          <w:p w14:paraId="7FFE6DE9"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5ECB7862" w14:textId="377F0F0B"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посадоч</w:t>
            </w:r>
            <w:r w:rsidRPr="00E50B06">
              <w:rPr>
                <w:rFonts w:ascii="Times New Roman" w:eastAsia="Times New Roman" w:hAnsi="Times New Roman" w:cs="Times New Roman"/>
                <w:color w:val="000000"/>
                <w:sz w:val="20"/>
                <w:szCs w:val="20"/>
                <w:lang w:eastAsia="ru-RU" w:bidi="ru-RU"/>
              </w:rPr>
              <w:softHyphen/>
              <w:t xml:space="preserve">ных мест на 1 </w:t>
            </w:r>
            <w:proofErr w:type="spellStart"/>
            <w:r w:rsidRPr="00E50B06">
              <w:rPr>
                <w:rFonts w:ascii="Times New Roman" w:eastAsia="Times New Roman" w:hAnsi="Times New Roman" w:cs="Times New Roman"/>
                <w:color w:val="000000"/>
                <w:sz w:val="20"/>
                <w:szCs w:val="20"/>
                <w:lang w:eastAsia="ru-RU" w:bidi="ru-RU"/>
              </w:rPr>
              <w:t>машино</w:t>
            </w:r>
            <w:proofErr w:type="spellEnd"/>
            <w:r w:rsidRPr="00E50B06">
              <w:rPr>
                <w:rFonts w:ascii="Times New Roman" w:eastAsia="Times New Roman" w:hAnsi="Times New Roman" w:cs="Times New Roman"/>
                <w:color w:val="000000"/>
                <w:sz w:val="20"/>
                <w:szCs w:val="20"/>
                <w:lang w:eastAsia="ru-RU" w:bidi="ru-RU"/>
              </w:rPr>
              <w:t>-место</w:t>
            </w:r>
          </w:p>
        </w:tc>
        <w:tc>
          <w:tcPr>
            <w:tcW w:w="2074" w:type="dxa"/>
            <w:tcBorders>
              <w:top w:val="single" w:sz="4" w:space="0" w:color="auto"/>
              <w:left w:val="single" w:sz="4" w:space="0" w:color="auto"/>
              <w:bottom w:val="single" w:sz="4" w:space="0" w:color="auto"/>
            </w:tcBorders>
          </w:tcPr>
          <w:p w14:paraId="3ED62171"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Предприятия общественного питания периодического спроса (рестораны, кафе)</w:t>
            </w:r>
          </w:p>
        </w:tc>
        <w:tc>
          <w:tcPr>
            <w:tcW w:w="0" w:type="auto"/>
            <w:tcBorders>
              <w:top w:val="single" w:sz="4" w:space="0" w:color="auto"/>
              <w:left w:val="single" w:sz="4" w:space="0" w:color="auto"/>
              <w:bottom w:val="single" w:sz="4" w:space="0" w:color="auto"/>
              <w:right w:val="single" w:sz="4" w:space="0" w:color="auto"/>
            </w:tcBorders>
          </w:tcPr>
          <w:p w14:paraId="37CDBDB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w:t>
            </w:r>
          </w:p>
        </w:tc>
      </w:tr>
      <w:tr w:rsidR="00810290" w:rsidRPr="00E50B06" w14:paraId="133A12F4" w14:textId="77777777" w:rsidTr="00C12420">
        <w:trPr>
          <w:trHeight w:val="376"/>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369F2ACF"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парковки легковых автомобилей при объектах коммунально-бытового обслуживания, культового, ритуального и иного назначения</w:t>
            </w:r>
          </w:p>
        </w:tc>
      </w:tr>
      <w:tr w:rsidR="00810290" w:rsidRPr="00E50B06" w14:paraId="2E22C0DA" w14:textId="77777777" w:rsidTr="00C12420">
        <w:trPr>
          <w:trHeight w:val="555"/>
          <w:jc w:val="center"/>
        </w:trPr>
        <w:tc>
          <w:tcPr>
            <w:tcW w:w="1188" w:type="dxa"/>
            <w:vMerge w:val="restart"/>
            <w:tcBorders>
              <w:top w:val="single" w:sz="4" w:space="0" w:color="auto"/>
              <w:left w:val="single" w:sz="4" w:space="0" w:color="auto"/>
            </w:tcBorders>
          </w:tcPr>
          <w:p w14:paraId="35F5E69E"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359D1C48"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единовре</w:t>
            </w:r>
            <w:r w:rsidRPr="00E50B06">
              <w:rPr>
                <w:rFonts w:ascii="Times New Roman" w:eastAsia="Times New Roman" w:hAnsi="Times New Roman" w:cs="Times New Roman"/>
                <w:color w:val="000000"/>
                <w:sz w:val="20"/>
                <w:szCs w:val="20"/>
                <w:lang w:eastAsia="ru-RU" w:bidi="ru-RU"/>
              </w:rPr>
              <w:softHyphen/>
              <w:t>менных посетителей на 1 машино-место</w:t>
            </w:r>
          </w:p>
        </w:tc>
        <w:tc>
          <w:tcPr>
            <w:tcW w:w="2074" w:type="dxa"/>
            <w:tcBorders>
              <w:top w:val="single" w:sz="4" w:space="0" w:color="auto"/>
              <w:left w:val="single" w:sz="4" w:space="0" w:color="auto"/>
              <w:bottom w:val="single" w:sz="4" w:space="0" w:color="auto"/>
            </w:tcBorders>
          </w:tcPr>
          <w:p w14:paraId="6752CAAC"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Бани</w:t>
            </w:r>
          </w:p>
        </w:tc>
        <w:tc>
          <w:tcPr>
            <w:tcW w:w="0" w:type="auto"/>
            <w:tcBorders>
              <w:top w:val="single" w:sz="4" w:space="0" w:color="auto"/>
              <w:left w:val="single" w:sz="4" w:space="0" w:color="auto"/>
              <w:bottom w:val="single" w:sz="4" w:space="0" w:color="auto"/>
              <w:right w:val="single" w:sz="4" w:space="0" w:color="auto"/>
            </w:tcBorders>
          </w:tcPr>
          <w:p w14:paraId="6E36247D"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6</w:t>
            </w:r>
          </w:p>
        </w:tc>
      </w:tr>
      <w:tr w:rsidR="00810290" w:rsidRPr="00E50B06" w14:paraId="7453A785" w14:textId="77777777" w:rsidTr="00C12420">
        <w:trPr>
          <w:trHeight w:val="135"/>
          <w:jc w:val="center"/>
        </w:trPr>
        <w:tc>
          <w:tcPr>
            <w:tcW w:w="1188" w:type="dxa"/>
            <w:vMerge/>
            <w:tcBorders>
              <w:left w:val="single" w:sz="4" w:space="0" w:color="auto"/>
            </w:tcBorders>
          </w:tcPr>
          <w:p w14:paraId="064D455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vAlign w:val="bottom"/>
          </w:tcPr>
          <w:p w14:paraId="5D69BB6C"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3C480D81"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Кладбища</w:t>
            </w:r>
          </w:p>
        </w:tc>
        <w:tc>
          <w:tcPr>
            <w:tcW w:w="0" w:type="auto"/>
            <w:tcBorders>
              <w:top w:val="single" w:sz="4" w:space="0" w:color="auto"/>
              <w:left w:val="single" w:sz="4" w:space="0" w:color="auto"/>
              <w:bottom w:val="single" w:sz="4" w:space="0" w:color="auto"/>
              <w:right w:val="single" w:sz="4" w:space="0" w:color="auto"/>
            </w:tcBorders>
          </w:tcPr>
          <w:p w14:paraId="333ADD9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10</w:t>
            </w:r>
          </w:p>
        </w:tc>
      </w:tr>
      <w:tr w:rsidR="00810290" w:rsidRPr="00E50B06" w14:paraId="78013460" w14:textId="77777777" w:rsidTr="00C12420">
        <w:trPr>
          <w:trHeight w:val="854"/>
          <w:jc w:val="center"/>
        </w:trPr>
        <w:tc>
          <w:tcPr>
            <w:tcW w:w="1188" w:type="dxa"/>
            <w:vMerge/>
            <w:tcBorders>
              <w:left w:val="single" w:sz="4" w:space="0" w:color="auto"/>
            </w:tcBorders>
          </w:tcPr>
          <w:p w14:paraId="484E85F6"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077616E5"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кв. м об</w:t>
            </w:r>
            <w:r w:rsidRPr="00E50B06">
              <w:rPr>
                <w:rFonts w:ascii="Times New Roman" w:eastAsia="Times New Roman" w:hAnsi="Times New Roman" w:cs="Times New Roman"/>
                <w:color w:val="000000"/>
                <w:sz w:val="20"/>
                <w:szCs w:val="20"/>
                <w:lang w:eastAsia="ru-RU" w:bidi="ru-RU"/>
              </w:rPr>
              <w:softHyphen/>
              <w:t>щей площади объекта на 1 машино-место</w:t>
            </w:r>
          </w:p>
        </w:tc>
        <w:tc>
          <w:tcPr>
            <w:tcW w:w="2074" w:type="dxa"/>
            <w:tcBorders>
              <w:top w:val="single" w:sz="4" w:space="0" w:color="auto"/>
              <w:left w:val="single" w:sz="4" w:space="0" w:color="auto"/>
              <w:bottom w:val="single" w:sz="4" w:space="0" w:color="auto"/>
            </w:tcBorders>
            <w:vAlign w:val="bottom"/>
          </w:tcPr>
          <w:p w14:paraId="58591194" w14:textId="22134E00"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Ателье, фотосалоны городского значения, салоны-парикмахерские, салоны красоты, солярии, салоны моды, свадебные салоны</w:t>
            </w:r>
          </w:p>
        </w:tc>
        <w:tc>
          <w:tcPr>
            <w:tcW w:w="0" w:type="auto"/>
            <w:tcBorders>
              <w:top w:val="single" w:sz="4" w:space="0" w:color="auto"/>
              <w:left w:val="single" w:sz="4" w:space="0" w:color="auto"/>
              <w:bottom w:val="single" w:sz="4" w:space="0" w:color="auto"/>
              <w:right w:val="single" w:sz="4" w:space="0" w:color="auto"/>
            </w:tcBorders>
          </w:tcPr>
          <w:p w14:paraId="6C04320E"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15</w:t>
            </w:r>
          </w:p>
        </w:tc>
      </w:tr>
      <w:tr w:rsidR="00810290" w:rsidRPr="00E50B06" w14:paraId="2611A614" w14:textId="77777777" w:rsidTr="00C12420">
        <w:trPr>
          <w:trHeight w:val="343"/>
          <w:jc w:val="center"/>
        </w:trPr>
        <w:tc>
          <w:tcPr>
            <w:tcW w:w="1188" w:type="dxa"/>
            <w:vMerge/>
            <w:tcBorders>
              <w:left w:val="single" w:sz="4" w:space="0" w:color="auto"/>
            </w:tcBorders>
          </w:tcPr>
          <w:p w14:paraId="6143394A"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6AF9B3CE"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vAlign w:val="bottom"/>
          </w:tcPr>
          <w:p w14:paraId="0873E392"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Салоны ритуальных услуг</w:t>
            </w:r>
          </w:p>
        </w:tc>
        <w:tc>
          <w:tcPr>
            <w:tcW w:w="0" w:type="auto"/>
            <w:tcBorders>
              <w:top w:val="single" w:sz="4" w:space="0" w:color="auto"/>
              <w:left w:val="single" w:sz="4" w:space="0" w:color="auto"/>
              <w:bottom w:val="single" w:sz="4" w:space="0" w:color="auto"/>
              <w:right w:val="single" w:sz="4" w:space="0" w:color="auto"/>
            </w:tcBorders>
            <w:vAlign w:val="bottom"/>
          </w:tcPr>
          <w:p w14:paraId="60EE03B8"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25</w:t>
            </w:r>
          </w:p>
        </w:tc>
      </w:tr>
      <w:tr w:rsidR="00810290" w:rsidRPr="00E50B06" w14:paraId="37935813" w14:textId="77777777" w:rsidTr="00C12420">
        <w:trPr>
          <w:trHeight w:val="719"/>
          <w:jc w:val="center"/>
        </w:trPr>
        <w:tc>
          <w:tcPr>
            <w:tcW w:w="1188" w:type="dxa"/>
            <w:vMerge/>
            <w:tcBorders>
              <w:left w:val="single" w:sz="4" w:space="0" w:color="auto"/>
            </w:tcBorders>
          </w:tcPr>
          <w:p w14:paraId="0E1D06E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0A9E0018"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рабочих мест приемщиков на 1 машино-место</w:t>
            </w:r>
          </w:p>
        </w:tc>
        <w:tc>
          <w:tcPr>
            <w:tcW w:w="2074" w:type="dxa"/>
            <w:tcBorders>
              <w:top w:val="single" w:sz="4" w:space="0" w:color="auto"/>
              <w:left w:val="single" w:sz="4" w:space="0" w:color="auto"/>
              <w:bottom w:val="single" w:sz="4" w:space="0" w:color="auto"/>
            </w:tcBorders>
          </w:tcPr>
          <w:p w14:paraId="6A765316" w14:textId="5A96F4BB"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Химчистки, прачечные, ремонтные мастерские, специализированные центры по обслужива</w:t>
            </w:r>
            <w:r w:rsidRPr="00E50B06">
              <w:rPr>
                <w:rFonts w:ascii="Times New Roman" w:eastAsia="Times New Roman" w:hAnsi="Times New Roman" w:cs="Times New Roman"/>
                <w:color w:val="000000"/>
                <w:sz w:val="20"/>
                <w:szCs w:val="20"/>
                <w:lang w:eastAsia="ru-RU" w:bidi="ru-RU"/>
              </w:rPr>
              <w:softHyphen/>
              <w:t>нию сложной бытовой техники и др.</w:t>
            </w:r>
          </w:p>
        </w:tc>
        <w:tc>
          <w:tcPr>
            <w:tcW w:w="0" w:type="auto"/>
            <w:tcBorders>
              <w:top w:val="single" w:sz="4" w:space="0" w:color="auto"/>
              <w:left w:val="single" w:sz="4" w:space="0" w:color="auto"/>
              <w:bottom w:val="single" w:sz="4" w:space="0" w:color="auto"/>
              <w:right w:val="single" w:sz="4" w:space="0" w:color="auto"/>
            </w:tcBorders>
          </w:tcPr>
          <w:p w14:paraId="585E5FF0"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2</w:t>
            </w:r>
          </w:p>
        </w:tc>
      </w:tr>
      <w:tr w:rsidR="00810290" w:rsidRPr="00E50B06" w14:paraId="2BCA006F" w14:textId="77777777" w:rsidTr="00C12420">
        <w:trPr>
          <w:trHeight w:val="829"/>
          <w:jc w:val="center"/>
        </w:trPr>
        <w:tc>
          <w:tcPr>
            <w:tcW w:w="1188" w:type="dxa"/>
            <w:vMerge/>
            <w:tcBorders>
              <w:left w:val="single" w:sz="4" w:space="0" w:color="auto"/>
            </w:tcBorders>
          </w:tcPr>
          <w:p w14:paraId="2AA69B3C"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549E077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единовре</w:t>
            </w:r>
            <w:r w:rsidRPr="00E50B06">
              <w:rPr>
                <w:rFonts w:ascii="Times New Roman" w:eastAsia="Times New Roman" w:hAnsi="Times New Roman" w:cs="Times New Roman"/>
                <w:color w:val="000000"/>
                <w:sz w:val="20"/>
                <w:szCs w:val="20"/>
                <w:lang w:eastAsia="ru-RU" w:bidi="ru-RU"/>
              </w:rPr>
              <w:softHyphen/>
              <w:t xml:space="preserve">менных посетителей на 1 машино-место (не менее 10 </w:t>
            </w:r>
            <w:proofErr w:type="spellStart"/>
            <w:r w:rsidRPr="00E50B06">
              <w:rPr>
                <w:rFonts w:ascii="Times New Roman" w:eastAsia="Times New Roman" w:hAnsi="Times New Roman" w:cs="Times New Roman"/>
                <w:color w:val="000000"/>
                <w:sz w:val="20"/>
                <w:szCs w:val="20"/>
                <w:lang w:eastAsia="ru-RU" w:bidi="ru-RU"/>
              </w:rPr>
              <w:t>машиномест</w:t>
            </w:r>
            <w:proofErr w:type="spellEnd"/>
            <w:r w:rsidRPr="00E50B06">
              <w:rPr>
                <w:rFonts w:ascii="Times New Roman" w:eastAsia="Times New Roman" w:hAnsi="Times New Roman" w:cs="Times New Roman"/>
                <w:color w:val="000000"/>
                <w:sz w:val="20"/>
                <w:szCs w:val="20"/>
                <w:lang w:eastAsia="ru-RU" w:bidi="ru-RU"/>
              </w:rPr>
              <w:t xml:space="preserve"> на объект)</w:t>
            </w:r>
          </w:p>
        </w:tc>
        <w:tc>
          <w:tcPr>
            <w:tcW w:w="2074" w:type="dxa"/>
            <w:tcBorders>
              <w:top w:val="single" w:sz="4" w:space="0" w:color="auto"/>
              <w:left w:val="single" w:sz="4" w:space="0" w:color="auto"/>
              <w:bottom w:val="single" w:sz="4" w:space="0" w:color="auto"/>
            </w:tcBorders>
          </w:tcPr>
          <w:p w14:paraId="4D9142B0" w14:textId="4340EFDB"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религиозных конфессий</w:t>
            </w:r>
          </w:p>
        </w:tc>
        <w:tc>
          <w:tcPr>
            <w:tcW w:w="0" w:type="auto"/>
            <w:tcBorders>
              <w:top w:val="single" w:sz="4" w:space="0" w:color="auto"/>
              <w:left w:val="single" w:sz="4" w:space="0" w:color="auto"/>
              <w:bottom w:val="single" w:sz="4" w:space="0" w:color="auto"/>
              <w:right w:val="single" w:sz="4" w:space="0" w:color="auto"/>
            </w:tcBorders>
          </w:tcPr>
          <w:p w14:paraId="58B8275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10</w:t>
            </w:r>
          </w:p>
        </w:tc>
      </w:tr>
      <w:tr w:rsidR="00810290" w:rsidRPr="00E50B06" w14:paraId="075D00D3" w14:textId="77777777" w:rsidTr="00C12420">
        <w:trPr>
          <w:trHeight w:val="473"/>
          <w:jc w:val="center"/>
        </w:trPr>
        <w:tc>
          <w:tcPr>
            <w:tcW w:w="1188" w:type="dxa"/>
            <w:vMerge/>
            <w:tcBorders>
              <w:left w:val="single" w:sz="4" w:space="0" w:color="auto"/>
            </w:tcBorders>
          </w:tcPr>
          <w:p w14:paraId="7F7F754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57C2B4D4"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работающих на 1 машино-место</w:t>
            </w:r>
          </w:p>
        </w:tc>
        <w:tc>
          <w:tcPr>
            <w:tcW w:w="2074" w:type="dxa"/>
            <w:tcBorders>
              <w:top w:val="single" w:sz="4" w:space="0" w:color="auto"/>
              <w:left w:val="single" w:sz="4" w:space="0" w:color="auto"/>
              <w:bottom w:val="single" w:sz="4" w:space="0" w:color="auto"/>
            </w:tcBorders>
          </w:tcPr>
          <w:p w14:paraId="639FFE0F"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Гостиницы</w:t>
            </w:r>
          </w:p>
        </w:tc>
        <w:tc>
          <w:tcPr>
            <w:tcW w:w="0" w:type="auto"/>
            <w:tcBorders>
              <w:top w:val="single" w:sz="4" w:space="0" w:color="auto"/>
              <w:left w:val="single" w:sz="4" w:space="0" w:color="auto"/>
              <w:bottom w:val="single" w:sz="4" w:space="0" w:color="auto"/>
              <w:right w:val="single" w:sz="4" w:space="0" w:color="auto"/>
            </w:tcBorders>
          </w:tcPr>
          <w:p w14:paraId="0BE26583"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w:t>
            </w:r>
          </w:p>
        </w:tc>
      </w:tr>
      <w:tr w:rsidR="00810290" w:rsidRPr="00E50B06" w14:paraId="238C8309" w14:textId="77777777" w:rsidTr="00C12420">
        <w:trPr>
          <w:trHeight w:val="551"/>
          <w:jc w:val="center"/>
        </w:trPr>
        <w:tc>
          <w:tcPr>
            <w:tcW w:w="1188" w:type="dxa"/>
            <w:vMerge/>
            <w:tcBorders>
              <w:left w:val="single" w:sz="4" w:space="0" w:color="auto"/>
              <w:bottom w:val="single" w:sz="4" w:space="0" w:color="auto"/>
            </w:tcBorders>
          </w:tcPr>
          <w:p w14:paraId="15F554E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7FC6E8DF"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мест на 1 машино-место (для посетителей)</w:t>
            </w:r>
          </w:p>
        </w:tc>
        <w:tc>
          <w:tcPr>
            <w:tcW w:w="2074" w:type="dxa"/>
            <w:tcBorders>
              <w:top w:val="single" w:sz="4" w:space="0" w:color="auto"/>
              <w:left w:val="single" w:sz="4" w:space="0" w:color="auto"/>
              <w:bottom w:val="single" w:sz="4" w:space="0" w:color="auto"/>
            </w:tcBorders>
          </w:tcPr>
          <w:p w14:paraId="0CE0B3BE"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
        </w:tc>
        <w:tc>
          <w:tcPr>
            <w:tcW w:w="0" w:type="auto"/>
            <w:tcBorders>
              <w:top w:val="single" w:sz="4" w:space="0" w:color="auto"/>
              <w:left w:val="single" w:sz="4" w:space="0" w:color="auto"/>
              <w:bottom w:val="single" w:sz="4" w:space="0" w:color="auto"/>
              <w:right w:val="single" w:sz="4" w:space="0" w:color="auto"/>
            </w:tcBorders>
          </w:tcPr>
          <w:p w14:paraId="235C35E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w:t>
            </w:r>
          </w:p>
        </w:tc>
      </w:tr>
      <w:tr w:rsidR="00810290" w:rsidRPr="00E50B06" w14:paraId="6B404396" w14:textId="77777777" w:rsidTr="00C12420">
        <w:trPr>
          <w:trHeight w:val="343"/>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608BB8E0"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парковки легковых автомобилей при объектах культурно-зрелищного назначения.</w:t>
            </w:r>
          </w:p>
        </w:tc>
      </w:tr>
      <w:tr w:rsidR="00810290" w:rsidRPr="00E50B06" w14:paraId="0951E0C3" w14:textId="77777777" w:rsidTr="00C12420">
        <w:trPr>
          <w:trHeight w:val="677"/>
          <w:jc w:val="center"/>
        </w:trPr>
        <w:tc>
          <w:tcPr>
            <w:tcW w:w="1188" w:type="dxa"/>
            <w:vMerge w:val="restart"/>
            <w:tcBorders>
              <w:top w:val="single" w:sz="4" w:space="0" w:color="auto"/>
              <w:left w:val="single" w:sz="4" w:space="0" w:color="auto"/>
            </w:tcBorders>
          </w:tcPr>
          <w:p w14:paraId="1B6DC602"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vAlign w:val="bottom"/>
          </w:tcPr>
          <w:p w14:paraId="5D51FF9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единовре</w:t>
            </w:r>
            <w:r w:rsidRPr="00E50B06">
              <w:rPr>
                <w:rFonts w:ascii="Times New Roman" w:eastAsia="Times New Roman" w:hAnsi="Times New Roman" w:cs="Times New Roman"/>
                <w:color w:val="000000"/>
                <w:sz w:val="20"/>
                <w:szCs w:val="20"/>
                <w:lang w:eastAsia="ru-RU" w:bidi="ru-RU"/>
              </w:rPr>
              <w:softHyphen/>
              <w:t>менных посетителей на 1 машино-место</w:t>
            </w:r>
          </w:p>
        </w:tc>
        <w:tc>
          <w:tcPr>
            <w:tcW w:w="2074" w:type="dxa"/>
            <w:tcBorders>
              <w:top w:val="single" w:sz="4" w:space="0" w:color="auto"/>
              <w:left w:val="single" w:sz="4" w:space="0" w:color="auto"/>
              <w:bottom w:val="single" w:sz="4" w:space="0" w:color="auto"/>
            </w:tcBorders>
            <w:vAlign w:val="bottom"/>
          </w:tcPr>
          <w:p w14:paraId="44A0EE56" w14:textId="45A537AC" w:rsidR="00810290" w:rsidRPr="00E50B06" w:rsidRDefault="00810290" w:rsidP="0070038B">
            <w:pPr>
              <w:widowControl w:val="0"/>
              <w:tabs>
                <w:tab w:val="left" w:pos="2328"/>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bCs/>
                <w:color w:val="000000"/>
                <w:sz w:val="20"/>
                <w:szCs w:val="20"/>
                <w:lang w:eastAsia="ru-RU" w:bidi="ru-RU"/>
              </w:rPr>
              <w:t xml:space="preserve">    </w:t>
            </w:r>
            <w:proofErr w:type="spellStart"/>
            <w:r w:rsidRPr="00E50B06">
              <w:rPr>
                <w:rFonts w:ascii="Times New Roman" w:eastAsia="Times New Roman" w:hAnsi="Times New Roman" w:cs="Times New Roman"/>
                <w:bCs/>
                <w:color w:val="000000"/>
                <w:sz w:val="20"/>
                <w:szCs w:val="20"/>
                <w:lang w:eastAsia="ru-RU" w:bidi="ru-RU"/>
              </w:rPr>
              <w:t>Выставочно</w:t>
            </w:r>
            <w:proofErr w:type="spellEnd"/>
            <w:r w:rsidRPr="00E50B06">
              <w:rPr>
                <w:rFonts w:ascii="Times New Roman" w:eastAsia="Times New Roman" w:hAnsi="Times New Roman" w:cs="Times New Roman"/>
                <w:bCs/>
                <w:color w:val="000000"/>
                <w:sz w:val="20"/>
                <w:szCs w:val="20"/>
                <w:lang w:eastAsia="ru-RU" w:bidi="ru-RU"/>
              </w:rPr>
              <w:t>-музейные</w:t>
            </w:r>
            <w:r w:rsidR="0070038B" w:rsidRPr="00E50B06">
              <w:rPr>
                <w:rFonts w:ascii="Times New Roman" w:eastAsia="Times New Roman" w:hAnsi="Times New Roman" w:cs="Times New Roman"/>
                <w:bCs/>
                <w:color w:val="000000"/>
                <w:sz w:val="20"/>
                <w:szCs w:val="20"/>
                <w:lang w:eastAsia="ru-RU" w:bidi="ru-RU"/>
              </w:rPr>
              <w:t xml:space="preserve"> </w:t>
            </w:r>
            <w:proofErr w:type="spellStart"/>
            <w:r w:rsidR="0070038B" w:rsidRPr="00E50B06">
              <w:rPr>
                <w:rFonts w:ascii="Times New Roman" w:eastAsia="Times New Roman" w:hAnsi="Times New Roman" w:cs="Times New Roman"/>
                <w:bCs/>
                <w:color w:val="000000"/>
                <w:sz w:val="20"/>
                <w:szCs w:val="20"/>
                <w:lang w:eastAsia="ru-RU" w:bidi="ru-RU"/>
              </w:rPr>
              <w:t>ком</w:t>
            </w:r>
            <w:r w:rsidRPr="00E50B06">
              <w:rPr>
                <w:rFonts w:ascii="Times New Roman" w:eastAsia="Times New Roman" w:hAnsi="Times New Roman" w:cs="Times New Roman"/>
                <w:bCs/>
                <w:color w:val="000000"/>
                <w:sz w:val="20"/>
                <w:szCs w:val="20"/>
                <w:lang w:eastAsia="ru-RU" w:bidi="ru-RU"/>
              </w:rPr>
              <w:t>комплексы</w:t>
            </w:r>
            <w:proofErr w:type="spellEnd"/>
            <w:r w:rsidRPr="00E50B06">
              <w:rPr>
                <w:rFonts w:ascii="Times New Roman" w:eastAsia="Times New Roman" w:hAnsi="Times New Roman" w:cs="Times New Roman"/>
                <w:bCs/>
                <w:color w:val="000000"/>
                <w:sz w:val="20"/>
                <w:szCs w:val="20"/>
                <w:lang w:eastAsia="ru-RU" w:bidi="ru-RU"/>
              </w:rPr>
              <w:t>, музеи- заповедники, музеи, галереи, выставочные залы</w:t>
            </w:r>
          </w:p>
        </w:tc>
        <w:tc>
          <w:tcPr>
            <w:tcW w:w="0" w:type="auto"/>
            <w:tcBorders>
              <w:top w:val="single" w:sz="4" w:space="0" w:color="auto"/>
              <w:left w:val="single" w:sz="4" w:space="0" w:color="auto"/>
              <w:bottom w:val="single" w:sz="4" w:space="0" w:color="auto"/>
              <w:right w:val="single" w:sz="4" w:space="0" w:color="auto"/>
            </w:tcBorders>
          </w:tcPr>
          <w:p w14:paraId="6CE431A8"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8</w:t>
            </w:r>
          </w:p>
        </w:tc>
      </w:tr>
      <w:tr w:rsidR="00810290" w:rsidRPr="00E50B06" w14:paraId="52284692" w14:textId="77777777" w:rsidTr="00C12420">
        <w:trPr>
          <w:trHeight w:val="489"/>
          <w:jc w:val="center"/>
        </w:trPr>
        <w:tc>
          <w:tcPr>
            <w:tcW w:w="1188" w:type="dxa"/>
            <w:vMerge/>
            <w:tcBorders>
              <w:left w:val="single" w:sz="4" w:space="0" w:color="auto"/>
            </w:tcBorders>
          </w:tcPr>
          <w:p w14:paraId="25284D8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16328F08" w14:textId="3B7E4A78"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Количество зрительских мест на 1 </w:t>
            </w:r>
            <w:proofErr w:type="spellStart"/>
            <w:r w:rsidRPr="00E50B06">
              <w:rPr>
                <w:rFonts w:ascii="Times New Roman" w:eastAsia="Times New Roman" w:hAnsi="Times New Roman" w:cs="Times New Roman"/>
                <w:color w:val="000000"/>
                <w:sz w:val="20"/>
                <w:szCs w:val="20"/>
                <w:lang w:eastAsia="ru-RU" w:bidi="ru-RU"/>
              </w:rPr>
              <w:t>ма</w:t>
            </w:r>
            <w:r w:rsidRPr="00E50B06">
              <w:rPr>
                <w:rFonts w:ascii="Times New Roman" w:eastAsia="Times New Roman" w:hAnsi="Times New Roman" w:cs="Times New Roman"/>
                <w:color w:val="000000"/>
                <w:sz w:val="20"/>
                <w:szCs w:val="20"/>
                <w:lang w:eastAsia="ru-RU" w:bidi="ru-RU"/>
              </w:rPr>
              <w:softHyphen/>
            </w:r>
            <w:proofErr w:type="spellEnd"/>
          </w:p>
          <w:p w14:paraId="2CA5E3B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proofErr w:type="spellStart"/>
            <w:r w:rsidRPr="00E50B06">
              <w:rPr>
                <w:rFonts w:ascii="Times New Roman" w:eastAsia="Times New Roman" w:hAnsi="Times New Roman" w:cs="Times New Roman"/>
                <w:color w:val="000000"/>
                <w:sz w:val="20"/>
                <w:szCs w:val="20"/>
                <w:lang w:eastAsia="ru-RU" w:bidi="ru-RU"/>
              </w:rPr>
              <w:t>шино</w:t>
            </w:r>
            <w:proofErr w:type="spellEnd"/>
            <w:r w:rsidRPr="00E50B06">
              <w:rPr>
                <w:rFonts w:ascii="Times New Roman" w:eastAsia="Times New Roman" w:hAnsi="Times New Roman" w:cs="Times New Roman"/>
                <w:color w:val="000000"/>
                <w:sz w:val="20"/>
                <w:szCs w:val="20"/>
                <w:lang w:eastAsia="ru-RU" w:bidi="ru-RU"/>
              </w:rPr>
              <w:t>-место</w:t>
            </w:r>
          </w:p>
        </w:tc>
        <w:tc>
          <w:tcPr>
            <w:tcW w:w="2074" w:type="dxa"/>
            <w:tcBorders>
              <w:top w:val="single" w:sz="4" w:space="0" w:color="auto"/>
              <w:left w:val="single" w:sz="4" w:space="0" w:color="auto"/>
              <w:bottom w:val="single" w:sz="4" w:space="0" w:color="auto"/>
            </w:tcBorders>
          </w:tcPr>
          <w:p w14:paraId="731E046C" w14:textId="559DAAB3"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Театры городского и (или) регионального значения</w:t>
            </w:r>
          </w:p>
        </w:tc>
        <w:tc>
          <w:tcPr>
            <w:tcW w:w="0" w:type="auto"/>
            <w:tcBorders>
              <w:top w:val="single" w:sz="4" w:space="0" w:color="auto"/>
              <w:left w:val="single" w:sz="4" w:space="0" w:color="auto"/>
              <w:bottom w:val="single" w:sz="4" w:space="0" w:color="auto"/>
              <w:right w:val="single" w:sz="4" w:space="0" w:color="auto"/>
            </w:tcBorders>
          </w:tcPr>
          <w:p w14:paraId="619CA9BB"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7</w:t>
            </w:r>
          </w:p>
        </w:tc>
      </w:tr>
      <w:tr w:rsidR="00810290" w:rsidRPr="00E50B06" w14:paraId="3B95B7F5" w14:textId="77777777" w:rsidTr="00C12420">
        <w:trPr>
          <w:trHeight w:val="284"/>
          <w:jc w:val="center"/>
        </w:trPr>
        <w:tc>
          <w:tcPr>
            <w:tcW w:w="1188" w:type="dxa"/>
            <w:vMerge/>
            <w:tcBorders>
              <w:left w:val="single" w:sz="4" w:space="0" w:color="auto"/>
            </w:tcBorders>
          </w:tcPr>
          <w:p w14:paraId="6E282E7F"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168CA7B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2D0AC86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Другие театры и конференц- залы</w:t>
            </w:r>
          </w:p>
        </w:tc>
        <w:tc>
          <w:tcPr>
            <w:tcW w:w="0" w:type="auto"/>
            <w:tcBorders>
              <w:top w:val="single" w:sz="4" w:space="0" w:color="auto"/>
              <w:left w:val="single" w:sz="4" w:space="0" w:color="auto"/>
              <w:bottom w:val="single" w:sz="4" w:space="0" w:color="auto"/>
              <w:right w:val="single" w:sz="4" w:space="0" w:color="auto"/>
            </w:tcBorders>
          </w:tcPr>
          <w:p w14:paraId="11B72F13"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20</w:t>
            </w:r>
          </w:p>
        </w:tc>
      </w:tr>
      <w:tr w:rsidR="00810290" w:rsidRPr="00E50B06" w14:paraId="0E25E103" w14:textId="77777777" w:rsidTr="00C12420">
        <w:trPr>
          <w:trHeight w:hRule="exact" w:val="718"/>
          <w:jc w:val="center"/>
        </w:trPr>
        <w:tc>
          <w:tcPr>
            <w:tcW w:w="1188" w:type="dxa"/>
            <w:vMerge/>
            <w:tcBorders>
              <w:left w:val="single" w:sz="4" w:space="0" w:color="auto"/>
            </w:tcBorders>
          </w:tcPr>
          <w:p w14:paraId="79BEF37D"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2D8FF92C"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vAlign w:val="bottom"/>
          </w:tcPr>
          <w:p w14:paraId="0756E315" w14:textId="2DD296D4"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Киноцентры и кинотеатры городского и (или) регионального значения</w:t>
            </w:r>
          </w:p>
        </w:tc>
        <w:tc>
          <w:tcPr>
            <w:tcW w:w="0" w:type="auto"/>
            <w:tcBorders>
              <w:top w:val="single" w:sz="4" w:space="0" w:color="auto"/>
              <w:left w:val="single" w:sz="4" w:space="0" w:color="auto"/>
              <w:bottom w:val="single" w:sz="4" w:space="0" w:color="auto"/>
              <w:right w:val="single" w:sz="4" w:space="0" w:color="auto"/>
            </w:tcBorders>
          </w:tcPr>
          <w:p w14:paraId="2B5244CB"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12</w:t>
            </w:r>
          </w:p>
        </w:tc>
      </w:tr>
      <w:tr w:rsidR="00810290" w:rsidRPr="00E50B06" w14:paraId="50BC738F" w14:textId="77777777" w:rsidTr="00C12420">
        <w:trPr>
          <w:trHeight w:hRule="exact" w:val="564"/>
          <w:jc w:val="center"/>
        </w:trPr>
        <w:tc>
          <w:tcPr>
            <w:tcW w:w="1188" w:type="dxa"/>
            <w:vMerge/>
            <w:tcBorders>
              <w:left w:val="single" w:sz="4" w:space="0" w:color="auto"/>
            </w:tcBorders>
          </w:tcPr>
          <w:p w14:paraId="5E35EB95"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559B9582"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4CC38906" w14:textId="61185D5A"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Прочие киноцентры и кинотеатры</w:t>
            </w:r>
          </w:p>
        </w:tc>
        <w:tc>
          <w:tcPr>
            <w:tcW w:w="0" w:type="auto"/>
            <w:tcBorders>
              <w:top w:val="single" w:sz="4" w:space="0" w:color="auto"/>
              <w:left w:val="single" w:sz="4" w:space="0" w:color="auto"/>
              <w:bottom w:val="single" w:sz="4" w:space="0" w:color="auto"/>
              <w:right w:val="single" w:sz="4" w:space="0" w:color="auto"/>
            </w:tcBorders>
          </w:tcPr>
          <w:p w14:paraId="046C7B22"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20</w:t>
            </w:r>
          </w:p>
        </w:tc>
      </w:tr>
      <w:tr w:rsidR="00810290" w:rsidRPr="00E50B06" w14:paraId="67660158" w14:textId="77777777" w:rsidTr="00C12420">
        <w:trPr>
          <w:trHeight w:hRule="exact" w:val="709"/>
          <w:jc w:val="center"/>
        </w:trPr>
        <w:tc>
          <w:tcPr>
            <w:tcW w:w="1188" w:type="dxa"/>
            <w:vMerge/>
            <w:tcBorders>
              <w:left w:val="single" w:sz="4" w:space="0" w:color="auto"/>
            </w:tcBorders>
          </w:tcPr>
          <w:p w14:paraId="68AA153B"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5FFD61EE" w14:textId="1B08E66B"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Количество постоянных мест в читальных залах на 1 </w:t>
            </w:r>
            <w:proofErr w:type="spellStart"/>
            <w:r w:rsidRPr="00E50B06">
              <w:rPr>
                <w:rFonts w:ascii="Times New Roman" w:eastAsia="Times New Roman" w:hAnsi="Times New Roman" w:cs="Times New Roman"/>
                <w:color w:val="000000"/>
                <w:sz w:val="20"/>
                <w:szCs w:val="20"/>
                <w:lang w:eastAsia="ru-RU" w:bidi="ru-RU"/>
              </w:rPr>
              <w:t>машино</w:t>
            </w:r>
            <w:proofErr w:type="spellEnd"/>
            <w:r w:rsidRPr="00E50B06">
              <w:rPr>
                <w:rFonts w:ascii="Times New Roman" w:eastAsia="Times New Roman" w:hAnsi="Times New Roman" w:cs="Times New Roman"/>
                <w:color w:val="000000"/>
                <w:sz w:val="20"/>
                <w:szCs w:val="20"/>
                <w:lang w:eastAsia="ru-RU" w:bidi="ru-RU"/>
              </w:rPr>
              <w:t>-место</w:t>
            </w:r>
          </w:p>
        </w:tc>
        <w:tc>
          <w:tcPr>
            <w:tcW w:w="2074" w:type="dxa"/>
            <w:tcBorders>
              <w:top w:val="single" w:sz="4" w:space="0" w:color="auto"/>
              <w:left w:val="single" w:sz="4" w:space="0" w:color="auto"/>
              <w:bottom w:val="single" w:sz="4" w:space="0" w:color="auto"/>
            </w:tcBorders>
          </w:tcPr>
          <w:p w14:paraId="16A2DE13"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Центральные, специальные и специализированные библио</w:t>
            </w:r>
            <w:r w:rsidRPr="00E50B06">
              <w:rPr>
                <w:rFonts w:ascii="Times New Roman" w:eastAsia="Times New Roman" w:hAnsi="Times New Roman" w:cs="Times New Roman"/>
                <w:color w:val="000000"/>
                <w:sz w:val="20"/>
                <w:szCs w:val="20"/>
                <w:lang w:eastAsia="ru-RU" w:bidi="ru-RU"/>
              </w:rPr>
              <w:softHyphen/>
              <w:t>теки, интернет-кафе</w:t>
            </w:r>
          </w:p>
        </w:tc>
        <w:tc>
          <w:tcPr>
            <w:tcW w:w="0" w:type="auto"/>
            <w:tcBorders>
              <w:top w:val="single" w:sz="4" w:space="0" w:color="auto"/>
              <w:left w:val="single" w:sz="4" w:space="0" w:color="auto"/>
              <w:bottom w:val="single" w:sz="4" w:space="0" w:color="auto"/>
              <w:right w:val="single" w:sz="4" w:space="0" w:color="auto"/>
            </w:tcBorders>
          </w:tcPr>
          <w:p w14:paraId="012E46FD"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8</w:t>
            </w:r>
          </w:p>
        </w:tc>
      </w:tr>
      <w:tr w:rsidR="00810290" w:rsidRPr="00E50B06" w14:paraId="105D32B9" w14:textId="77777777" w:rsidTr="00C12420">
        <w:trPr>
          <w:trHeight w:hRule="exact" w:val="579"/>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4F4E77F8"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парковки легковых автомобилей при объектах досугово-развлекательного и спортивно-оздоровительного назначения.</w:t>
            </w:r>
          </w:p>
        </w:tc>
      </w:tr>
      <w:tr w:rsidR="00810290" w:rsidRPr="00E50B06" w14:paraId="5A3F0276" w14:textId="77777777" w:rsidTr="00C12420">
        <w:trPr>
          <w:trHeight w:hRule="exact" w:val="699"/>
          <w:jc w:val="center"/>
        </w:trPr>
        <w:tc>
          <w:tcPr>
            <w:tcW w:w="1188" w:type="dxa"/>
            <w:vMerge w:val="restart"/>
            <w:tcBorders>
              <w:top w:val="single" w:sz="4" w:space="0" w:color="auto"/>
              <w:left w:val="single" w:sz="4" w:space="0" w:color="auto"/>
            </w:tcBorders>
          </w:tcPr>
          <w:p w14:paraId="626F9D93"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6EFCFD58"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единовре</w:t>
            </w:r>
            <w:r w:rsidRPr="00E50B06">
              <w:rPr>
                <w:rFonts w:ascii="Times New Roman" w:eastAsia="Times New Roman" w:hAnsi="Times New Roman" w:cs="Times New Roman"/>
                <w:color w:val="000000"/>
                <w:sz w:val="20"/>
                <w:szCs w:val="20"/>
                <w:lang w:eastAsia="ru-RU" w:bidi="ru-RU"/>
              </w:rPr>
              <w:softHyphen/>
              <w:t>менных посетителей на 1 машино-место</w:t>
            </w:r>
          </w:p>
        </w:tc>
        <w:tc>
          <w:tcPr>
            <w:tcW w:w="2074" w:type="dxa"/>
            <w:tcBorders>
              <w:top w:val="single" w:sz="4" w:space="0" w:color="auto"/>
              <w:left w:val="single" w:sz="4" w:space="0" w:color="auto"/>
              <w:bottom w:val="single" w:sz="4" w:space="0" w:color="auto"/>
            </w:tcBorders>
          </w:tcPr>
          <w:p w14:paraId="7A901D3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Досугово-развлекательные учреждения: развлекательные центры, дискотеки, залы игро</w:t>
            </w:r>
            <w:r w:rsidRPr="00E50B06">
              <w:rPr>
                <w:rFonts w:ascii="Times New Roman" w:eastAsia="Times New Roman" w:hAnsi="Times New Roman" w:cs="Times New Roman"/>
                <w:color w:val="000000"/>
                <w:sz w:val="20"/>
                <w:szCs w:val="20"/>
                <w:lang w:eastAsia="ru-RU" w:bidi="ru-RU"/>
              </w:rPr>
              <w:softHyphen/>
              <w:t>вых автоматов, ночные клубы</w:t>
            </w:r>
          </w:p>
        </w:tc>
        <w:tc>
          <w:tcPr>
            <w:tcW w:w="0" w:type="auto"/>
            <w:tcBorders>
              <w:top w:val="single" w:sz="4" w:space="0" w:color="auto"/>
              <w:left w:val="single" w:sz="4" w:space="0" w:color="auto"/>
              <w:bottom w:val="single" w:sz="4" w:space="0" w:color="auto"/>
              <w:right w:val="single" w:sz="4" w:space="0" w:color="auto"/>
            </w:tcBorders>
          </w:tcPr>
          <w:p w14:paraId="05BDB7C0"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7</w:t>
            </w:r>
          </w:p>
        </w:tc>
      </w:tr>
      <w:tr w:rsidR="00810290" w:rsidRPr="00E50B06" w14:paraId="1A504EED" w14:textId="77777777" w:rsidTr="00C12420">
        <w:trPr>
          <w:trHeight w:hRule="exact" w:val="435"/>
          <w:jc w:val="center"/>
        </w:trPr>
        <w:tc>
          <w:tcPr>
            <w:tcW w:w="1188" w:type="dxa"/>
            <w:vMerge/>
            <w:tcBorders>
              <w:left w:val="single" w:sz="4" w:space="0" w:color="auto"/>
            </w:tcBorders>
          </w:tcPr>
          <w:p w14:paraId="3E4E4E2C"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5D19B7A3"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3EA6D742"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Бильярдные, боулинги</w:t>
            </w:r>
          </w:p>
        </w:tc>
        <w:tc>
          <w:tcPr>
            <w:tcW w:w="0" w:type="auto"/>
            <w:tcBorders>
              <w:top w:val="single" w:sz="4" w:space="0" w:color="auto"/>
              <w:left w:val="single" w:sz="4" w:space="0" w:color="auto"/>
              <w:bottom w:val="single" w:sz="4" w:space="0" w:color="auto"/>
              <w:right w:val="single" w:sz="4" w:space="0" w:color="auto"/>
            </w:tcBorders>
          </w:tcPr>
          <w:p w14:paraId="219CE02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4</w:t>
            </w:r>
          </w:p>
        </w:tc>
      </w:tr>
      <w:tr w:rsidR="00810290" w:rsidRPr="00E50B06" w14:paraId="32D493CB" w14:textId="77777777" w:rsidTr="00C12420">
        <w:trPr>
          <w:trHeight w:val="681"/>
          <w:jc w:val="center"/>
        </w:trPr>
        <w:tc>
          <w:tcPr>
            <w:tcW w:w="1188" w:type="dxa"/>
            <w:vMerge/>
            <w:tcBorders>
              <w:left w:val="single" w:sz="4" w:space="0" w:color="auto"/>
            </w:tcBorders>
          </w:tcPr>
          <w:p w14:paraId="15F09F42"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vAlign w:val="bottom"/>
          </w:tcPr>
          <w:p w14:paraId="4B1A738E"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посадоч</w:t>
            </w:r>
            <w:r w:rsidRPr="00E50B06">
              <w:rPr>
                <w:rFonts w:ascii="Times New Roman" w:eastAsia="Times New Roman" w:hAnsi="Times New Roman" w:cs="Times New Roman"/>
                <w:color w:val="000000"/>
                <w:sz w:val="20"/>
                <w:szCs w:val="20"/>
                <w:lang w:eastAsia="ru-RU" w:bidi="ru-RU"/>
              </w:rPr>
              <w:softHyphen/>
              <w:t>ных мест на трибунах на 1 машино-место</w:t>
            </w:r>
          </w:p>
        </w:tc>
        <w:tc>
          <w:tcPr>
            <w:tcW w:w="2074" w:type="dxa"/>
            <w:tcBorders>
              <w:top w:val="single" w:sz="4" w:space="0" w:color="auto"/>
              <w:left w:val="single" w:sz="4" w:space="0" w:color="auto"/>
              <w:bottom w:val="single" w:sz="4" w:space="0" w:color="auto"/>
            </w:tcBorders>
          </w:tcPr>
          <w:p w14:paraId="50CFDA7D"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Спортивные комплексы и стади</w:t>
            </w:r>
            <w:r w:rsidRPr="00E50B06">
              <w:rPr>
                <w:rFonts w:ascii="Times New Roman" w:eastAsia="Times New Roman" w:hAnsi="Times New Roman" w:cs="Times New Roman"/>
                <w:color w:val="000000"/>
                <w:sz w:val="20"/>
                <w:szCs w:val="20"/>
                <w:lang w:eastAsia="ru-RU" w:bidi="ru-RU"/>
              </w:rPr>
              <w:softHyphen/>
              <w:t>оны с трибунами</w:t>
            </w:r>
          </w:p>
        </w:tc>
        <w:tc>
          <w:tcPr>
            <w:tcW w:w="0" w:type="auto"/>
            <w:tcBorders>
              <w:top w:val="single" w:sz="4" w:space="0" w:color="auto"/>
              <w:left w:val="single" w:sz="4" w:space="0" w:color="auto"/>
              <w:bottom w:val="single" w:sz="4" w:space="0" w:color="auto"/>
              <w:right w:val="single" w:sz="4" w:space="0" w:color="auto"/>
            </w:tcBorders>
          </w:tcPr>
          <w:p w14:paraId="50FDC753"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30</w:t>
            </w:r>
          </w:p>
        </w:tc>
      </w:tr>
      <w:tr w:rsidR="00810290" w:rsidRPr="00E50B06" w14:paraId="7A4DF293" w14:textId="77777777" w:rsidTr="00C12420">
        <w:trPr>
          <w:trHeight w:val="879"/>
          <w:jc w:val="center"/>
        </w:trPr>
        <w:tc>
          <w:tcPr>
            <w:tcW w:w="1188" w:type="dxa"/>
            <w:vMerge/>
            <w:tcBorders>
              <w:left w:val="single" w:sz="4" w:space="0" w:color="auto"/>
            </w:tcBorders>
          </w:tcPr>
          <w:p w14:paraId="2036A80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6BD8700D"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кв. м об</w:t>
            </w:r>
            <w:r w:rsidRPr="00E50B06">
              <w:rPr>
                <w:rFonts w:ascii="Times New Roman" w:eastAsia="Times New Roman" w:hAnsi="Times New Roman" w:cs="Times New Roman"/>
                <w:color w:val="000000"/>
                <w:sz w:val="20"/>
                <w:szCs w:val="20"/>
                <w:lang w:eastAsia="ru-RU" w:bidi="ru-RU"/>
              </w:rPr>
              <w:softHyphen/>
              <w:t>щей площади объекта на 1 машино-место</w:t>
            </w:r>
          </w:p>
        </w:tc>
        <w:tc>
          <w:tcPr>
            <w:tcW w:w="2074" w:type="dxa"/>
            <w:tcBorders>
              <w:top w:val="single" w:sz="4" w:space="0" w:color="auto"/>
              <w:left w:val="single" w:sz="4" w:space="0" w:color="auto"/>
              <w:bottom w:val="single" w:sz="4" w:space="0" w:color="auto"/>
            </w:tcBorders>
          </w:tcPr>
          <w:p w14:paraId="694F9151" w14:textId="77777777" w:rsidR="00810290" w:rsidRPr="00E50B06" w:rsidRDefault="00810290" w:rsidP="00C12420">
            <w:pPr>
              <w:widowControl w:val="0"/>
              <w:tabs>
                <w:tab w:val="left" w:pos="1920"/>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Оздоровительные комплексы (фитнес-клубы, </w:t>
            </w:r>
            <w:proofErr w:type="spellStart"/>
            <w:r w:rsidRPr="00E50B06">
              <w:rPr>
                <w:rFonts w:ascii="Times New Roman" w:eastAsia="Times New Roman" w:hAnsi="Times New Roman" w:cs="Times New Roman"/>
                <w:color w:val="000000"/>
                <w:sz w:val="20"/>
                <w:szCs w:val="20"/>
                <w:lang w:eastAsia="ru-RU" w:bidi="ru-RU"/>
              </w:rPr>
              <w:t>физкультурно</w:t>
            </w:r>
            <w:r w:rsidRPr="00E50B06">
              <w:rPr>
                <w:rFonts w:ascii="Times New Roman" w:eastAsia="Times New Roman" w:hAnsi="Times New Roman" w:cs="Times New Roman"/>
                <w:color w:val="000000"/>
                <w:sz w:val="20"/>
                <w:szCs w:val="20"/>
                <w:lang w:eastAsia="ru-RU" w:bidi="ru-RU"/>
              </w:rPr>
              <w:softHyphen/>
              <w:t>оздоровительный</w:t>
            </w:r>
            <w:proofErr w:type="spellEnd"/>
            <w:r w:rsidRPr="00E50B06">
              <w:rPr>
                <w:rFonts w:ascii="Times New Roman" w:eastAsia="Times New Roman" w:hAnsi="Times New Roman" w:cs="Times New Roman"/>
                <w:color w:val="000000"/>
                <w:sz w:val="20"/>
                <w:szCs w:val="20"/>
                <w:lang w:eastAsia="ru-RU" w:bidi="ru-RU"/>
              </w:rPr>
              <w:t xml:space="preserve"> комплекс,</w:t>
            </w:r>
          </w:p>
          <w:p w14:paraId="2C86AE2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спортивные и тренажерные залы) общей площадью менее 1000 кв. м</w:t>
            </w:r>
          </w:p>
        </w:tc>
        <w:tc>
          <w:tcPr>
            <w:tcW w:w="0" w:type="auto"/>
            <w:tcBorders>
              <w:top w:val="single" w:sz="4" w:space="0" w:color="auto"/>
              <w:left w:val="single" w:sz="4" w:space="0" w:color="auto"/>
              <w:bottom w:val="single" w:sz="4" w:space="0" w:color="auto"/>
              <w:right w:val="single" w:sz="4" w:space="0" w:color="auto"/>
            </w:tcBorders>
          </w:tcPr>
          <w:p w14:paraId="45D43DA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30</w:t>
            </w:r>
          </w:p>
        </w:tc>
      </w:tr>
      <w:tr w:rsidR="00810290" w:rsidRPr="00E50B06" w14:paraId="54B640FC" w14:textId="77777777" w:rsidTr="00C12420">
        <w:trPr>
          <w:trHeight w:val="314"/>
          <w:jc w:val="center"/>
        </w:trPr>
        <w:tc>
          <w:tcPr>
            <w:tcW w:w="1188" w:type="dxa"/>
            <w:vMerge/>
            <w:tcBorders>
              <w:left w:val="single" w:sz="4" w:space="0" w:color="auto"/>
            </w:tcBorders>
          </w:tcPr>
          <w:p w14:paraId="1B5FF97A"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4BF26B6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2E0F1D18"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То же, общей площадью 1000 кв. м и более</w:t>
            </w:r>
          </w:p>
        </w:tc>
        <w:tc>
          <w:tcPr>
            <w:tcW w:w="0" w:type="auto"/>
            <w:tcBorders>
              <w:top w:val="single" w:sz="4" w:space="0" w:color="auto"/>
              <w:left w:val="single" w:sz="4" w:space="0" w:color="auto"/>
              <w:bottom w:val="single" w:sz="4" w:space="0" w:color="auto"/>
              <w:right w:val="single" w:sz="4" w:space="0" w:color="auto"/>
            </w:tcBorders>
          </w:tcPr>
          <w:p w14:paraId="14DBF0EC"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55</w:t>
            </w:r>
          </w:p>
        </w:tc>
      </w:tr>
      <w:tr w:rsidR="00810290" w:rsidRPr="00E50B06" w14:paraId="2E08070F" w14:textId="77777777" w:rsidTr="00C12420">
        <w:trPr>
          <w:trHeight w:val="329"/>
          <w:jc w:val="center"/>
        </w:trPr>
        <w:tc>
          <w:tcPr>
            <w:tcW w:w="1188" w:type="dxa"/>
            <w:vMerge/>
            <w:tcBorders>
              <w:left w:val="single" w:sz="4" w:space="0" w:color="auto"/>
            </w:tcBorders>
          </w:tcPr>
          <w:p w14:paraId="6EE7E6AD"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5189609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единовре</w:t>
            </w:r>
            <w:r w:rsidRPr="00E50B06">
              <w:rPr>
                <w:rFonts w:ascii="Times New Roman" w:eastAsia="Times New Roman" w:hAnsi="Times New Roman" w:cs="Times New Roman"/>
                <w:color w:val="000000"/>
                <w:sz w:val="20"/>
                <w:szCs w:val="20"/>
                <w:lang w:eastAsia="ru-RU" w:bidi="ru-RU"/>
              </w:rPr>
              <w:softHyphen/>
              <w:t>менных посетителей на 1 машино-место</w:t>
            </w:r>
          </w:p>
        </w:tc>
        <w:tc>
          <w:tcPr>
            <w:tcW w:w="2074" w:type="dxa"/>
            <w:tcBorders>
              <w:top w:val="single" w:sz="4" w:space="0" w:color="auto"/>
              <w:left w:val="single" w:sz="4" w:space="0" w:color="auto"/>
              <w:bottom w:val="single" w:sz="4" w:space="0" w:color="auto"/>
            </w:tcBorders>
          </w:tcPr>
          <w:p w14:paraId="1E4BC133"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Тренажерные залы площадью 150-500 кв. м</w:t>
            </w:r>
          </w:p>
        </w:tc>
        <w:tc>
          <w:tcPr>
            <w:tcW w:w="0" w:type="auto"/>
            <w:tcBorders>
              <w:top w:val="single" w:sz="4" w:space="0" w:color="auto"/>
              <w:left w:val="single" w:sz="4" w:space="0" w:color="auto"/>
              <w:bottom w:val="single" w:sz="4" w:space="0" w:color="auto"/>
              <w:right w:val="single" w:sz="4" w:space="0" w:color="auto"/>
            </w:tcBorders>
          </w:tcPr>
          <w:p w14:paraId="5B3F7F6B"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10</w:t>
            </w:r>
          </w:p>
        </w:tc>
      </w:tr>
      <w:tr w:rsidR="00810290" w:rsidRPr="00E50B06" w14:paraId="0DE55AA2" w14:textId="77777777" w:rsidTr="00C12420">
        <w:trPr>
          <w:trHeight w:val="557"/>
          <w:jc w:val="center"/>
        </w:trPr>
        <w:tc>
          <w:tcPr>
            <w:tcW w:w="1188" w:type="dxa"/>
            <w:vMerge/>
            <w:tcBorders>
              <w:left w:val="single" w:sz="4" w:space="0" w:color="auto"/>
            </w:tcBorders>
          </w:tcPr>
          <w:p w14:paraId="0503A67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7815D8CD"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vAlign w:val="bottom"/>
          </w:tcPr>
          <w:p w14:paraId="792B2BCD" w14:textId="1DF5789C"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Физкультурно-оздоровительный комплекс с залом площадью 1000-2000 кв. м</w:t>
            </w:r>
          </w:p>
        </w:tc>
        <w:tc>
          <w:tcPr>
            <w:tcW w:w="0" w:type="auto"/>
            <w:tcBorders>
              <w:top w:val="single" w:sz="4" w:space="0" w:color="auto"/>
              <w:left w:val="single" w:sz="4" w:space="0" w:color="auto"/>
              <w:bottom w:val="single" w:sz="4" w:space="0" w:color="auto"/>
              <w:right w:val="single" w:sz="4" w:space="0" w:color="auto"/>
            </w:tcBorders>
          </w:tcPr>
          <w:p w14:paraId="083C5714"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10</w:t>
            </w:r>
          </w:p>
        </w:tc>
      </w:tr>
      <w:tr w:rsidR="00810290" w:rsidRPr="00E50B06" w14:paraId="599569E2" w14:textId="77777777" w:rsidTr="00C12420">
        <w:trPr>
          <w:trHeight w:val="298"/>
          <w:jc w:val="center"/>
        </w:trPr>
        <w:tc>
          <w:tcPr>
            <w:tcW w:w="1188" w:type="dxa"/>
            <w:vMerge/>
            <w:tcBorders>
              <w:left w:val="single" w:sz="4" w:space="0" w:color="auto"/>
            </w:tcBorders>
          </w:tcPr>
          <w:p w14:paraId="32D2AD7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5755023F"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vAlign w:val="bottom"/>
          </w:tcPr>
          <w:p w14:paraId="7344132F" w14:textId="38AE8D31"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Физкультурно-оздоровитель</w:t>
            </w:r>
            <w:r w:rsidRPr="00E50B06">
              <w:rPr>
                <w:rFonts w:ascii="Times New Roman" w:eastAsia="Times New Roman" w:hAnsi="Times New Roman" w:cs="Times New Roman"/>
                <w:color w:val="000000"/>
                <w:sz w:val="20"/>
                <w:szCs w:val="20"/>
                <w:lang w:eastAsia="ru-RU" w:bidi="ru-RU"/>
              </w:rPr>
              <w:softHyphen/>
              <w:t>ный комплекс с залом и бассейном общей площадью 2000-3000 кв. м</w:t>
            </w:r>
          </w:p>
        </w:tc>
        <w:tc>
          <w:tcPr>
            <w:tcW w:w="0" w:type="auto"/>
            <w:tcBorders>
              <w:top w:val="single" w:sz="4" w:space="0" w:color="auto"/>
              <w:left w:val="single" w:sz="4" w:space="0" w:color="auto"/>
              <w:bottom w:val="single" w:sz="4" w:space="0" w:color="auto"/>
              <w:right w:val="single" w:sz="4" w:space="0" w:color="auto"/>
            </w:tcBorders>
          </w:tcPr>
          <w:p w14:paraId="15A0EC4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7</w:t>
            </w:r>
          </w:p>
        </w:tc>
      </w:tr>
      <w:tr w:rsidR="00810290" w:rsidRPr="00E50B06" w14:paraId="523197BA" w14:textId="77777777" w:rsidTr="00C12420">
        <w:trPr>
          <w:trHeight w:val="354"/>
          <w:jc w:val="center"/>
        </w:trPr>
        <w:tc>
          <w:tcPr>
            <w:tcW w:w="1188" w:type="dxa"/>
            <w:vMerge/>
            <w:tcBorders>
              <w:left w:val="single" w:sz="4" w:space="0" w:color="auto"/>
            </w:tcBorders>
          </w:tcPr>
          <w:p w14:paraId="540BFA3D"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6A8BC8A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vAlign w:val="bottom"/>
          </w:tcPr>
          <w:p w14:paraId="0F9DAE59" w14:textId="62A5C159"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Специализированные спортивные клубы и комплексы (теннис, конный спорт, горнолыжные центры и др.)</w:t>
            </w:r>
          </w:p>
        </w:tc>
        <w:tc>
          <w:tcPr>
            <w:tcW w:w="0" w:type="auto"/>
            <w:tcBorders>
              <w:top w:val="single" w:sz="4" w:space="0" w:color="auto"/>
              <w:left w:val="single" w:sz="4" w:space="0" w:color="auto"/>
              <w:bottom w:val="single" w:sz="4" w:space="0" w:color="auto"/>
              <w:right w:val="single" w:sz="4" w:space="0" w:color="auto"/>
            </w:tcBorders>
          </w:tcPr>
          <w:p w14:paraId="2F36539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4</w:t>
            </w:r>
          </w:p>
        </w:tc>
      </w:tr>
      <w:tr w:rsidR="00810290" w:rsidRPr="00E50B06" w14:paraId="63E89C3C" w14:textId="77777777" w:rsidTr="00C12420">
        <w:trPr>
          <w:trHeight w:val="281"/>
          <w:jc w:val="center"/>
        </w:trPr>
        <w:tc>
          <w:tcPr>
            <w:tcW w:w="1188" w:type="dxa"/>
            <w:vMerge/>
            <w:tcBorders>
              <w:left w:val="single" w:sz="4" w:space="0" w:color="auto"/>
            </w:tcBorders>
          </w:tcPr>
          <w:p w14:paraId="5396AC89"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5665E82C"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vAlign w:val="bottom"/>
          </w:tcPr>
          <w:p w14:paraId="1E88C91C"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Аквапарки, бассейны</w:t>
            </w:r>
          </w:p>
        </w:tc>
        <w:tc>
          <w:tcPr>
            <w:tcW w:w="0" w:type="auto"/>
            <w:tcBorders>
              <w:top w:val="single" w:sz="4" w:space="0" w:color="auto"/>
              <w:left w:val="single" w:sz="4" w:space="0" w:color="auto"/>
              <w:bottom w:val="single" w:sz="4" w:space="0" w:color="auto"/>
              <w:right w:val="single" w:sz="4" w:space="0" w:color="auto"/>
            </w:tcBorders>
            <w:vAlign w:val="bottom"/>
          </w:tcPr>
          <w:p w14:paraId="00980AF2"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7</w:t>
            </w:r>
          </w:p>
        </w:tc>
      </w:tr>
      <w:tr w:rsidR="00810290" w:rsidRPr="00E50B06" w14:paraId="0A19440E" w14:textId="77777777" w:rsidTr="00C12420">
        <w:trPr>
          <w:trHeight w:val="519"/>
          <w:jc w:val="center"/>
        </w:trPr>
        <w:tc>
          <w:tcPr>
            <w:tcW w:w="1188" w:type="dxa"/>
            <w:vMerge/>
            <w:tcBorders>
              <w:left w:val="single" w:sz="4" w:space="0" w:color="auto"/>
              <w:bottom w:val="single" w:sz="4" w:space="0" w:color="auto"/>
            </w:tcBorders>
          </w:tcPr>
          <w:p w14:paraId="6DBE9E16"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44C393B3"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1E060E79" w14:textId="3130FC79"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Катки с искусственным покрытием общей площадью более 3000 кв. м</w:t>
            </w:r>
          </w:p>
        </w:tc>
        <w:tc>
          <w:tcPr>
            <w:tcW w:w="0" w:type="auto"/>
            <w:tcBorders>
              <w:top w:val="single" w:sz="4" w:space="0" w:color="auto"/>
              <w:left w:val="single" w:sz="4" w:space="0" w:color="auto"/>
              <w:bottom w:val="single" w:sz="4" w:space="0" w:color="auto"/>
              <w:right w:val="single" w:sz="4" w:space="0" w:color="auto"/>
            </w:tcBorders>
          </w:tcPr>
          <w:p w14:paraId="696606A1"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7</w:t>
            </w:r>
          </w:p>
        </w:tc>
      </w:tr>
      <w:tr w:rsidR="00810290" w:rsidRPr="00E50B06" w14:paraId="72CC465F" w14:textId="77777777" w:rsidTr="00C12420">
        <w:trPr>
          <w:trHeight w:val="439"/>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0654805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Объекты парковки легковых автомобилей при объектах дорожно-транспортного назначения.</w:t>
            </w:r>
          </w:p>
        </w:tc>
      </w:tr>
      <w:tr w:rsidR="00810290" w:rsidRPr="00E50B06" w14:paraId="12B2F641" w14:textId="77777777" w:rsidTr="00C12420">
        <w:trPr>
          <w:trHeight w:val="519"/>
          <w:jc w:val="center"/>
        </w:trPr>
        <w:tc>
          <w:tcPr>
            <w:tcW w:w="1188" w:type="dxa"/>
            <w:vMerge w:val="restart"/>
            <w:tcBorders>
              <w:top w:val="single" w:sz="4" w:space="0" w:color="auto"/>
              <w:left w:val="single" w:sz="4" w:space="0" w:color="auto"/>
            </w:tcBorders>
          </w:tcPr>
          <w:p w14:paraId="21B4904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tcBorders>
              <w:top w:val="single" w:sz="4" w:space="0" w:color="auto"/>
              <w:left w:val="single" w:sz="4" w:space="0" w:color="auto"/>
              <w:bottom w:val="single" w:sz="4" w:space="0" w:color="auto"/>
            </w:tcBorders>
          </w:tcPr>
          <w:p w14:paraId="270F4DF5" w14:textId="7CC227CD" w:rsidR="00810290" w:rsidRPr="00E50B06" w:rsidRDefault="00810290" w:rsidP="0070038B">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Количество пассажиров дальнего следования в час пик на 1 </w:t>
            </w:r>
            <w:proofErr w:type="spellStart"/>
            <w:r w:rsidRPr="00E50B06">
              <w:rPr>
                <w:rFonts w:ascii="Times New Roman" w:eastAsia="Times New Roman" w:hAnsi="Times New Roman" w:cs="Times New Roman"/>
                <w:color w:val="000000"/>
                <w:sz w:val="20"/>
                <w:szCs w:val="20"/>
                <w:lang w:eastAsia="ru-RU" w:bidi="ru-RU"/>
              </w:rPr>
              <w:t>машино</w:t>
            </w:r>
            <w:proofErr w:type="spellEnd"/>
            <w:r w:rsidRPr="00E50B06">
              <w:rPr>
                <w:rFonts w:ascii="Times New Roman" w:eastAsia="Times New Roman" w:hAnsi="Times New Roman" w:cs="Times New Roman"/>
                <w:color w:val="000000"/>
                <w:sz w:val="20"/>
                <w:szCs w:val="20"/>
                <w:lang w:eastAsia="ru-RU" w:bidi="ru-RU"/>
              </w:rPr>
              <w:t>-место</w:t>
            </w:r>
          </w:p>
        </w:tc>
        <w:tc>
          <w:tcPr>
            <w:tcW w:w="2074" w:type="dxa"/>
            <w:tcBorders>
              <w:top w:val="single" w:sz="4" w:space="0" w:color="auto"/>
              <w:left w:val="single" w:sz="4" w:space="0" w:color="auto"/>
              <w:bottom w:val="single" w:sz="4" w:space="0" w:color="auto"/>
            </w:tcBorders>
          </w:tcPr>
          <w:p w14:paraId="112E6DE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Железнодорожные вокзалы</w:t>
            </w:r>
          </w:p>
        </w:tc>
        <w:tc>
          <w:tcPr>
            <w:tcW w:w="0" w:type="auto"/>
            <w:tcBorders>
              <w:top w:val="single" w:sz="4" w:space="0" w:color="auto"/>
              <w:left w:val="single" w:sz="4" w:space="0" w:color="auto"/>
              <w:bottom w:val="single" w:sz="4" w:space="0" w:color="auto"/>
              <w:right w:val="single" w:sz="4" w:space="0" w:color="auto"/>
            </w:tcBorders>
          </w:tcPr>
          <w:p w14:paraId="3D3AC561"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10</w:t>
            </w:r>
          </w:p>
        </w:tc>
      </w:tr>
      <w:tr w:rsidR="00810290" w:rsidRPr="00E50B06" w14:paraId="220103BE" w14:textId="77777777" w:rsidTr="00C12420">
        <w:trPr>
          <w:trHeight w:val="259"/>
          <w:jc w:val="center"/>
        </w:trPr>
        <w:tc>
          <w:tcPr>
            <w:tcW w:w="1188" w:type="dxa"/>
            <w:vMerge/>
            <w:tcBorders>
              <w:left w:val="single" w:sz="4" w:space="0" w:color="auto"/>
            </w:tcBorders>
          </w:tcPr>
          <w:p w14:paraId="769DD12F"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1F6EF36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Количество пассажи</w:t>
            </w:r>
            <w:r w:rsidRPr="00E50B06">
              <w:rPr>
                <w:rFonts w:ascii="Times New Roman" w:eastAsia="Times New Roman" w:hAnsi="Times New Roman" w:cs="Times New Roman"/>
                <w:color w:val="000000"/>
                <w:sz w:val="20"/>
                <w:szCs w:val="20"/>
                <w:lang w:eastAsia="ru-RU" w:bidi="ru-RU"/>
              </w:rPr>
              <w:softHyphen/>
              <w:t>ров в час пик на 1 ма</w:t>
            </w:r>
            <w:r w:rsidRPr="00E50B06">
              <w:rPr>
                <w:rFonts w:ascii="Times New Roman" w:eastAsia="Times New Roman" w:hAnsi="Times New Roman" w:cs="Times New Roman"/>
                <w:color w:val="000000"/>
                <w:sz w:val="20"/>
                <w:szCs w:val="20"/>
                <w:lang w:eastAsia="ru-RU" w:bidi="ru-RU"/>
              </w:rPr>
              <w:softHyphen/>
              <w:t>шино-место</w:t>
            </w:r>
          </w:p>
        </w:tc>
        <w:tc>
          <w:tcPr>
            <w:tcW w:w="2074" w:type="dxa"/>
            <w:tcBorders>
              <w:top w:val="single" w:sz="4" w:space="0" w:color="auto"/>
              <w:left w:val="single" w:sz="4" w:space="0" w:color="auto"/>
              <w:bottom w:val="single" w:sz="4" w:space="0" w:color="auto"/>
            </w:tcBorders>
          </w:tcPr>
          <w:p w14:paraId="7E7CB604"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Автовокзалы</w:t>
            </w:r>
          </w:p>
        </w:tc>
        <w:tc>
          <w:tcPr>
            <w:tcW w:w="0" w:type="auto"/>
            <w:tcBorders>
              <w:top w:val="single" w:sz="4" w:space="0" w:color="auto"/>
              <w:left w:val="single" w:sz="4" w:space="0" w:color="auto"/>
              <w:bottom w:val="single" w:sz="4" w:space="0" w:color="auto"/>
              <w:right w:val="single" w:sz="4" w:space="0" w:color="auto"/>
            </w:tcBorders>
          </w:tcPr>
          <w:p w14:paraId="115FC47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15</w:t>
            </w:r>
          </w:p>
        </w:tc>
      </w:tr>
      <w:tr w:rsidR="00810290" w:rsidRPr="00E50B06" w14:paraId="355557E1" w14:textId="77777777" w:rsidTr="00C12420">
        <w:trPr>
          <w:trHeight w:val="270"/>
          <w:jc w:val="center"/>
        </w:trPr>
        <w:tc>
          <w:tcPr>
            <w:tcW w:w="1188" w:type="dxa"/>
            <w:vMerge/>
            <w:tcBorders>
              <w:left w:val="single" w:sz="4" w:space="0" w:color="auto"/>
            </w:tcBorders>
          </w:tcPr>
          <w:p w14:paraId="1BF942D4"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vAlign w:val="bottom"/>
          </w:tcPr>
          <w:p w14:paraId="44857856"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4F66535B"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Аэровокзалы</w:t>
            </w:r>
          </w:p>
        </w:tc>
        <w:tc>
          <w:tcPr>
            <w:tcW w:w="0" w:type="auto"/>
            <w:tcBorders>
              <w:top w:val="single" w:sz="4" w:space="0" w:color="auto"/>
              <w:left w:val="single" w:sz="4" w:space="0" w:color="auto"/>
              <w:bottom w:val="single" w:sz="4" w:space="0" w:color="auto"/>
              <w:right w:val="single" w:sz="4" w:space="0" w:color="auto"/>
            </w:tcBorders>
          </w:tcPr>
          <w:p w14:paraId="2398BB47"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8</w:t>
            </w:r>
          </w:p>
        </w:tc>
      </w:tr>
      <w:tr w:rsidR="00810290" w:rsidRPr="00E50B06" w14:paraId="1AAE19E6" w14:textId="77777777" w:rsidTr="00C12420">
        <w:trPr>
          <w:trHeight w:val="165"/>
          <w:jc w:val="center"/>
        </w:trPr>
        <w:tc>
          <w:tcPr>
            <w:tcW w:w="1188" w:type="dxa"/>
            <w:vMerge/>
            <w:tcBorders>
              <w:left w:val="single" w:sz="4" w:space="0" w:color="auto"/>
              <w:bottom w:val="single" w:sz="4" w:space="0" w:color="auto"/>
            </w:tcBorders>
          </w:tcPr>
          <w:p w14:paraId="26191859"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vAlign w:val="bottom"/>
          </w:tcPr>
          <w:p w14:paraId="2BC7DE5B"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2DAA2299"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Речные порты</w:t>
            </w:r>
          </w:p>
        </w:tc>
        <w:tc>
          <w:tcPr>
            <w:tcW w:w="0" w:type="auto"/>
            <w:tcBorders>
              <w:top w:val="single" w:sz="4" w:space="0" w:color="auto"/>
              <w:left w:val="single" w:sz="4" w:space="0" w:color="auto"/>
              <w:bottom w:val="single" w:sz="4" w:space="0" w:color="auto"/>
              <w:right w:val="single" w:sz="4" w:space="0" w:color="auto"/>
            </w:tcBorders>
          </w:tcPr>
          <w:p w14:paraId="72FE23BE"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9</w:t>
            </w:r>
          </w:p>
        </w:tc>
      </w:tr>
      <w:tr w:rsidR="00810290" w:rsidRPr="00E50B06" w14:paraId="2184D8DE" w14:textId="77777777" w:rsidTr="00C12420">
        <w:trPr>
          <w:trHeight w:val="245"/>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2424595C" w14:textId="67E455CB" w:rsidR="00810290" w:rsidRPr="00E50B06" w:rsidRDefault="00810290" w:rsidP="0070038B">
            <w:pPr>
              <w:widowControl w:val="0"/>
              <w:tabs>
                <w:tab w:val="left" w:pos="1037"/>
              </w:tabs>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Индивидуальные автостоянки для маломобильных групп населения на участке около или внутри зданий учреждений обслуживания</w:t>
            </w:r>
          </w:p>
        </w:tc>
      </w:tr>
      <w:tr w:rsidR="00810290" w:rsidRPr="00E50B06" w14:paraId="4EA94972" w14:textId="77777777" w:rsidTr="00C12420">
        <w:trPr>
          <w:trHeight w:val="987"/>
          <w:jc w:val="center"/>
        </w:trPr>
        <w:tc>
          <w:tcPr>
            <w:tcW w:w="1188" w:type="dxa"/>
            <w:tcBorders>
              <w:top w:val="single" w:sz="4" w:space="0" w:color="auto"/>
              <w:left w:val="single" w:sz="4" w:space="0" w:color="auto"/>
              <w:bottom w:val="single" w:sz="4" w:space="0" w:color="auto"/>
            </w:tcBorders>
          </w:tcPr>
          <w:p w14:paraId="00808A34" w14:textId="719E240D"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Расчетный показатель </w:t>
            </w:r>
            <w:r w:rsidR="0070038B" w:rsidRPr="00E50B06">
              <w:rPr>
                <w:rFonts w:ascii="Times New Roman" w:eastAsia="Times New Roman" w:hAnsi="Times New Roman" w:cs="Times New Roman"/>
                <w:color w:val="000000"/>
                <w:sz w:val="20"/>
                <w:szCs w:val="20"/>
                <w:lang w:eastAsia="ru-RU" w:bidi="ru-RU"/>
              </w:rPr>
              <w:t>минимально допусти</w:t>
            </w:r>
            <w:r w:rsidRPr="00E50B06">
              <w:rPr>
                <w:rFonts w:ascii="Times New Roman" w:eastAsia="Times New Roman" w:hAnsi="Times New Roman" w:cs="Times New Roman"/>
                <w:color w:val="000000"/>
                <w:sz w:val="20"/>
                <w:szCs w:val="20"/>
                <w:lang w:eastAsia="ru-RU" w:bidi="ru-RU"/>
              </w:rPr>
              <w:t>мого уровня обеспе</w:t>
            </w:r>
            <w:r w:rsidRPr="00E50B06">
              <w:rPr>
                <w:rFonts w:ascii="Times New Roman" w:eastAsia="Times New Roman" w:hAnsi="Times New Roman" w:cs="Times New Roman"/>
                <w:color w:val="000000"/>
                <w:sz w:val="20"/>
                <w:szCs w:val="20"/>
                <w:lang w:eastAsia="ru-RU" w:bidi="ru-RU"/>
              </w:rPr>
              <w:softHyphen/>
              <w:t>ченности</w:t>
            </w:r>
          </w:p>
        </w:tc>
        <w:tc>
          <w:tcPr>
            <w:tcW w:w="1959" w:type="dxa"/>
            <w:tcBorders>
              <w:top w:val="single" w:sz="4" w:space="0" w:color="auto"/>
              <w:left w:val="single" w:sz="4" w:space="0" w:color="auto"/>
              <w:bottom w:val="single" w:sz="4" w:space="0" w:color="auto"/>
            </w:tcBorders>
          </w:tcPr>
          <w:p w14:paraId="5E42A04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Доля мест для транс</w:t>
            </w:r>
            <w:r w:rsidRPr="00E50B06">
              <w:rPr>
                <w:rFonts w:ascii="Times New Roman" w:eastAsia="Times New Roman" w:hAnsi="Times New Roman" w:cs="Times New Roman"/>
                <w:color w:val="000000"/>
                <w:sz w:val="20"/>
                <w:szCs w:val="20"/>
                <w:lang w:eastAsia="ru-RU" w:bidi="ru-RU"/>
              </w:rPr>
              <w:softHyphen/>
              <w:t>порта инвалидов, %</w:t>
            </w:r>
          </w:p>
        </w:tc>
        <w:tc>
          <w:tcPr>
            <w:tcW w:w="6654" w:type="dxa"/>
            <w:gridSpan w:val="2"/>
            <w:tcBorders>
              <w:top w:val="single" w:sz="4" w:space="0" w:color="auto"/>
              <w:left w:val="single" w:sz="4" w:space="0" w:color="auto"/>
              <w:bottom w:val="single" w:sz="4" w:space="0" w:color="auto"/>
              <w:right w:val="single" w:sz="4" w:space="0" w:color="auto"/>
            </w:tcBorders>
          </w:tcPr>
          <w:p w14:paraId="3D0C27F4"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10% (не менее 1 места)</w:t>
            </w:r>
          </w:p>
          <w:p w14:paraId="16657E41" w14:textId="6BDCCFCF" w:rsidR="00810290" w:rsidRPr="00E50B06" w:rsidRDefault="00810290" w:rsidP="0070038B">
            <w:pPr>
              <w:widowControl w:val="0"/>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Доля мест для транспорта инвалидов 10% (но не менее 1 места), число специализированных мест для автотранспорта ин</w:t>
            </w:r>
            <w:r w:rsidRPr="00E50B06">
              <w:rPr>
                <w:rFonts w:ascii="Times New Roman" w:eastAsia="Times New Roman" w:hAnsi="Times New Roman" w:cs="Times New Roman"/>
                <w:color w:val="000000"/>
                <w:sz w:val="20"/>
                <w:szCs w:val="20"/>
                <w:lang w:eastAsia="ru-RU" w:bidi="ru-RU"/>
              </w:rPr>
              <w:softHyphen/>
              <w:t>валидов на кресле-коляске приняты в соответствии с п. 5.2.1 СП 59.13330.2020.</w:t>
            </w:r>
          </w:p>
        </w:tc>
      </w:tr>
      <w:tr w:rsidR="00810290" w:rsidRPr="00E50B06" w14:paraId="06F8E161" w14:textId="77777777" w:rsidTr="00C12420">
        <w:trPr>
          <w:trHeight w:val="130"/>
          <w:jc w:val="center"/>
        </w:trPr>
        <w:tc>
          <w:tcPr>
            <w:tcW w:w="1188" w:type="dxa"/>
            <w:vMerge w:val="restart"/>
            <w:tcBorders>
              <w:top w:val="single" w:sz="4" w:space="0" w:color="auto"/>
              <w:left w:val="single" w:sz="4" w:space="0" w:color="auto"/>
            </w:tcBorders>
          </w:tcPr>
          <w:p w14:paraId="4F737F58"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val="restart"/>
            <w:tcBorders>
              <w:top w:val="single" w:sz="4" w:space="0" w:color="auto"/>
              <w:left w:val="single" w:sz="4" w:space="0" w:color="auto"/>
            </w:tcBorders>
          </w:tcPr>
          <w:p w14:paraId="1CE92026" w14:textId="6A9AD70F"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Специа</w:t>
            </w:r>
            <w:r w:rsidR="0070038B" w:rsidRPr="00E50B06">
              <w:rPr>
                <w:rFonts w:ascii="Times New Roman" w:eastAsia="Times New Roman" w:hAnsi="Times New Roman" w:cs="Times New Roman"/>
                <w:color w:val="000000"/>
                <w:sz w:val="20"/>
                <w:szCs w:val="20"/>
                <w:lang w:eastAsia="ru-RU" w:bidi="ru-RU"/>
              </w:rPr>
              <w:t>лизированных мест для автотранс</w:t>
            </w:r>
            <w:r w:rsidRPr="00E50B06">
              <w:rPr>
                <w:rFonts w:ascii="Times New Roman" w:eastAsia="Times New Roman" w:hAnsi="Times New Roman" w:cs="Times New Roman"/>
                <w:color w:val="000000"/>
                <w:sz w:val="20"/>
                <w:szCs w:val="20"/>
                <w:lang w:eastAsia="ru-RU" w:bidi="ru-RU"/>
              </w:rPr>
              <w:t>порта инв</w:t>
            </w:r>
            <w:r w:rsidR="0070038B" w:rsidRPr="00E50B06">
              <w:rPr>
                <w:rFonts w:ascii="Times New Roman" w:eastAsia="Times New Roman" w:hAnsi="Times New Roman" w:cs="Times New Roman"/>
                <w:color w:val="000000"/>
                <w:sz w:val="20"/>
                <w:szCs w:val="20"/>
                <w:lang w:eastAsia="ru-RU" w:bidi="ru-RU"/>
              </w:rPr>
              <w:t>алидов на кресле-коляске из рас</w:t>
            </w:r>
            <w:r w:rsidRPr="00E50B06">
              <w:rPr>
                <w:rFonts w:ascii="Times New Roman" w:eastAsia="Times New Roman" w:hAnsi="Times New Roman" w:cs="Times New Roman"/>
                <w:color w:val="000000"/>
                <w:sz w:val="20"/>
                <w:szCs w:val="20"/>
                <w:lang w:eastAsia="ru-RU" w:bidi="ru-RU"/>
              </w:rPr>
              <w:t>чета, % (мест)</w:t>
            </w:r>
          </w:p>
        </w:tc>
        <w:tc>
          <w:tcPr>
            <w:tcW w:w="2074" w:type="dxa"/>
            <w:tcBorders>
              <w:top w:val="single" w:sz="4" w:space="0" w:color="auto"/>
              <w:left w:val="single" w:sz="4" w:space="0" w:color="auto"/>
              <w:bottom w:val="single" w:sz="4" w:space="0" w:color="auto"/>
            </w:tcBorders>
          </w:tcPr>
          <w:p w14:paraId="368308B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На автостоянке до 100 мест включительно</w:t>
            </w:r>
          </w:p>
        </w:tc>
        <w:tc>
          <w:tcPr>
            <w:tcW w:w="0" w:type="auto"/>
            <w:tcBorders>
              <w:top w:val="single" w:sz="4" w:space="0" w:color="auto"/>
              <w:left w:val="single" w:sz="4" w:space="0" w:color="auto"/>
              <w:bottom w:val="single" w:sz="4" w:space="0" w:color="auto"/>
              <w:right w:val="single" w:sz="4" w:space="0" w:color="auto"/>
            </w:tcBorders>
          </w:tcPr>
          <w:p w14:paraId="5BF2A6E1" w14:textId="53D1B58E"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 но не менее од</w:t>
            </w:r>
            <w:r w:rsidR="00810290" w:rsidRPr="00E50B06">
              <w:rPr>
                <w:rFonts w:ascii="Times New Roman" w:eastAsia="Times New Roman" w:hAnsi="Times New Roman" w:cs="Times New Roman"/>
                <w:color w:val="000000"/>
                <w:sz w:val="20"/>
                <w:szCs w:val="20"/>
                <w:lang w:eastAsia="ru-RU" w:bidi="ru-RU"/>
              </w:rPr>
              <w:t>ного места</w:t>
            </w:r>
          </w:p>
        </w:tc>
      </w:tr>
      <w:tr w:rsidR="00810290" w:rsidRPr="00E50B06" w14:paraId="6A21E6D9" w14:textId="77777777" w:rsidTr="00C12420">
        <w:trPr>
          <w:trHeight w:val="130"/>
          <w:jc w:val="center"/>
        </w:trPr>
        <w:tc>
          <w:tcPr>
            <w:tcW w:w="1188" w:type="dxa"/>
            <w:vMerge/>
            <w:tcBorders>
              <w:left w:val="single" w:sz="4" w:space="0" w:color="auto"/>
            </w:tcBorders>
          </w:tcPr>
          <w:p w14:paraId="14EAFF56"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16524975"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6DD8BE5B"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На автостоянке от 101 до 200 мест включительно</w:t>
            </w:r>
          </w:p>
        </w:tc>
        <w:tc>
          <w:tcPr>
            <w:tcW w:w="0" w:type="auto"/>
            <w:tcBorders>
              <w:top w:val="single" w:sz="4" w:space="0" w:color="auto"/>
              <w:left w:val="single" w:sz="4" w:space="0" w:color="auto"/>
              <w:bottom w:val="single" w:sz="4" w:space="0" w:color="auto"/>
              <w:right w:val="single" w:sz="4" w:space="0" w:color="auto"/>
            </w:tcBorders>
          </w:tcPr>
          <w:p w14:paraId="2F0B9362" w14:textId="6870D36D"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 мест и дополни</w:t>
            </w:r>
            <w:r w:rsidR="00810290" w:rsidRPr="00E50B06">
              <w:rPr>
                <w:rFonts w:ascii="Times New Roman" w:eastAsia="Times New Roman" w:hAnsi="Times New Roman" w:cs="Times New Roman"/>
                <w:color w:val="000000"/>
                <w:sz w:val="20"/>
                <w:szCs w:val="20"/>
                <w:lang w:eastAsia="ru-RU" w:bidi="ru-RU"/>
              </w:rPr>
              <w:t>тельно 3% числа мест свыше 100</w:t>
            </w:r>
          </w:p>
        </w:tc>
      </w:tr>
      <w:tr w:rsidR="00810290" w:rsidRPr="00E50B06" w14:paraId="76071597" w14:textId="77777777" w:rsidTr="00C12420">
        <w:trPr>
          <w:trHeight w:val="130"/>
          <w:jc w:val="center"/>
        </w:trPr>
        <w:tc>
          <w:tcPr>
            <w:tcW w:w="1188" w:type="dxa"/>
            <w:vMerge/>
            <w:tcBorders>
              <w:left w:val="single" w:sz="4" w:space="0" w:color="auto"/>
            </w:tcBorders>
          </w:tcPr>
          <w:p w14:paraId="31A2014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2F17D098"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3FAA1BD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На автостоянке от 201 до 500 мест включительно</w:t>
            </w:r>
          </w:p>
        </w:tc>
        <w:tc>
          <w:tcPr>
            <w:tcW w:w="0" w:type="auto"/>
            <w:tcBorders>
              <w:top w:val="single" w:sz="4" w:space="0" w:color="auto"/>
              <w:left w:val="single" w:sz="4" w:space="0" w:color="auto"/>
              <w:bottom w:val="single" w:sz="4" w:space="0" w:color="auto"/>
              <w:right w:val="single" w:sz="4" w:space="0" w:color="auto"/>
            </w:tcBorders>
          </w:tcPr>
          <w:p w14:paraId="7BFB62B8" w14:textId="027F34E5"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8 мест и дополни</w:t>
            </w:r>
            <w:r w:rsidR="00810290" w:rsidRPr="00E50B06">
              <w:rPr>
                <w:rFonts w:ascii="Times New Roman" w:eastAsia="Times New Roman" w:hAnsi="Times New Roman" w:cs="Times New Roman"/>
                <w:color w:val="000000"/>
                <w:sz w:val="20"/>
                <w:szCs w:val="20"/>
                <w:lang w:eastAsia="ru-RU" w:bidi="ru-RU"/>
              </w:rPr>
              <w:t>тельно 2% числа мест свыше 200</w:t>
            </w:r>
          </w:p>
        </w:tc>
      </w:tr>
      <w:tr w:rsidR="00810290" w:rsidRPr="00E50B06" w14:paraId="1CC3AA57" w14:textId="77777777" w:rsidTr="00C12420">
        <w:trPr>
          <w:trHeight w:val="130"/>
          <w:jc w:val="center"/>
        </w:trPr>
        <w:tc>
          <w:tcPr>
            <w:tcW w:w="1188" w:type="dxa"/>
            <w:vMerge/>
            <w:tcBorders>
              <w:left w:val="single" w:sz="4" w:space="0" w:color="auto"/>
              <w:bottom w:val="single" w:sz="4" w:space="0" w:color="auto"/>
            </w:tcBorders>
          </w:tcPr>
          <w:p w14:paraId="08D43FAA"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519B0F55"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44A82105"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На автостоянке от 501 и более</w:t>
            </w:r>
          </w:p>
        </w:tc>
        <w:tc>
          <w:tcPr>
            <w:tcW w:w="0" w:type="auto"/>
            <w:tcBorders>
              <w:top w:val="single" w:sz="4" w:space="0" w:color="auto"/>
              <w:left w:val="single" w:sz="4" w:space="0" w:color="auto"/>
              <w:bottom w:val="single" w:sz="4" w:space="0" w:color="auto"/>
              <w:right w:val="single" w:sz="4" w:space="0" w:color="auto"/>
            </w:tcBorders>
          </w:tcPr>
          <w:p w14:paraId="0107A14D" w14:textId="0B44AF1A"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14 мест и дополни</w:t>
            </w:r>
            <w:r w:rsidR="00810290" w:rsidRPr="00E50B06">
              <w:rPr>
                <w:rFonts w:ascii="Times New Roman" w:eastAsia="Times New Roman" w:hAnsi="Times New Roman" w:cs="Times New Roman"/>
                <w:color w:val="000000"/>
                <w:sz w:val="20"/>
                <w:szCs w:val="20"/>
                <w:lang w:eastAsia="ru-RU" w:bidi="ru-RU"/>
              </w:rPr>
              <w:t>тельно 1% числа мест свыше 500</w:t>
            </w:r>
          </w:p>
        </w:tc>
      </w:tr>
      <w:tr w:rsidR="00810290" w:rsidRPr="00E50B06" w14:paraId="1F306F73" w14:textId="77777777" w:rsidTr="00C12420">
        <w:trPr>
          <w:trHeight w:val="130"/>
          <w:jc w:val="center"/>
        </w:trPr>
        <w:tc>
          <w:tcPr>
            <w:tcW w:w="1188" w:type="dxa"/>
            <w:vMerge w:val="restart"/>
            <w:tcBorders>
              <w:top w:val="single" w:sz="4" w:space="0" w:color="auto"/>
              <w:left w:val="single" w:sz="4" w:space="0" w:color="auto"/>
            </w:tcBorders>
          </w:tcPr>
          <w:p w14:paraId="196A9B42" w14:textId="2A89BEFC"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Расчетный </w:t>
            </w:r>
            <w:r w:rsidR="0070038B" w:rsidRPr="00E50B06">
              <w:rPr>
                <w:rFonts w:ascii="Times New Roman" w:eastAsia="Times New Roman" w:hAnsi="Times New Roman" w:cs="Times New Roman"/>
                <w:color w:val="000000"/>
                <w:sz w:val="20"/>
                <w:szCs w:val="20"/>
                <w:lang w:eastAsia="ru-RU" w:bidi="ru-RU"/>
              </w:rPr>
              <w:t>показатель максимально допусти</w:t>
            </w:r>
            <w:r w:rsidRPr="00E50B06">
              <w:rPr>
                <w:rFonts w:ascii="Times New Roman" w:eastAsia="Times New Roman" w:hAnsi="Times New Roman" w:cs="Times New Roman"/>
                <w:color w:val="000000"/>
                <w:sz w:val="20"/>
                <w:szCs w:val="20"/>
                <w:lang w:eastAsia="ru-RU" w:bidi="ru-RU"/>
              </w:rPr>
              <w:t>мого уровня террито</w:t>
            </w:r>
            <w:r w:rsidRPr="00E50B06">
              <w:rPr>
                <w:rFonts w:ascii="Times New Roman" w:eastAsia="Times New Roman" w:hAnsi="Times New Roman" w:cs="Times New Roman"/>
                <w:color w:val="000000"/>
                <w:sz w:val="20"/>
                <w:szCs w:val="20"/>
                <w:lang w:eastAsia="ru-RU" w:bidi="ru-RU"/>
              </w:rPr>
              <w:softHyphen/>
              <w:t>риальной доступности</w:t>
            </w:r>
          </w:p>
        </w:tc>
        <w:tc>
          <w:tcPr>
            <w:tcW w:w="1959" w:type="dxa"/>
            <w:vMerge w:val="restart"/>
            <w:tcBorders>
              <w:top w:val="single" w:sz="4" w:space="0" w:color="auto"/>
              <w:left w:val="single" w:sz="4" w:space="0" w:color="auto"/>
            </w:tcBorders>
          </w:tcPr>
          <w:p w14:paraId="29D2F52D"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Пешеходная</w:t>
            </w:r>
          </w:p>
          <w:p w14:paraId="1D149867" w14:textId="77BC1684" w:rsidR="00810290" w:rsidRPr="00E50B06" w:rsidRDefault="0070038B"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 доступ</w:t>
            </w:r>
            <w:r w:rsidR="00810290" w:rsidRPr="00E50B06">
              <w:rPr>
                <w:rFonts w:ascii="Times New Roman" w:eastAsia="Times New Roman" w:hAnsi="Times New Roman" w:cs="Times New Roman"/>
                <w:color w:val="000000"/>
                <w:sz w:val="20"/>
                <w:szCs w:val="20"/>
                <w:lang w:eastAsia="ru-RU" w:bidi="ru-RU"/>
              </w:rPr>
              <w:t>ность, м</w:t>
            </w:r>
          </w:p>
        </w:tc>
        <w:tc>
          <w:tcPr>
            <w:tcW w:w="2074" w:type="dxa"/>
            <w:tcBorders>
              <w:top w:val="single" w:sz="4" w:space="0" w:color="auto"/>
              <w:left w:val="single" w:sz="4" w:space="0" w:color="auto"/>
              <w:bottom w:val="single" w:sz="4" w:space="0" w:color="auto"/>
            </w:tcBorders>
          </w:tcPr>
          <w:p w14:paraId="3A276978" w14:textId="3D9F1E8E"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От входа в предприятие или </w:t>
            </w:r>
            <w:r w:rsidR="0070038B" w:rsidRPr="00E50B06">
              <w:rPr>
                <w:rFonts w:ascii="Times New Roman" w:eastAsia="Times New Roman" w:hAnsi="Times New Roman" w:cs="Times New Roman"/>
                <w:color w:val="000000"/>
                <w:sz w:val="20"/>
                <w:szCs w:val="20"/>
                <w:lang w:eastAsia="ru-RU" w:bidi="ru-RU"/>
              </w:rPr>
              <w:t>в учреждение, доступного для ин</w:t>
            </w:r>
            <w:r w:rsidRPr="00E50B06">
              <w:rPr>
                <w:rFonts w:ascii="Times New Roman" w:eastAsia="Times New Roman" w:hAnsi="Times New Roman" w:cs="Times New Roman"/>
                <w:color w:val="000000"/>
                <w:sz w:val="20"/>
                <w:szCs w:val="20"/>
                <w:lang w:eastAsia="ru-RU" w:bidi="ru-RU"/>
              </w:rPr>
              <w:t>валидов</w:t>
            </w:r>
          </w:p>
        </w:tc>
        <w:tc>
          <w:tcPr>
            <w:tcW w:w="0" w:type="auto"/>
            <w:tcBorders>
              <w:top w:val="single" w:sz="4" w:space="0" w:color="auto"/>
              <w:left w:val="single" w:sz="4" w:space="0" w:color="auto"/>
              <w:bottom w:val="single" w:sz="4" w:space="0" w:color="auto"/>
              <w:right w:val="single" w:sz="4" w:space="0" w:color="auto"/>
            </w:tcBorders>
          </w:tcPr>
          <w:p w14:paraId="1505EBB6"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50</w:t>
            </w:r>
          </w:p>
        </w:tc>
      </w:tr>
      <w:tr w:rsidR="00810290" w:rsidRPr="00E50B06" w14:paraId="4F56300F" w14:textId="77777777" w:rsidTr="00C12420">
        <w:trPr>
          <w:trHeight w:val="130"/>
          <w:jc w:val="center"/>
        </w:trPr>
        <w:tc>
          <w:tcPr>
            <w:tcW w:w="1188" w:type="dxa"/>
            <w:vMerge/>
            <w:tcBorders>
              <w:left w:val="single" w:sz="4" w:space="0" w:color="auto"/>
            </w:tcBorders>
          </w:tcPr>
          <w:p w14:paraId="20304973"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tcBorders>
          </w:tcPr>
          <w:p w14:paraId="777E7CDE"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vAlign w:val="bottom"/>
          </w:tcPr>
          <w:p w14:paraId="4A89446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От входа в жилое здание</w:t>
            </w:r>
          </w:p>
        </w:tc>
        <w:tc>
          <w:tcPr>
            <w:tcW w:w="0" w:type="auto"/>
            <w:tcBorders>
              <w:top w:val="single" w:sz="4" w:space="0" w:color="auto"/>
              <w:left w:val="single" w:sz="4" w:space="0" w:color="auto"/>
              <w:bottom w:val="single" w:sz="4" w:space="0" w:color="auto"/>
              <w:right w:val="single" w:sz="4" w:space="0" w:color="auto"/>
            </w:tcBorders>
            <w:vAlign w:val="bottom"/>
          </w:tcPr>
          <w:p w14:paraId="0F12626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100</w:t>
            </w:r>
          </w:p>
        </w:tc>
      </w:tr>
      <w:tr w:rsidR="00810290" w:rsidRPr="00E50B06" w14:paraId="7D11B434" w14:textId="77777777" w:rsidTr="00C12420">
        <w:trPr>
          <w:trHeight w:val="130"/>
          <w:jc w:val="center"/>
        </w:trPr>
        <w:tc>
          <w:tcPr>
            <w:tcW w:w="1188" w:type="dxa"/>
            <w:vMerge/>
            <w:tcBorders>
              <w:left w:val="single" w:sz="4" w:space="0" w:color="auto"/>
              <w:bottom w:val="single" w:sz="4" w:space="0" w:color="auto"/>
            </w:tcBorders>
          </w:tcPr>
          <w:p w14:paraId="387E8817"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1959" w:type="dxa"/>
            <w:vMerge/>
            <w:tcBorders>
              <w:left w:val="single" w:sz="4" w:space="0" w:color="auto"/>
              <w:bottom w:val="single" w:sz="4" w:space="0" w:color="auto"/>
            </w:tcBorders>
          </w:tcPr>
          <w:p w14:paraId="6937AF9F" w14:textId="77777777" w:rsidR="00810290" w:rsidRPr="00E50B06" w:rsidRDefault="00810290" w:rsidP="00C12420">
            <w:pPr>
              <w:widowControl w:val="0"/>
              <w:jc w:val="center"/>
              <w:rPr>
                <w:rFonts w:ascii="Times New Roman" w:eastAsia="Courier New" w:hAnsi="Times New Roman" w:cs="Times New Roman"/>
                <w:color w:val="000000"/>
                <w:sz w:val="20"/>
                <w:szCs w:val="20"/>
                <w:lang w:eastAsia="ru-RU" w:bidi="ru-RU"/>
              </w:rPr>
            </w:pPr>
          </w:p>
        </w:tc>
        <w:tc>
          <w:tcPr>
            <w:tcW w:w="2074" w:type="dxa"/>
            <w:tcBorders>
              <w:top w:val="single" w:sz="4" w:space="0" w:color="auto"/>
              <w:left w:val="single" w:sz="4" w:space="0" w:color="auto"/>
              <w:bottom w:val="single" w:sz="4" w:space="0" w:color="auto"/>
            </w:tcBorders>
          </w:tcPr>
          <w:p w14:paraId="18595BBA"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При реконструкции, сложной конфигурации земельного участка</w:t>
            </w:r>
          </w:p>
        </w:tc>
        <w:tc>
          <w:tcPr>
            <w:tcW w:w="0" w:type="auto"/>
            <w:tcBorders>
              <w:top w:val="single" w:sz="4" w:space="0" w:color="auto"/>
              <w:left w:val="single" w:sz="4" w:space="0" w:color="auto"/>
              <w:bottom w:val="single" w:sz="4" w:space="0" w:color="auto"/>
              <w:right w:val="single" w:sz="4" w:space="0" w:color="auto"/>
            </w:tcBorders>
          </w:tcPr>
          <w:p w14:paraId="3720B6CD" w14:textId="77777777" w:rsidR="00810290" w:rsidRPr="00E50B06" w:rsidRDefault="00810290" w:rsidP="00C12420">
            <w:pPr>
              <w:widowControl w:val="0"/>
              <w:jc w:val="center"/>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150</w:t>
            </w:r>
          </w:p>
        </w:tc>
      </w:tr>
    </w:tbl>
    <w:p w14:paraId="2B3B3803" w14:textId="77777777" w:rsidR="00810290" w:rsidRPr="00E50B06" w:rsidRDefault="00810290" w:rsidP="00810290">
      <w:pPr>
        <w:suppressAutoHyphens/>
        <w:autoSpaceDE w:val="0"/>
        <w:jc w:val="both"/>
        <w:rPr>
          <w:rFonts w:ascii="Times New Roman" w:eastAsia="TimesNewRomanPSMT" w:hAnsi="Times New Roman" w:cs="Times New Roman"/>
          <w:sz w:val="20"/>
          <w:szCs w:val="20"/>
          <w:lang w:eastAsia="ar-SA"/>
        </w:rPr>
      </w:pPr>
    </w:p>
    <w:p w14:paraId="40EE02FB" w14:textId="5E603043" w:rsidR="00810290" w:rsidRPr="00E50B06" w:rsidRDefault="009769B0" w:rsidP="00810290">
      <w:pPr>
        <w:widowControl w:val="0"/>
        <w:suppressAutoHyphens/>
        <w:autoSpaceDE w:val="0"/>
        <w:ind w:firstLine="708"/>
        <w:jc w:val="both"/>
        <w:rPr>
          <w:rFonts w:ascii="Times New Roman" w:eastAsia="Times New Roman" w:hAnsi="Times New Roman" w:cs="Times New Roman"/>
          <w:sz w:val="24"/>
          <w:szCs w:val="24"/>
          <w:lang w:eastAsia="ar-SA"/>
        </w:rPr>
      </w:pPr>
      <w:r w:rsidRPr="00E50B06">
        <w:rPr>
          <w:rFonts w:ascii="Times New Roman" w:eastAsia="TimesNewRomanPSMT" w:hAnsi="Times New Roman" w:cs="Times New Roman"/>
          <w:sz w:val="24"/>
          <w:szCs w:val="24"/>
          <w:lang w:eastAsia="ar-SA"/>
        </w:rPr>
        <w:t>2.3.4. </w:t>
      </w:r>
      <w:r w:rsidR="00810290" w:rsidRPr="00E50B06">
        <w:rPr>
          <w:rFonts w:ascii="Times New Roman" w:eastAsia="TimesNewRomanPSMT" w:hAnsi="Times New Roman" w:cs="Times New Roman"/>
          <w:sz w:val="24"/>
          <w:szCs w:val="24"/>
          <w:lang w:eastAsia="ar-SA"/>
        </w:rPr>
        <w:t xml:space="preserve">Расчетные показатели для объектов дорожного сервиса следует принимать в соответствии с </w:t>
      </w:r>
      <w:hyperlink w:anchor="Par567" w:history="1">
        <w:r w:rsidR="00810290" w:rsidRPr="00E50B06">
          <w:rPr>
            <w:rFonts w:ascii="Times New Roman" w:eastAsia="Times New Roman" w:hAnsi="Times New Roman" w:cs="Times New Roman"/>
            <w:sz w:val="24"/>
            <w:szCs w:val="24"/>
            <w:lang w:eastAsia="ar-SA"/>
          </w:rPr>
          <w:t xml:space="preserve">таблицей </w:t>
        </w:r>
      </w:hyperlink>
      <w:r w:rsidR="006C2499" w:rsidRPr="00E50B06">
        <w:rPr>
          <w:rFonts w:ascii="Times New Roman" w:eastAsia="Times New Roman" w:hAnsi="Times New Roman" w:cs="Times New Roman"/>
          <w:sz w:val="24"/>
          <w:szCs w:val="24"/>
          <w:lang w:eastAsia="ar-SA"/>
        </w:rPr>
        <w:t>7</w:t>
      </w:r>
      <w:r w:rsidR="00810290" w:rsidRPr="00E50B06">
        <w:rPr>
          <w:rFonts w:ascii="Times New Roman" w:eastAsia="Times New Roman" w:hAnsi="Times New Roman" w:cs="Times New Roman"/>
          <w:sz w:val="24"/>
          <w:szCs w:val="24"/>
          <w:lang w:eastAsia="ar-SA"/>
        </w:rPr>
        <w:t>.</w:t>
      </w:r>
    </w:p>
    <w:p w14:paraId="05F5269D" w14:textId="01D575C5" w:rsidR="00810290" w:rsidRPr="00E50B06" w:rsidRDefault="00E50B06" w:rsidP="00810290">
      <w:pPr>
        <w:suppressAutoHyphens/>
        <w:autoSpaceDE w:val="0"/>
        <w:ind w:firstLine="709"/>
        <w:jc w:val="right"/>
        <w:rPr>
          <w:rFonts w:ascii="Times New Roman" w:eastAsia="Calibri" w:hAnsi="Times New Roman" w:cs="Times New Roman"/>
          <w:bCs/>
          <w:sz w:val="24"/>
          <w:szCs w:val="24"/>
          <w:lang w:eastAsia="ar-SA"/>
        </w:rPr>
      </w:pPr>
      <w:hyperlink w:anchor="Par718" w:history="1">
        <w:r w:rsidR="00810290" w:rsidRPr="00E50B06">
          <w:rPr>
            <w:rFonts w:ascii="Times New Roman" w:eastAsia="Calibri" w:hAnsi="Times New Roman" w:cs="Times New Roman"/>
            <w:sz w:val="24"/>
            <w:szCs w:val="24"/>
            <w:lang w:eastAsia="ar-SA"/>
          </w:rPr>
          <w:t xml:space="preserve">Таблица </w:t>
        </w:r>
      </w:hyperlink>
      <w:r w:rsidR="006C2499" w:rsidRPr="00E50B06">
        <w:rPr>
          <w:rFonts w:ascii="Times New Roman" w:eastAsia="Calibri" w:hAnsi="Times New Roman" w:cs="Times New Roman"/>
          <w:sz w:val="24"/>
          <w:szCs w:val="24"/>
          <w:lang w:eastAsia="ar-SA"/>
        </w:rPr>
        <w:t>7</w:t>
      </w:r>
    </w:p>
    <w:tbl>
      <w:tblPr>
        <w:tblW w:w="0" w:type="auto"/>
        <w:tblInd w:w="70" w:type="dxa"/>
        <w:tblLayout w:type="fixed"/>
        <w:tblCellMar>
          <w:left w:w="70" w:type="dxa"/>
          <w:right w:w="70" w:type="dxa"/>
        </w:tblCellMar>
        <w:tblLook w:val="0000" w:firstRow="0" w:lastRow="0" w:firstColumn="0" w:lastColumn="0" w:noHBand="0" w:noVBand="0"/>
      </w:tblPr>
      <w:tblGrid>
        <w:gridCol w:w="2240"/>
        <w:gridCol w:w="5040"/>
        <w:gridCol w:w="2418"/>
      </w:tblGrid>
      <w:tr w:rsidR="00810290" w:rsidRPr="00E50B06" w14:paraId="38AB28BD" w14:textId="77777777" w:rsidTr="00C12420">
        <w:trPr>
          <w:cantSplit/>
          <w:trHeight w:val="1077"/>
          <w:tblHeader/>
        </w:trPr>
        <w:tc>
          <w:tcPr>
            <w:tcW w:w="2240" w:type="dxa"/>
            <w:tcBorders>
              <w:top w:val="single" w:sz="1" w:space="0" w:color="808080"/>
              <w:left w:val="single" w:sz="1" w:space="0" w:color="808080"/>
              <w:bottom w:val="single" w:sz="4" w:space="0" w:color="808080"/>
            </w:tcBorders>
            <w:shd w:val="clear" w:color="auto" w:fill="FFFFFF"/>
            <w:vAlign w:val="center"/>
          </w:tcPr>
          <w:p w14:paraId="28D6F6D4" w14:textId="77777777" w:rsidR="00810290" w:rsidRPr="00E50B06" w:rsidRDefault="00810290" w:rsidP="00C12420">
            <w:pPr>
              <w:suppressAutoHyphens/>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Наименование объекта</w:t>
            </w:r>
          </w:p>
        </w:tc>
        <w:tc>
          <w:tcPr>
            <w:tcW w:w="5040" w:type="dxa"/>
            <w:tcBorders>
              <w:top w:val="single" w:sz="1" w:space="0" w:color="808080"/>
              <w:left w:val="single" w:sz="4" w:space="0" w:color="808080"/>
            </w:tcBorders>
            <w:shd w:val="clear" w:color="auto" w:fill="FFFFFF"/>
            <w:vAlign w:val="center"/>
          </w:tcPr>
          <w:p w14:paraId="59C7F9C8" w14:textId="77777777" w:rsidR="00810290" w:rsidRPr="00E50B06" w:rsidRDefault="00810290" w:rsidP="00C12420">
            <w:pPr>
              <w:suppressAutoHyphens/>
              <w:ind w:firstLine="9"/>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Показатель минимально </w:t>
            </w:r>
          </w:p>
          <w:p w14:paraId="67C65488" w14:textId="77777777" w:rsidR="00810290" w:rsidRPr="00E50B06" w:rsidRDefault="00810290" w:rsidP="00C12420">
            <w:pPr>
              <w:suppressAutoHyphens/>
              <w:ind w:firstLine="9"/>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допустимого уровня </w:t>
            </w:r>
          </w:p>
          <w:p w14:paraId="3EA5CE4E" w14:textId="77777777" w:rsidR="00810290" w:rsidRPr="00E50B06" w:rsidRDefault="00810290" w:rsidP="00C12420">
            <w:pPr>
              <w:suppressAutoHyphens/>
              <w:ind w:firstLine="9"/>
              <w:jc w:val="center"/>
              <w:rPr>
                <w:rFonts w:ascii="Times New Roman" w:eastAsia="Calibri" w:hAnsi="Times New Roman" w:cs="Times New Roman"/>
                <w:bCs/>
                <w:spacing w:val="-6"/>
                <w:sz w:val="20"/>
                <w:szCs w:val="20"/>
                <w:lang w:eastAsia="ar-SA"/>
              </w:rPr>
            </w:pPr>
            <w:r w:rsidRPr="00E50B06">
              <w:rPr>
                <w:rFonts w:ascii="Times New Roman" w:eastAsia="Calibri" w:hAnsi="Times New Roman" w:cs="Times New Roman"/>
                <w:bCs/>
                <w:sz w:val="20"/>
                <w:szCs w:val="20"/>
                <w:lang w:eastAsia="ar-SA"/>
              </w:rPr>
              <w:t>обеспеченности</w:t>
            </w:r>
          </w:p>
        </w:tc>
        <w:tc>
          <w:tcPr>
            <w:tcW w:w="2418" w:type="dxa"/>
            <w:tcBorders>
              <w:top w:val="single" w:sz="1" w:space="0" w:color="808080"/>
              <w:left w:val="single" w:sz="4" w:space="0" w:color="808080"/>
              <w:right w:val="single" w:sz="1" w:space="0" w:color="808080"/>
            </w:tcBorders>
            <w:shd w:val="clear" w:color="auto" w:fill="FFFFFF"/>
          </w:tcPr>
          <w:p w14:paraId="79E86B90" w14:textId="77777777" w:rsidR="00810290" w:rsidRPr="00E50B06" w:rsidRDefault="00810290" w:rsidP="00C12420">
            <w:pPr>
              <w:suppressAutoHyphens/>
              <w:ind w:hanging="7"/>
              <w:jc w:val="center"/>
              <w:rPr>
                <w:rFonts w:ascii="Times New Roman" w:eastAsia="Calibri" w:hAnsi="Times New Roman" w:cs="Times New Roman"/>
                <w:bCs/>
                <w:spacing w:val="-6"/>
                <w:sz w:val="20"/>
                <w:szCs w:val="20"/>
                <w:lang w:eastAsia="ar-SA"/>
              </w:rPr>
            </w:pPr>
            <w:r w:rsidRPr="00E50B06">
              <w:rPr>
                <w:rFonts w:ascii="Times New Roman" w:eastAsia="Calibri" w:hAnsi="Times New Roman" w:cs="Times New Roman"/>
                <w:bCs/>
                <w:spacing w:val="-6"/>
                <w:sz w:val="20"/>
                <w:szCs w:val="20"/>
                <w:lang w:eastAsia="ar-SA"/>
              </w:rPr>
              <w:t xml:space="preserve">Максимально допустимый уровень территориальной </w:t>
            </w:r>
          </w:p>
          <w:p w14:paraId="64735C5C" w14:textId="77777777" w:rsidR="00810290" w:rsidRPr="00E50B06" w:rsidRDefault="00810290" w:rsidP="00C12420">
            <w:pPr>
              <w:suppressAutoHyphens/>
              <w:ind w:hanging="7"/>
              <w:jc w:val="center"/>
              <w:rPr>
                <w:rFonts w:ascii="Times New Roman" w:eastAsia="Calibri" w:hAnsi="Times New Roman" w:cs="Times New Roman"/>
                <w:sz w:val="20"/>
                <w:szCs w:val="20"/>
                <w:lang w:eastAsia="ar-SA"/>
              </w:rPr>
            </w:pPr>
            <w:r w:rsidRPr="00E50B06">
              <w:rPr>
                <w:rFonts w:ascii="Times New Roman" w:eastAsia="Calibri" w:hAnsi="Times New Roman" w:cs="Times New Roman"/>
                <w:bCs/>
                <w:spacing w:val="-6"/>
                <w:sz w:val="20"/>
                <w:szCs w:val="20"/>
                <w:lang w:eastAsia="ar-SA"/>
              </w:rPr>
              <w:t>доступности</w:t>
            </w:r>
          </w:p>
        </w:tc>
      </w:tr>
      <w:tr w:rsidR="00810290" w:rsidRPr="00E50B06" w14:paraId="569DC2DB" w14:textId="77777777" w:rsidTr="00C12420">
        <w:trPr>
          <w:cantSplit/>
          <w:trHeight w:val="559"/>
        </w:trPr>
        <w:tc>
          <w:tcPr>
            <w:tcW w:w="2240" w:type="dxa"/>
            <w:tcBorders>
              <w:top w:val="single" w:sz="4" w:space="0" w:color="808080"/>
              <w:left w:val="single" w:sz="1" w:space="0" w:color="808080"/>
              <w:bottom w:val="single" w:sz="4" w:space="0" w:color="808080"/>
            </w:tcBorders>
          </w:tcPr>
          <w:p w14:paraId="1946A30B" w14:textId="77777777" w:rsidR="00810290" w:rsidRPr="00E50B06" w:rsidRDefault="00810290" w:rsidP="00C12420">
            <w:pPr>
              <w:suppressAutoHyphens/>
              <w:rPr>
                <w:rFonts w:ascii="Times New Roman" w:eastAsia="Calibri" w:hAnsi="Times New Roman" w:cs="Times New Roman"/>
                <w:spacing w:val="-8"/>
                <w:sz w:val="20"/>
                <w:szCs w:val="20"/>
                <w:lang w:eastAsia="ar-SA"/>
              </w:rPr>
            </w:pPr>
            <w:r w:rsidRPr="00E50B06">
              <w:rPr>
                <w:rFonts w:ascii="Times New Roman" w:eastAsia="Calibri" w:hAnsi="Times New Roman" w:cs="Times New Roman"/>
                <w:spacing w:val="-8"/>
                <w:sz w:val="20"/>
                <w:szCs w:val="20"/>
                <w:lang w:eastAsia="ar-SA"/>
              </w:rPr>
              <w:t>Автозаправочные станции</w:t>
            </w:r>
          </w:p>
        </w:tc>
        <w:tc>
          <w:tcPr>
            <w:tcW w:w="5040" w:type="dxa"/>
            <w:tcBorders>
              <w:top w:val="single" w:sz="4" w:space="0" w:color="808080"/>
              <w:left w:val="single" w:sz="4" w:space="0" w:color="808080"/>
              <w:bottom w:val="single" w:sz="4" w:space="0" w:color="808080"/>
            </w:tcBorders>
          </w:tcPr>
          <w:p w14:paraId="45E9A24E" w14:textId="77777777" w:rsidR="00810290" w:rsidRPr="00E50B06" w:rsidRDefault="00810290" w:rsidP="00C12420">
            <w:pPr>
              <w:suppressAutoHyphens/>
              <w:ind w:firstLine="9"/>
              <w:jc w:val="center"/>
              <w:rPr>
                <w:rFonts w:ascii="Times New Roman" w:eastAsia="Calibri" w:hAnsi="Times New Roman" w:cs="Times New Roman"/>
                <w:sz w:val="20"/>
                <w:szCs w:val="20"/>
                <w:lang w:eastAsia="ar-SA"/>
              </w:rPr>
            </w:pPr>
            <w:r w:rsidRPr="00E50B06">
              <w:rPr>
                <w:rFonts w:ascii="Times New Roman" w:eastAsia="Calibri" w:hAnsi="Times New Roman" w:cs="Times New Roman"/>
                <w:spacing w:val="-8"/>
                <w:sz w:val="20"/>
                <w:szCs w:val="20"/>
                <w:lang w:eastAsia="ar-SA"/>
              </w:rPr>
              <w:t xml:space="preserve"> </w:t>
            </w:r>
            <w:r w:rsidRPr="00E50B06">
              <w:rPr>
                <w:rFonts w:ascii="Times New Roman" w:eastAsia="Calibri" w:hAnsi="Times New Roman" w:cs="Times New Roman"/>
                <w:sz w:val="20"/>
                <w:szCs w:val="20"/>
                <w:lang w:eastAsia="ar-SA"/>
              </w:rPr>
              <w:t xml:space="preserve">1 </w:t>
            </w:r>
            <w:r w:rsidRPr="00E50B06">
              <w:rPr>
                <w:rFonts w:ascii="Times New Roman" w:eastAsia="Calibri" w:hAnsi="Times New Roman" w:cs="Times New Roman"/>
                <w:spacing w:val="-8"/>
                <w:sz w:val="20"/>
                <w:szCs w:val="20"/>
                <w:lang w:eastAsia="ar-SA"/>
              </w:rPr>
              <w:t>топливораздаточная колонка на 1200 автомобилей, зарегистрированных на территории МО</w:t>
            </w:r>
          </w:p>
        </w:tc>
        <w:tc>
          <w:tcPr>
            <w:tcW w:w="2418" w:type="dxa"/>
            <w:vMerge w:val="restart"/>
            <w:tcBorders>
              <w:top w:val="single" w:sz="4" w:space="0" w:color="808080"/>
              <w:left w:val="single" w:sz="4" w:space="0" w:color="808080"/>
              <w:bottom w:val="single" w:sz="1" w:space="0" w:color="808080"/>
              <w:right w:val="single" w:sz="1" w:space="0" w:color="808080"/>
            </w:tcBorders>
            <w:vAlign w:val="center"/>
          </w:tcPr>
          <w:p w14:paraId="2F0464DA" w14:textId="77777777" w:rsidR="00810290" w:rsidRPr="00E50B06" w:rsidRDefault="00810290" w:rsidP="00C12420">
            <w:pPr>
              <w:suppressAutoHyphens/>
              <w:ind w:hanging="7"/>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Не регламентируется</w:t>
            </w:r>
          </w:p>
        </w:tc>
      </w:tr>
      <w:tr w:rsidR="00810290" w:rsidRPr="00E50B06" w14:paraId="2D2EF8C5" w14:textId="77777777" w:rsidTr="00C12420">
        <w:trPr>
          <w:cantSplit/>
          <w:trHeight w:val="849"/>
        </w:trPr>
        <w:tc>
          <w:tcPr>
            <w:tcW w:w="2240" w:type="dxa"/>
            <w:tcBorders>
              <w:top w:val="single" w:sz="4" w:space="0" w:color="808080"/>
              <w:left w:val="single" w:sz="1" w:space="0" w:color="808080"/>
              <w:bottom w:val="single" w:sz="1" w:space="0" w:color="808080"/>
            </w:tcBorders>
          </w:tcPr>
          <w:p w14:paraId="7D492638" w14:textId="77777777" w:rsidR="00810290" w:rsidRPr="00E50B06" w:rsidRDefault="00810290" w:rsidP="00C12420">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pacing w:val="-8"/>
                <w:sz w:val="20"/>
                <w:szCs w:val="20"/>
                <w:lang w:eastAsia="ar-SA"/>
              </w:rPr>
              <w:t>Станции технического обслуживания автомобилей</w:t>
            </w:r>
          </w:p>
        </w:tc>
        <w:tc>
          <w:tcPr>
            <w:tcW w:w="5040" w:type="dxa"/>
            <w:tcBorders>
              <w:top w:val="single" w:sz="4" w:space="0" w:color="808080"/>
              <w:left w:val="single" w:sz="4" w:space="0" w:color="808080"/>
              <w:bottom w:val="single" w:sz="1" w:space="0" w:color="808080"/>
            </w:tcBorders>
          </w:tcPr>
          <w:p w14:paraId="7A4C2A4D" w14:textId="77777777" w:rsidR="00810290" w:rsidRPr="00E50B06" w:rsidRDefault="00810290" w:rsidP="00C12420">
            <w:pPr>
              <w:suppressAutoHyphens/>
              <w:ind w:firstLine="9"/>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1  </w:t>
            </w:r>
            <w:r w:rsidRPr="00E50B06">
              <w:rPr>
                <w:rFonts w:ascii="Times New Roman" w:eastAsia="Calibri" w:hAnsi="Times New Roman" w:cs="Times New Roman"/>
                <w:spacing w:val="-8"/>
                <w:sz w:val="20"/>
                <w:szCs w:val="20"/>
                <w:lang w:eastAsia="ar-SA"/>
              </w:rPr>
              <w:t>пост технического обслуживания на 200 автомобилей, зарегистрированных на территории МО</w:t>
            </w:r>
          </w:p>
        </w:tc>
        <w:tc>
          <w:tcPr>
            <w:tcW w:w="2418" w:type="dxa"/>
            <w:vMerge/>
            <w:tcBorders>
              <w:top w:val="single" w:sz="4" w:space="0" w:color="808080"/>
              <w:left w:val="single" w:sz="4" w:space="0" w:color="808080"/>
              <w:bottom w:val="single" w:sz="1" w:space="0" w:color="808080"/>
              <w:right w:val="single" w:sz="1" w:space="0" w:color="808080"/>
            </w:tcBorders>
            <w:vAlign w:val="center"/>
          </w:tcPr>
          <w:p w14:paraId="56FFC4D5" w14:textId="77777777" w:rsidR="00810290" w:rsidRPr="00E50B06" w:rsidRDefault="00810290" w:rsidP="00C12420">
            <w:pPr>
              <w:suppressAutoHyphens/>
              <w:snapToGrid w:val="0"/>
              <w:ind w:firstLine="709"/>
              <w:jc w:val="center"/>
              <w:rPr>
                <w:rFonts w:ascii="Times New Roman" w:eastAsia="Calibri" w:hAnsi="Times New Roman" w:cs="Times New Roman"/>
                <w:sz w:val="20"/>
                <w:szCs w:val="20"/>
                <w:lang w:eastAsia="ar-SA"/>
              </w:rPr>
            </w:pPr>
          </w:p>
        </w:tc>
      </w:tr>
    </w:tbl>
    <w:p w14:paraId="7E0A6BCA" w14:textId="77777777" w:rsidR="00810290" w:rsidRPr="00E50B06" w:rsidRDefault="00810290" w:rsidP="00810290">
      <w:pPr>
        <w:widowControl w:val="0"/>
        <w:suppressAutoHyphens/>
        <w:autoSpaceDE w:val="0"/>
        <w:ind w:firstLine="709"/>
        <w:jc w:val="both"/>
        <w:rPr>
          <w:rFonts w:ascii="Times New Roman" w:eastAsia="Times New Roman" w:hAnsi="Times New Roman" w:cs="Times New Roman"/>
          <w:sz w:val="24"/>
          <w:szCs w:val="24"/>
          <w:lang w:eastAsia="ar-SA"/>
        </w:rPr>
      </w:pPr>
    </w:p>
    <w:p w14:paraId="70D6167F" w14:textId="7C06EC00" w:rsidR="00810290" w:rsidRPr="00E50B06" w:rsidRDefault="009769B0" w:rsidP="00810290">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2.3.5. </w:t>
      </w:r>
      <w:r w:rsidR="00810290" w:rsidRPr="00E50B06">
        <w:rPr>
          <w:rFonts w:ascii="Times New Roman" w:eastAsia="TimesNewRomanPSMT" w:hAnsi="Times New Roman" w:cs="Times New Roman"/>
          <w:sz w:val="24"/>
          <w:szCs w:val="24"/>
          <w:lang w:eastAsia="ar-SA"/>
        </w:rPr>
        <w:t>Потребность в участках станций технического обслуживания автомобилей следует принимать:</w:t>
      </w:r>
    </w:p>
    <w:p w14:paraId="6029F88D" w14:textId="77777777" w:rsidR="00810290" w:rsidRPr="00E50B06" w:rsidRDefault="00810290" w:rsidP="0081029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на 10 постов – 1,0 га;</w:t>
      </w:r>
    </w:p>
    <w:p w14:paraId="45312126" w14:textId="77777777" w:rsidR="00810290" w:rsidRPr="00E50B06" w:rsidRDefault="00810290" w:rsidP="0081029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на 15 постов – 1,5 га;</w:t>
      </w:r>
    </w:p>
    <w:p w14:paraId="08D1862D" w14:textId="77777777" w:rsidR="00810290" w:rsidRPr="00E50B06" w:rsidRDefault="00810290" w:rsidP="0081029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на 25 постов – 2,0 га;</w:t>
      </w:r>
    </w:p>
    <w:p w14:paraId="691517E1" w14:textId="77777777" w:rsidR="00810290" w:rsidRPr="00E50B06" w:rsidRDefault="00810290" w:rsidP="0081029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NewRomanPSMT" w:hAnsi="Times New Roman" w:cs="Times New Roman"/>
          <w:sz w:val="24"/>
          <w:szCs w:val="24"/>
          <w:lang w:eastAsia="ar-SA"/>
        </w:rPr>
        <w:t>- на 40 постов – 3,5 га.</w:t>
      </w:r>
    </w:p>
    <w:p w14:paraId="69420108" w14:textId="77777777" w:rsidR="00810290" w:rsidRPr="00E50B06" w:rsidRDefault="00810290" w:rsidP="00810290">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Потребность в участках АЗС следует принимать:</w:t>
      </w:r>
    </w:p>
    <w:p w14:paraId="242E7822" w14:textId="77777777" w:rsidR="00810290" w:rsidRPr="00E50B06" w:rsidRDefault="00810290" w:rsidP="0081029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на 2 колонки  - 0,1 га;</w:t>
      </w:r>
    </w:p>
    <w:p w14:paraId="25C37D3B" w14:textId="77777777" w:rsidR="00810290" w:rsidRPr="00E50B06" w:rsidRDefault="00810290" w:rsidP="0081029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на 5 колонок – 0,2 га;</w:t>
      </w:r>
    </w:p>
    <w:p w14:paraId="57A801D8" w14:textId="77777777" w:rsidR="00810290" w:rsidRPr="00E50B06" w:rsidRDefault="00810290" w:rsidP="0081029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на 7 колонок – 0,3 га;</w:t>
      </w:r>
    </w:p>
    <w:p w14:paraId="635BAB43" w14:textId="77777777" w:rsidR="00810290" w:rsidRPr="00E50B06" w:rsidRDefault="00810290" w:rsidP="0081029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на 9 колонок – 0,35 га;</w:t>
      </w:r>
    </w:p>
    <w:p w14:paraId="4EC6037A" w14:textId="77777777" w:rsidR="00810290" w:rsidRPr="00E50B06" w:rsidRDefault="00810290" w:rsidP="0081029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на 11 колонок – 0,4 га.</w:t>
      </w:r>
    </w:p>
    <w:p w14:paraId="1D804CDE" w14:textId="4168563F" w:rsidR="00810290" w:rsidRPr="00E50B06" w:rsidRDefault="009769B0" w:rsidP="009769B0">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TimesNewRomanPSMT" w:hAnsi="Times New Roman" w:cs="Times New Roman"/>
          <w:sz w:val="24"/>
          <w:szCs w:val="24"/>
          <w:lang w:eastAsia="ar-SA"/>
        </w:rPr>
        <w:t>2.3.6. </w:t>
      </w:r>
      <w:r w:rsidR="00810290" w:rsidRPr="00E50B06">
        <w:rPr>
          <w:rFonts w:ascii="Times New Roman" w:eastAsia="Calibri" w:hAnsi="Times New Roman" w:cs="Times New Roman"/>
          <w:sz w:val="24"/>
          <w:szCs w:val="24"/>
          <w:lang w:eastAsia="ar-SA"/>
        </w:rPr>
        <w:t>Автозаправочные станции (далее - АЗС) могут быть оборудованы торговыми павильонами для продажи технических жидкостей и автомобильных принадлежностей, площадками для остановки транспортных средств, туалетами и мусоросборниками.</w:t>
      </w:r>
    </w:p>
    <w:p w14:paraId="5E11A98D" w14:textId="706F06A8" w:rsidR="00810290" w:rsidRPr="00E50B06" w:rsidRDefault="009769B0" w:rsidP="009769B0">
      <w:pPr>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Calibri" w:hAnsi="Times New Roman" w:cs="Times New Roman"/>
          <w:sz w:val="24"/>
          <w:szCs w:val="24"/>
          <w:lang w:eastAsia="ar-SA"/>
        </w:rPr>
        <w:t>2.3.7. </w:t>
      </w:r>
      <w:r w:rsidR="00810290" w:rsidRPr="00E50B06">
        <w:rPr>
          <w:rFonts w:ascii="Times New Roman" w:eastAsia="Times New Roman" w:hAnsi="Times New Roman" w:cs="Times New Roman"/>
          <w:sz w:val="24"/>
          <w:szCs w:val="24"/>
          <w:lang w:eastAsia="ar-SA"/>
        </w:rPr>
        <w:t>На территории городского округа следует предусматривать устройства зарядной сервисной инфраструктуры электротранспорта. Зарядные пункты могут размещаться на АЗС, станциях технического обслуживания, на стоянках автомобилей, в жилых районах.</w:t>
      </w:r>
    </w:p>
    <w:p w14:paraId="66A27C4F" w14:textId="1218BC17" w:rsidR="00810290" w:rsidRPr="00E50B06" w:rsidRDefault="009769B0" w:rsidP="009769B0">
      <w:pPr>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2.3.8. </w:t>
      </w:r>
      <w:r w:rsidR="00810290" w:rsidRPr="00E50B06">
        <w:rPr>
          <w:rFonts w:ascii="Times New Roman" w:eastAsia="Times New Roman" w:hAnsi="Times New Roman" w:cs="Times New Roman"/>
          <w:sz w:val="24"/>
          <w:szCs w:val="24"/>
          <w:lang w:eastAsia="ar-SA"/>
        </w:rPr>
        <w:t xml:space="preserve">Расстояния от объектов по обслуживанию автомобилей до объектов застройки следует принимать с учетом санитарные правила и нормы СанПиН 2.1.3684-21. </w:t>
      </w:r>
    </w:p>
    <w:p w14:paraId="0287C6BC" w14:textId="0F5D4B53" w:rsidR="00810290" w:rsidRPr="00E50B06" w:rsidRDefault="009769B0" w:rsidP="009769B0">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 New Roman" w:hAnsi="Times New Roman" w:cs="Times New Roman"/>
          <w:sz w:val="24"/>
          <w:szCs w:val="24"/>
          <w:lang w:eastAsia="ar-SA"/>
        </w:rPr>
        <w:t>2.3.9. </w:t>
      </w:r>
      <w:r w:rsidR="00810290" w:rsidRPr="00E50B06">
        <w:rPr>
          <w:rFonts w:ascii="Times New Roman" w:eastAsia="TimesNewRomanPSMT" w:hAnsi="Times New Roman" w:cs="Times New Roman"/>
          <w:sz w:val="24"/>
          <w:szCs w:val="24"/>
          <w:lang w:eastAsia="ar-SA"/>
        </w:rPr>
        <w:t>Противопожарные расстояния от объектов по обслуживанию автомобилей должны обеспечивать нераспространение пожара на соседние здания, сооружения в соответствии с требованиями Федерального закона от 22.07.2008 № 123-ФЗ «Технический регламент о требованиях пожарной безопасности»; СП 4.13130. и СП 113.13330.</w:t>
      </w:r>
    </w:p>
    <w:p w14:paraId="521D618E" w14:textId="77460450" w:rsidR="00810290" w:rsidRPr="00E50B06" w:rsidRDefault="009769B0" w:rsidP="004D73DD">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2.4. </w:t>
      </w:r>
      <w:r w:rsidR="00D0157F" w:rsidRPr="00E50B06">
        <w:rPr>
          <w:rFonts w:ascii="Times New Roman" w:eastAsia="Times New Roman" w:hAnsi="Times New Roman" w:cs="Times New Roman"/>
          <w:sz w:val="24"/>
          <w:szCs w:val="24"/>
          <w:lang w:eastAsia="ar-SA"/>
        </w:rPr>
        <w:t xml:space="preserve">Объекты местного значения </w:t>
      </w:r>
      <w:r w:rsidRPr="00E50B06">
        <w:rPr>
          <w:rFonts w:ascii="Times New Roman" w:eastAsia="Times New Roman" w:hAnsi="Times New Roman" w:cs="Times New Roman"/>
          <w:sz w:val="24"/>
          <w:szCs w:val="24"/>
          <w:lang w:eastAsia="ar-SA"/>
        </w:rPr>
        <w:t xml:space="preserve">в области размещения </w:t>
      </w:r>
      <w:proofErr w:type="spellStart"/>
      <w:r w:rsidRPr="00E50B06">
        <w:rPr>
          <w:rFonts w:ascii="Times New Roman" w:eastAsia="Times New Roman" w:hAnsi="Times New Roman" w:cs="Times New Roman"/>
          <w:sz w:val="24"/>
          <w:szCs w:val="24"/>
          <w:lang w:eastAsia="ar-SA"/>
        </w:rPr>
        <w:t>велокоммуникаций</w:t>
      </w:r>
      <w:proofErr w:type="spellEnd"/>
      <w:r w:rsidRPr="00E50B06">
        <w:rPr>
          <w:rFonts w:ascii="Times New Roman" w:eastAsia="Times New Roman" w:hAnsi="Times New Roman" w:cs="Times New Roman"/>
          <w:sz w:val="24"/>
          <w:szCs w:val="24"/>
          <w:lang w:eastAsia="ar-SA"/>
        </w:rPr>
        <w:t>.</w:t>
      </w:r>
    </w:p>
    <w:p w14:paraId="0C38D9BA" w14:textId="4A649323" w:rsidR="0009024A" w:rsidRPr="00E50B06" w:rsidRDefault="004E125A" w:rsidP="004D73DD">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w:t>
      </w:r>
      <w:r w:rsidR="009769B0" w:rsidRPr="00E50B06">
        <w:rPr>
          <w:rFonts w:ascii="Times New Roman" w:eastAsia="Times New Roman" w:hAnsi="Times New Roman" w:cs="Times New Roman"/>
          <w:sz w:val="24"/>
          <w:szCs w:val="24"/>
          <w:lang w:eastAsia="ar-SA"/>
        </w:rPr>
        <w:t>4</w:t>
      </w:r>
      <w:r w:rsidRPr="00E50B06">
        <w:rPr>
          <w:rFonts w:ascii="Times New Roman" w:eastAsia="Times New Roman" w:hAnsi="Times New Roman" w:cs="Times New Roman"/>
          <w:sz w:val="24"/>
          <w:szCs w:val="24"/>
          <w:lang w:eastAsia="ar-SA"/>
        </w:rPr>
        <w:t>.</w:t>
      </w:r>
      <w:r w:rsidR="009769B0" w:rsidRPr="00E50B06">
        <w:rPr>
          <w:rFonts w:ascii="Times New Roman" w:eastAsia="Times New Roman" w:hAnsi="Times New Roman" w:cs="Times New Roman"/>
          <w:sz w:val="24"/>
          <w:szCs w:val="24"/>
          <w:lang w:eastAsia="ar-SA"/>
        </w:rPr>
        <w:t>1</w:t>
      </w:r>
      <w:r w:rsidR="004D73DD"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 </w:t>
      </w:r>
      <w:r w:rsidR="00A63D93" w:rsidRPr="00E50B06">
        <w:rPr>
          <w:rFonts w:ascii="Times New Roman" w:eastAsia="Times New Roman" w:hAnsi="Times New Roman" w:cs="Times New Roman"/>
          <w:sz w:val="24"/>
          <w:szCs w:val="24"/>
          <w:lang w:eastAsia="ar-SA"/>
        </w:rPr>
        <w:t>Тротуары и велосипедные дорожки устраиваются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организациям и с основными проездами предусматривается в одном уровне с устройством рампы д</w:t>
      </w:r>
      <w:r w:rsidR="00180465" w:rsidRPr="00E50B06">
        <w:rPr>
          <w:rFonts w:ascii="Times New Roman" w:eastAsia="Times New Roman" w:hAnsi="Times New Roman" w:cs="Times New Roman"/>
          <w:sz w:val="24"/>
          <w:szCs w:val="24"/>
          <w:lang w:eastAsia="ar-SA"/>
        </w:rPr>
        <w:t>линой соответственно 1,5 и 3 м.</w:t>
      </w:r>
    </w:p>
    <w:p w14:paraId="119BFDC7" w14:textId="3BEECD56" w:rsidR="00A63D93" w:rsidRPr="00E50B06" w:rsidRDefault="004E125A" w:rsidP="00A63D93">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 New Roman" w:hAnsi="Times New Roman" w:cs="Times New Roman"/>
          <w:sz w:val="24"/>
          <w:szCs w:val="24"/>
          <w:lang w:eastAsia="ar-SA"/>
        </w:rPr>
        <w:t>2.</w:t>
      </w:r>
      <w:r w:rsidR="009769B0" w:rsidRPr="00E50B06">
        <w:rPr>
          <w:rFonts w:ascii="Times New Roman" w:eastAsia="Times New Roman" w:hAnsi="Times New Roman" w:cs="Times New Roman"/>
          <w:sz w:val="24"/>
          <w:szCs w:val="24"/>
          <w:lang w:eastAsia="ar-SA"/>
        </w:rPr>
        <w:t>4</w:t>
      </w:r>
      <w:r w:rsidRPr="00E50B06">
        <w:rPr>
          <w:rFonts w:ascii="Times New Roman" w:eastAsia="Times New Roman" w:hAnsi="Times New Roman" w:cs="Times New Roman"/>
          <w:sz w:val="24"/>
          <w:szCs w:val="24"/>
          <w:lang w:eastAsia="ar-SA"/>
        </w:rPr>
        <w:t>.</w:t>
      </w:r>
      <w:r w:rsidR="009769B0" w:rsidRPr="00E50B06">
        <w:rPr>
          <w:rFonts w:ascii="Times New Roman" w:eastAsia="Times New Roman" w:hAnsi="Times New Roman" w:cs="Times New Roman"/>
          <w:sz w:val="24"/>
          <w:szCs w:val="24"/>
          <w:lang w:eastAsia="ar-SA"/>
        </w:rPr>
        <w:t>2</w:t>
      </w:r>
      <w:r w:rsidR="002B24BA"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 </w:t>
      </w:r>
      <w:r w:rsidR="00A63D93" w:rsidRPr="00E50B06">
        <w:rPr>
          <w:rFonts w:ascii="Times New Roman" w:eastAsia="TimesNewRomanPSMT" w:hAnsi="Times New Roman" w:cs="Times New Roman"/>
          <w:sz w:val="24"/>
          <w:szCs w:val="24"/>
          <w:lang w:eastAsia="ar-SA"/>
        </w:rPr>
        <w:t>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p w14:paraId="6148E940" w14:textId="56CDC8EC" w:rsidR="0009024A" w:rsidRPr="00E50B06" w:rsidRDefault="009769B0"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2.4.3. </w:t>
      </w:r>
      <w:r w:rsidR="0009024A" w:rsidRPr="00E50B06">
        <w:rPr>
          <w:rFonts w:ascii="Times New Roman" w:eastAsia="Times New Roman" w:hAnsi="Times New Roman" w:cs="Times New Roman"/>
          <w:sz w:val="24"/>
          <w:szCs w:val="24"/>
          <w:lang w:eastAsia="ar-SA"/>
        </w:rPr>
        <w:t>Расчетную скорость для велосипедистов следует принимать 20 км/ч. На подъездах к пересечениям или подземным проходам расчетная скорость может быть снижена до 10 км/ч.</w:t>
      </w:r>
    </w:p>
    <w:p w14:paraId="7586D0C3" w14:textId="5572ECCA" w:rsidR="0009024A"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2.4.4. </w:t>
      </w:r>
      <w:r w:rsidR="0009024A" w:rsidRPr="00E50B06">
        <w:rPr>
          <w:rFonts w:ascii="Times New Roman" w:eastAsia="Times New Roman" w:hAnsi="Times New Roman" w:cs="Times New Roman"/>
          <w:sz w:val="24"/>
          <w:szCs w:val="24"/>
          <w:lang w:eastAsia="ar-SA"/>
        </w:rPr>
        <w:t>Количество полос движения назначается в зависимости от прогнозируемой интенсивности велосипедного движения из расчета 1500 вел</w:t>
      </w:r>
      <w:proofErr w:type="gramStart"/>
      <w:r w:rsidR="0009024A" w:rsidRPr="00E50B06">
        <w:rPr>
          <w:rFonts w:ascii="Times New Roman" w:eastAsia="Times New Roman" w:hAnsi="Times New Roman" w:cs="Times New Roman"/>
          <w:sz w:val="24"/>
          <w:szCs w:val="24"/>
          <w:lang w:eastAsia="ar-SA"/>
        </w:rPr>
        <w:t>.</w:t>
      </w:r>
      <w:proofErr w:type="gramEnd"/>
      <w:r w:rsidR="0009024A" w:rsidRPr="00E50B06">
        <w:rPr>
          <w:rFonts w:ascii="Times New Roman" w:eastAsia="Times New Roman" w:hAnsi="Times New Roman" w:cs="Times New Roman"/>
          <w:sz w:val="24"/>
          <w:szCs w:val="24"/>
          <w:lang w:eastAsia="ar-SA"/>
        </w:rPr>
        <w:t>/</w:t>
      </w:r>
      <w:proofErr w:type="gramStart"/>
      <w:r w:rsidR="0009024A" w:rsidRPr="00E50B06">
        <w:rPr>
          <w:rFonts w:ascii="Times New Roman" w:eastAsia="Times New Roman" w:hAnsi="Times New Roman" w:cs="Times New Roman"/>
          <w:sz w:val="24"/>
          <w:szCs w:val="24"/>
          <w:lang w:eastAsia="ar-SA"/>
        </w:rPr>
        <w:t>ч</w:t>
      </w:r>
      <w:proofErr w:type="gramEnd"/>
      <w:r w:rsidR="0009024A" w:rsidRPr="00E50B06">
        <w:rPr>
          <w:rFonts w:ascii="Times New Roman" w:eastAsia="Times New Roman" w:hAnsi="Times New Roman" w:cs="Times New Roman"/>
          <w:sz w:val="24"/>
          <w:szCs w:val="24"/>
          <w:lang w:eastAsia="ar-SA"/>
        </w:rPr>
        <w:t xml:space="preserve"> на одну велосипедную полосу при одностороннем движении, 1000 вел./ч на одну велосипедную полосу при двустороннем движении.</w:t>
      </w:r>
    </w:p>
    <w:p w14:paraId="28636315" w14:textId="18CB8F5B" w:rsidR="00A63D93" w:rsidRPr="00E50B06" w:rsidRDefault="009769B0"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2.4.5. </w:t>
      </w:r>
      <w:r w:rsidR="00A63D93" w:rsidRPr="00E50B06">
        <w:rPr>
          <w:rFonts w:ascii="Times New Roman" w:eastAsia="Times New Roman" w:hAnsi="Times New Roman" w:cs="Times New Roman"/>
          <w:sz w:val="24"/>
          <w:szCs w:val="24"/>
          <w:lang w:eastAsia="ar-SA"/>
        </w:rPr>
        <w:t>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07DCE16B"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до проезжей части, опор транспортных сооружений и деревьев - 0,75;</w:t>
      </w:r>
    </w:p>
    <w:p w14:paraId="3FC06F9B"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до тротуаров - 0,5.</w:t>
      </w:r>
    </w:p>
    <w:p w14:paraId="54866DD1" w14:textId="2371CAD7" w:rsidR="00A63D93" w:rsidRPr="00E50B06" w:rsidRDefault="009769B0"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2.4.6. </w:t>
      </w:r>
      <w:r w:rsidR="00A63D93" w:rsidRPr="00E50B06">
        <w:rPr>
          <w:rFonts w:ascii="Times New Roman" w:eastAsia="Times New Roman" w:hAnsi="Times New Roman" w:cs="Times New Roman"/>
          <w:sz w:val="24"/>
          <w:szCs w:val="24"/>
          <w:lang w:eastAsia="ar-SA"/>
        </w:rPr>
        <w:t>В условиях реконструкции допускается устраивать велосипедные полосы по краю проезжей части улиц и дорог с выделением их маркировкой двойной линией. В таком случае ширина велосипедной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14:paraId="442FC2F7" w14:textId="4372AF4E" w:rsidR="00A63D93" w:rsidRPr="00E50B06" w:rsidRDefault="009769B0"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2.4.7. </w:t>
      </w:r>
      <w:r w:rsidR="00A63D93" w:rsidRPr="00E50B06">
        <w:rPr>
          <w:rFonts w:ascii="Times New Roman" w:eastAsia="Times New Roman" w:hAnsi="Times New Roman" w:cs="Times New Roman"/>
          <w:sz w:val="24"/>
          <w:szCs w:val="24"/>
          <w:lang w:eastAsia="ar-SA"/>
        </w:rPr>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0A74C952" w14:textId="127C642A" w:rsidR="009769B0"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2.4.8. </w:t>
      </w:r>
      <w:r w:rsidR="003A530F" w:rsidRPr="00E50B06">
        <w:rPr>
          <w:rFonts w:ascii="Times New Roman" w:eastAsia="Times New Roman" w:hAnsi="Times New Roman" w:cs="Times New Roman"/>
          <w:sz w:val="24"/>
          <w:szCs w:val="24"/>
          <w:lang w:eastAsia="ar-SA"/>
        </w:rPr>
        <w:t xml:space="preserve">Минимальные расстояния от велосипедных дорожек и полос до боковых препятствий следует принимать по таблице </w:t>
      </w:r>
      <w:r w:rsidR="006C2499" w:rsidRPr="00E50B06">
        <w:rPr>
          <w:rFonts w:ascii="Times New Roman" w:eastAsia="Times New Roman" w:hAnsi="Times New Roman" w:cs="Times New Roman"/>
          <w:sz w:val="24"/>
          <w:szCs w:val="24"/>
          <w:lang w:eastAsia="ar-SA"/>
        </w:rPr>
        <w:t>8</w:t>
      </w:r>
      <w:r w:rsidR="003A530F" w:rsidRPr="00E50B06">
        <w:rPr>
          <w:rFonts w:ascii="Times New Roman" w:eastAsia="Times New Roman" w:hAnsi="Times New Roman" w:cs="Times New Roman"/>
          <w:sz w:val="24"/>
          <w:szCs w:val="24"/>
          <w:lang w:eastAsia="ar-SA"/>
        </w:rPr>
        <w:t>.</w:t>
      </w:r>
    </w:p>
    <w:p w14:paraId="1613AA72" w14:textId="6659CCAB" w:rsidR="003A530F" w:rsidRPr="00E50B06" w:rsidRDefault="003A530F" w:rsidP="009769B0">
      <w:pPr>
        <w:widowControl w:val="0"/>
        <w:suppressAutoHyphens/>
        <w:autoSpaceDE w:val="0"/>
        <w:ind w:firstLine="709"/>
        <w:jc w:val="right"/>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Таблица </w:t>
      </w:r>
      <w:r w:rsidR="006C2499" w:rsidRPr="00E50B06">
        <w:rPr>
          <w:rFonts w:ascii="Times New Roman" w:eastAsia="Times New Roman" w:hAnsi="Times New Roman" w:cs="Times New Roman"/>
          <w:sz w:val="24"/>
          <w:szCs w:val="24"/>
          <w:lang w:eastAsia="ar-SA"/>
        </w:rPr>
        <w:t>8</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1"/>
        <w:gridCol w:w="2551"/>
        <w:gridCol w:w="2768"/>
      </w:tblGrid>
      <w:tr w:rsidR="003A530F" w:rsidRPr="00E50B06" w14:paraId="4D36FF51" w14:textId="77777777" w:rsidTr="006253D5">
        <w:trPr>
          <w:jc w:val="right"/>
        </w:trPr>
        <w:tc>
          <w:tcPr>
            <w:tcW w:w="3681" w:type="dxa"/>
            <w:tcBorders>
              <w:top w:val="single" w:sz="4" w:space="0" w:color="auto"/>
              <w:left w:val="single" w:sz="4" w:space="0" w:color="auto"/>
              <w:bottom w:val="single" w:sz="4" w:space="0" w:color="auto"/>
              <w:right w:val="single" w:sz="4" w:space="0" w:color="auto"/>
            </w:tcBorders>
            <w:vAlign w:val="center"/>
            <w:hideMark/>
          </w:tcPr>
          <w:p w14:paraId="7B8CB293" w14:textId="7F110B06" w:rsidR="003A530F" w:rsidRPr="00E50B06" w:rsidRDefault="003A530F" w:rsidP="00507406">
            <w:pPr>
              <w:widowControl w:val="0"/>
              <w:suppressAutoHyphens/>
              <w:autoSpaceDE w:val="0"/>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Минимальное расстояние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ABB101" w14:textId="61D449CE" w:rsidR="003A530F" w:rsidRPr="00E50B06" w:rsidRDefault="003A530F" w:rsidP="006253D5">
            <w:pPr>
              <w:widowControl w:val="0"/>
              <w:suppressAutoHyphens/>
              <w:autoSpaceDE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Велосипедная дорожка, м</w:t>
            </w:r>
          </w:p>
        </w:tc>
        <w:tc>
          <w:tcPr>
            <w:tcW w:w="2768" w:type="dxa"/>
            <w:tcBorders>
              <w:top w:val="single" w:sz="4" w:space="0" w:color="auto"/>
              <w:left w:val="single" w:sz="4" w:space="0" w:color="auto"/>
              <w:bottom w:val="single" w:sz="4" w:space="0" w:color="auto"/>
              <w:right w:val="single" w:sz="4" w:space="0" w:color="auto"/>
            </w:tcBorders>
            <w:vAlign w:val="center"/>
            <w:hideMark/>
          </w:tcPr>
          <w:p w14:paraId="58B25A17" w14:textId="4960A6E9" w:rsidR="003A530F" w:rsidRPr="00E50B06" w:rsidRDefault="003A530F" w:rsidP="003A530F">
            <w:pPr>
              <w:widowControl w:val="0"/>
              <w:suppressAutoHyphens/>
              <w:autoSpaceDE w:val="0"/>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Велосипедная полоса, м</w:t>
            </w:r>
          </w:p>
        </w:tc>
      </w:tr>
      <w:tr w:rsidR="003A530F" w:rsidRPr="00E50B06" w14:paraId="3D2C920E" w14:textId="77777777" w:rsidTr="006253D5">
        <w:trPr>
          <w:jc w:val="right"/>
        </w:trPr>
        <w:tc>
          <w:tcPr>
            <w:tcW w:w="3681" w:type="dxa"/>
            <w:tcBorders>
              <w:top w:val="single" w:sz="4" w:space="0" w:color="auto"/>
              <w:left w:val="single" w:sz="4" w:space="0" w:color="auto"/>
              <w:bottom w:val="single" w:sz="4" w:space="0" w:color="auto"/>
              <w:right w:val="single" w:sz="4" w:space="0" w:color="auto"/>
            </w:tcBorders>
            <w:vAlign w:val="center"/>
            <w:hideMark/>
          </w:tcPr>
          <w:p w14:paraId="51EDB3E5" w14:textId="4BE0EBC0" w:rsidR="003A530F" w:rsidRPr="00E50B06" w:rsidRDefault="003A530F" w:rsidP="00F63A91">
            <w:pPr>
              <w:widowControl w:val="0"/>
              <w:suppressAutoHyphens/>
              <w:autoSpaceDE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проезжей части, опор, деревьев</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1B407E" w14:textId="0EC10749" w:rsidR="003A530F" w:rsidRPr="00E50B06" w:rsidRDefault="003A530F" w:rsidP="003A530F">
            <w:pPr>
              <w:widowControl w:val="0"/>
              <w:suppressAutoHyphens/>
              <w:autoSpaceDE w:val="0"/>
              <w:ind w:firstLine="709"/>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0,75</w:t>
            </w:r>
          </w:p>
        </w:tc>
        <w:tc>
          <w:tcPr>
            <w:tcW w:w="2768" w:type="dxa"/>
            <w:tcBorders>
              <w:top w:val="single" w:sz="4" w:space="0" w:color="auto"/>
              <w:left w:val="single" w:sz="4" w:space="0" w:color="auto"/>
              <w:bottom w:val="single" w:sz="4" w:space="0" w:color="auto"/>
              <w:right w:val="single" w:sz="4" w:space="0" w:color="auto"/>
            </w:tcBorders>
            <w:vAlign w:val="center"/>
            <w:hideMark/>
          </w:tcPr>
          <w:p w14:paraId="5B85F59E" w14:textId="77777777" w:rsidR="003A530F" w:rsidRPr="00E50B06" w:rsidRDefault="003A530F" w:rsidP="003A530F">
            <w:pPr>
              <w:widowControl w:val="0"/>
              <w:suppressAutoHyphens/>
              <w:autoSpaceDE w:val="0"/>
              <w:ind w:firstLine="709"/>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0,50</w:t>
            </w:r>
          </w:p>
        </w:tc>
      </w:tr>
      <w:tr w:rsidR="00F63A91" w:rsidRPr="00E50B06" w14:paraId="3EEE48D7" w14:textId="77777777" w:rsidTr="006253D5">
        <w:trPr>
          <w:jc w:val="right"/>
        </w:trPr>
        <w:tc>
          <w:tcPr>
            <w:tcW w:w="3681" w:type="dxa"/>
            <w:tcBorders>
              <w:top w:val="single" w:sz="4" w:space="0" w:color="auto"/>
              <w:left w:val="single" w:sz="4" w:space="0" w:color="auto"/>
              <w:bottom w:val="single" w:sz="4" w:space="0" w:color="auto"/>
              <w:right w:val="single" w:sz="4" w:space="0" w:color="auto"/>
            </w:tcBorders>
            <w:vAlign w:val="center"/>
            <w:hideMark/>
          </w:tcPr>
          <w:p w14:paraId="71EBECE3" w14:textId="1E412987" w:rsidR="00F63A91" w:rsidRPr="00E50B06" w:rsidRDefault="00F63A91" w:rsidP="00F63A91">
            <w:pPr>
              <w:widowControl w:val="0"/>
              <w:suppressAutoHyphens/>
              <w:autoSpaceDE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стоянок автомобилей (параллельных/ под углом)</w:t>
            </w:r>
          </w:p>
        </w:tc>
        <w:tc>
          <w:tcPr>
            <w:tcW w:w="5319" w:type="dxa"/>
            <w:gridSpan w:val="2"/>
            <w:tcBorders>
              <w:top w:val="single" w:sz="4" w:space="0" w:color="auto"/>
              <w:left w:val="single" w:sz="4" w:space="0" w:color="auto"/>
              <w:bottom w:val="single" w:sz="4" w:space="0" w:color="auto"/>
            </w:tcBorders>
            <w:vAlign w:val="center"/>
            <w:hideMark/>
          </w:tcPr>
          <w:p w14:paraId="28CF975B" w14:textId="3CDF17A8" w:rsidR="00F63A91" w:rsidRPr="00E50B06" w:rsidRDefault="00F63A91" w:rsidP="003A530F">
            <w:pPr>
              <w:widowControl w:val="0"/>
              <w:suppressAutoHyphens/>
              <w:autoSpaceDE w:val="0"/>
              <w:ind w:firstLine="709"/>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0,75/0,25</w:t>
            </w:r>
          </w:p>
        </w:tc>
      </w:tr>
      <w:tr w:rsidR="003A530F" w:rsidRPr="00E50B06" w14:paraId="2642B08E" w14:textId="77777777" w:rsidTr="006253D5">
        <w:trPr>
          <w:jc w:val="right"/>
        </w:trPr>
        <w:tc>
          <w:tcPr>
            <w:tcW w:w="3681" w:type="dxa"/>
            <w:tcBorders>
              <w:top w:val="single" w:sz="4" w:space="0" w:color="auto"/>
              <w:left w:val="single" w:sz="4" w:space="0" w:color="auto"/>
              <w:bottom w:val="single" w:sz="4" w:space="0" w:color="auto"/>
              <w:right w:val="single" w:sz="4" w:space="0" w:color="auto"/>
            </w:tcBorders>
            <w:vAlign w:val="center"/>
            <w:hideMark/>
          </w:tcPr>
          <w:p w14:paraId="566D3539" w14:textId="44E2E7C0" w:rsidR="003A530F" w:rsidRPr="00E50B06" w:rsidRDefault="003A530F" w:rsidP="00F63A91">
            <w:pPr>
              <w:widowControl w:val="0"/>
              <w:suppressAutoHyphens/>
              <w:autoSpaceDE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Тротуаров</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9FB2BC" w14:textId="4FE18412" w:rsidR="003A530F" w:rsidRPr="00E50B06" w:rsidRDefault="003A530F" w:rsidP="003A530F">
            <w:pPr>
              <w:widowControl w:val="0"/>
              <w:suppressAutoHyphens/>
              <w:autoSpaceDE w:val="0"/>
              <w:ind w:firstLine="709"/>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0,50</w:t>
            </w:r>
          </w:p>
        </w:tc>
        <w:tc>
          <w:tcPr>
            <w:tcW w:w="2768" w:type="dxa"/>
            <w:tcBorders>
              <w:top w:val="single" w:sz="4" w:space="0" w:color="auto"/>
              <w:left w:val="single" w:sz="4" w:space="0" w:color="auto"/>
              <w:bottom w:val="single" w:sz="4" w:space="0" w:color="auto"/>
              <w:right w:val="single" w:sz="4" w:space="0" w:color="auto"/>
            </w:tcBorders>
            <w:vAlign w:val="center"/>
            <w:hideMark/>
          </w:tcPr>
          <w:p w14:paraId="2798A6C6" w14:textId="77777777" w:rsidR="003A530F" w:rsidRPr="00E50B06" w:rsidRDefault="003A530F" w:rsidP="003A530F">
            <w:pPr>
              <w:widowControl w:val="0"/>
              <w:suppressAutoHyphens/>
              <w:autoSpaceDE w:val="0"/>
              <w:ind w:firstLine="709"/>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0,25</w:t>
            </w:r>
          </w:p>
        </w:tc>
      </w:tr>
      <w:tr w:rsidR="00F63A91" w:rsidRPr="00E50B06" w14:paraId="67EC0E1A" w14:textId="77777777" w:rsidTr="006253D5">
        <w:trPr>
          <w:jc w:val="right"/>
        </w:trPr>
        <w:tc>
          <w:tcPr>
            <w:tcW w:w="3681" w:type="dxa"/>
            <w:tcBorders>
              <w:top w:val="single" w:sz="4" w:space="0" w:color="auto"/>
              <w:left w:val="single" w:sz="4" w:space="0" w:color="auto"/>
              <w:bottom w:val="single" w:sz="4" w:space="0" w:color="auto"/>
              <w:right w:val="single" w:sz="4" w:space="0" w:color="auto"/>
            </w:tcBorders>
            <w:vAlign w:val="center"/>
            <w:hideMark/>
          </w:tcPr>
          <w:p w14:paraId="677BFB05" w14:textId="19947FC8" w:rsidR="00F63A91" w:rsidRPr="00E50B06" w:rsidRDefault="00F63A91" w:rsidP="00F63A91">
            <w:pPr>
              <w:widowControl w:val="0"/>
              <w:suppressAutoHyphens/>
              <w:autoSpaceDE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Зданий, оград и других построек и сооружений</w:t>
            </w:r>
          </w:p>
        </w:tc>
        <w:tc>
          <w:tcPr>
            <w:tcW w:w="5319" w:type="dxa"/>
            <w:gridSpan w:val="2"/>
            <w:tcBorders>
              <w:top w:val="single" w:sz="4" w:space="0" w:color="auto"/>
              <w:left w:val="single" w:sz="4" w:space="0" w:color="auto"/>
              <w:bottom w:val="single" w:sz="4" w:space="0" w:color="auto"/>
            </w:tcBorders>
            <w:vAlign w:val="center"/>
            <w:hideMark/>
          </w:tcPr>
          <w:p w14:paraId="04310727" w14:textId="597328CC" w:rsidR="00F63A91" w:rsidRPr="00E50B06" w:rsidRDefault="00F63A91" w:rsidP="003A530F">
            <w:pPr>
              <w:widowControl w:val="0"/>
              <w:suppressAutoHyphens/>
              <w:autoSpaceDE w:val="0"/>
              <w:ind w:firstLine="709"/>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0,25</w:t>
            </w:r>
          </w:p>
        </w:tc>
      </w:tr>
    </w:tbl>
    <w:p w14:paraId="0FAEC97F" w14:textId="77777777" w:rsidR="003A530F" w:rsidRPr="00E50B06" w:rsidRDefault="003A530F" w:rsidP="003A530F">
      <w:pPr>
        <w:widowControl w:val="0"/>
        <w:suppressAutoHyphens/>
        <w:autoSpaceDE w:val="0"/>
        <w:ind w:firstLine="709"/>
        <w:rPr>
          <w:rFonts w:ascii="Times New Roman" w:eastAsia="Times New Roman" w:hAnsi="Times New Roman" w:cs="Times New Roman"/>
          <w:sz w:val="24"/>
          <w:szCs w:val="24"/>
          <w:lang w:eastAsia="ar-SA"/>
        </w:rPr>
      </w:pPr>
    </w:p>
    <w:p w14:paraId="4B13FB65" w14:textId="5BFB1DBC" w:rsidR="00991D5B"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Style w:val="fontstyle01"/>
          <w:rFonts w:ascii="Times New Roman" w:hAnsi="Times New Roman" w:cs="Times New Roman"/>
          <w:sz w:val="24"/>
          <w:szCs w:val="24"/>
        </w:rPr>
        <w:t>2.4.9. </w:t>
      </w:r>
      <w:r w:rsidR="00991D5B" w:rsidRPr="00E50B06">
        <w:rPr>
          <w:rStyle w:val="fontstyle01"/>
          <w:rFonts w:ascii="Times New Roman" w:hAnsi="Times New Roman" w:cs="Times New Roman"/>
          <w:sz w:val="24"/>
          <w:szCs w:val="24"/>
        </w:rPr>
        <w:t>При уклонах более 50% следует увеличивать ширину велосипедных полос и дорожек в 1,5 раза.</w:t>
      </w:r>
      <w:r w:rsidR="00DA7FD0" w:rsidRPr="00E50B06">
        <w:rPr>
          <w:rStyle w:val="fontstyle01"/>
          <w:rFonts w:ascii="Times New Roman" w:hAnsi="Times New Roman" w:cs="Times New Roman"/>
          <w:sz w:val="24"/>
          <w:szCs w:val="24"/>
        </w:rPr>
        <w:t xml:space="preserve"> </w:t>
      </w:r>
      <w:r w:rsidR="00991D5B" w:rsidRPr="00E50B06">
        <w:rPr>
          <w:rFonts w:ascii="Times New Roman" w:eastAsia="Times New Roman" w:hAnsi="Times New Roman" w:cs="Times New Roman"/>
          <w:sz w:val="24"/>
          <w:szCs w:val="24"/>
          <w:lang w:eastAsia="ar-SA"/>
        </w:rPr>
        <w:t>Продольные уклоны велосипедных дорожек следует назначать индивидуально, но принимать не более указанных в таблице 11.6 СП 42.13330.2016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РФ от 30.12.2016 N 1034/пр</w:t>
      </w:r>
      <w:r w:rsidR="00512A51" w:rsidRPr="00E50B06">
        <w:rPr>
          <w:rFonts w:ascii="Times New Roman" w:eastAsia="Times New Roman" w:hAnsi="Times New Roman" w:cs="Times New Roman"/>
          <w:sz w:val="24"/>
          <w:szCs w:val="24"/>
          <w:lang w:eastAsia="ar-SA"/>
        </w:rPr>
        <w:t>.</w:t>
      </w:r>
    </w:p>
    <w:p w14:paraId="7C099CAB" w14:textId="2C079FE7" w:rsidR="009769B0" w:rsidRPr="00E50B06" w:rsidRDefault="009769B0" w:rsidP="009769B0">
      <w:pPr>
        <w:widowControl w:val="0"/>
        <w:suppressAutoHyphens/>
        <w:autoSpaceDE w:val="0"/>
        <w:ind w:firstLine="709"/>
        <w:jc w:val="both"/>
        <w:rPr>
          <w:rFonts w:ascii="Times New Roman" w:hAnsi="Times New Roman" w:cs="Times New Roman"/>
          <w:color w:val="000000"/>
          <w:sz w:val="24"/>
          <w:szCs w:val="24"/>
        </w:rPr>
      </w:pPr>
      <w:r w:rsidRPr="00E50B06">
        <w:rPr>
          <w:rFonts w:ascii="Times New Roman" w:hAnsi="Times New Roman" w:cs="Times New Roman"/>
          <w:color w:val="000000"/>
          <w:sz w:val="24"/>
          <w:szCs w:val="24"/>
        </w:rPr>
        <w:t>2.5. Расчетные показатели в области размещения парковок для велосипедов и СИМ.</w:t>
      </w:r>
    </w:p>
    <w:p w14:paraId="29F6EC52" w14:textId="016A85F1" w:rsidR="008534E4"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2.5.1. </w:t>
      </w:r>
      <w:r w:rsidR="008534E4" w:rsidRPr="00E50B06">
        <w:rPr>
          <w:rFonts w:ascii="Times New Roman" w:eastAsia="Times New Roman" w:hAnsi="Times New Roman" w:cs="Times New Roman"/>
          <w:sz w:val="24"/>
          <w:szCs w:val="24"/>
          <w:lang w:eastAsia="ar-SA"/>
        </w:rPr>
        <w:t>Размещение велостоянок следует предусматривать у объектов массового посещения, станций скоростного внеуличного транспорта, на транспортно-пересадочных узлах и тротуарах обустроенных зон, содержащих устройства для парковки велосипедов.</w:t>
      </w:r>
    </w:p>
    <w:p w14:paraId="7D77E47D" w14:textId="38E1EB58" w:rsidR="008534E4"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2.5.2. </w:t>
      </w:r>
      <w:r w:rsidR="008534E4" w:rsidRPr="00E50B06">
        <w:rPr>
          <w:rFonts w:ascii="Times New Roman" w:eastAsia="Times New Roman" w:hAnsi="Times New Roman" w:cs="Times New Roman"/>
          <w:sz w:val="24"/>
          <w:szCs w:val="24"/>
          <w:lang w:eastAsia="ar-SA"/>
        </w:rPr>
        <w:t>Велостоянки должны быть оборудованы соответствующими парковочными устройствами, которые служат опорой велосипеду и позволяют закрепить его.</w:t>
      </w:r>
      <w:r w:rsidR="00C36FA1" w:rsidRPr="00E50B06">
        <w:rPr>
          <w:rFonts w:ascii="Times New Roman" w:eastAsia="Times New Roman" w:hAnsi="Times New Roman" w:cs="Times New Roman"/>
          <w:sz w:val="24"/>
          <w:szCs w:val="24"/>
          <w:lang w:eastAsia="ar-SA"/>
        </w:rPr>
        <w:t xml:space="preserve"> </w:t>
      </w:r>
    </w:p>
    <w:p w14:paraId="50C6AF93" w14:textId="4FEAF8B2" w:rsidR="00E15BBB"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2.5.3. </w:t>
      </w:r>
      <w:r w:rsidR="008534E4" w:rsidRPr="00E50B06">
        <w:rPr>
          <w:rFonts w:ascii="Times New Roman" w:eastAsia="Times New Roman" w:hAnsi="Times New Roman" w:cs="Times New Roman"/>
          <w:sz w:val="24"/>
          <w:szCs w:val="24"/>
          <w:lang w:eastAsia="ar-SA"/>
        </w:rPr>
        <w:t>Емкость велостоянок определяют исходя из интенсивности велосипедного движения и планировочной возможности.</w:t>
      </w:r>
      <w:r w:rsidR="00C36FA1" w:rsidRPr="00E50B06">
        <w:rPr>
          <w:rFonts w:ascii="Times New Roman" w:eastAsia="Times New Roman" w:hAnsi="Times New Roman" w:cs="Times New Roman"/>
          <w:sz w:val="24"/>
          <w:szCs w:val="24"/>
          <w:lang w:eastAsia="ar-SA"/>
        </w:rPr>
        <w:t xml:space="preserve"> </w:t>
      </w:r>
    </w:p>
    <w:p w14:paraId="7A7F7216" w14:textId="77777777" w:rsidR="009769B0"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2.5.4. </w:t>
      </w:r>
      <w:r w:rsidR="00EE59D4" w:rsidRPr="00E50B06">
        <w:rPr>
          <w:rFonts w:ascii="Times New Roman" w:eastAsia="Times New Roman" w:hAnsi="Times New Roman" w:cs="Times New Roman"/>
          <w:sz w:val="24"/>
          <w:szCs w:val="24"/>
          <w:lang w:eastAsia="ar-SA"/>
        </w:rPr>
        <w:t>Габаритные размеры велопарковки на 1 велосипед принимаются в размере</w:t>
      </w:r>
      <w:r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не менее 1,2 м2 при длине парковочного места не менее 2 м.</w:t>
      </w:r>
    </w:p>
    <w:p w14:paraId="5552E1B5" w14:textId="77777777" w:rsidR="009769B0"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2.5.5. </w:t>
      </w:r>
      <w:r w:rsidR="00EE59D4" w:rsidRPr="00E50B06">
        <w:rPr>
          <w:rFonts w:ascii="Times New Roman" w:eastAsia="Times New Roman" w:hAnsi="Times New Roman" w:cs="Times New Roman"/>
          <w:sz w:val="24"/>
          <w:szCs w:val="24"/>
          <w:lang w:eastAsia="ar-SA"/>
        </w:rPr>
        <w:t>При устройстве многорядной велопарковки должен быть обеспечен</w:t>
      </w:r>
      <w:r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проезд (проход) между рядами шириной не менее 1,5 м.</w:t>
      </w:r>
    </w:p>
    <w:p w14:paraId="597C30F2" w14:textId="77777777" w:rsidR="00FC33F2" w:rsidRPr="00E50B06" w:rsidRDefault="009769B0"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2.5.6. </w:t>
      </w:r>
      <w:r w:rsidR="00EE59D4" w:rsidRPr="00E50B06">
        <w:rPr>
          <w:rFonts w:ascii="Times New Roman" w:eastAsia="Times New Roman" w:hAnsi="Times New Roman" w:cs="Times New Roman"/>
          <w:sz w:val="24"/>
          <w:szCs w:val="24"/>
          <w:lang w:eastAsia="ar-SA"/>
        </w:rPr>
        <w:t>Велопарковка может быть организована с диагональным расположением</w:t>
      </w:r>
      <w:r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велосипедов, когда велосипеды припаркованы под углом 45°, рули не так сильно</w:t>
      </w:r>
      <w:r w:rsidR="00FC33F2"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мешают велопарковке. Расстояние между велосипедами можно уменьшить до 50 см</w:t>
      </w:r>
      <w:r w:rsidR="00FC33F2"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(или до 40 см в стесненных условиях), а глубину велопарковки – до 1,4 м.</w:t>
      </w:r>
      <w:r w:rsidR="00EE26CD"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При такой велопарковке пройти к ней можно только в одном направлении.</w:t>
      </w:r>
    </w:p>
    <w:p w14:paraId="413D1326" w14:textId="08B1DDC2" w:rsidR="00EE59D4" w:rsidRPr="00E50B06" w:rsidRDefault="00FC33F2"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2.5.7. </w:t>
      </w:r>
      <w:r w:rsidR="00EE59D4" w:rsidRPr="00E50B06">
        <w:rPr>
          <w:rFonts w:ascii="Times New Roman" w:eastAsia="Times New Roman" w:hAnsi="Times New Roman" w:cs="Times New Roman"/>
          <w:sz w:val="24"/>
          <w:szCs w:val="24"/>
          <w:lang w:eastAsia="ar-SA"/>
        </w:rPr>
        <w:t>Рекомендуемая площадь, приходящаяся на один велосипед на</w:t>
      </w:r>
      <w:r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 xml:space="preserve">велопарковке - </w:t>
      </w:r>
      <w:r w:rsidR="00D209B2" w:rsidRPr="00E50B06">
        <w:rPr>
          <w:rFonts w:ascii="Times New Roman" w:eastAsia="Times New Roman" w:hAnsi="Times New Roman" w:cs="Times New Roman"/>
          <w:sz w:val="24"/>
          <w:szCs w:val="24"/>
          <w:lang w:eastAsia="ar-SA"/>
        </w:rPr>
        <w:t>2</w:t>
      </w:r>
      <w:r w:rsidR="00EE59D4" w:rsidRPr="00E50B06">
        <w:rPr>
          <w:rFonts w:ascii="Times New Roman" w:eastAsia="Times New Roman" w:hAnsi="Times New Roman" w:cs="Times New Roman"/>
          <w:sz w:val="24"/>
          <w:szCs w:val="24"/>
          <w:lang w:eastAsia="ar-SA"/>
        </w:rPr>
        <w:t>,</w:t>
      </w:r>
      <w:r w:rsidR="00D209B2" w:rsidRPr="00E50B06">
        <w:rPr>
          <w:rFonts w:ascii="Times New Roman" w:eastAsia="Times New Roman" w:hAnsi="Times New Roman" w:cs="Times New Roman"/>
          <w:sz w:val="24"/>
          <w:szCs w:val="24"/>
          <w:lang w:eastAsia="ar-SA"/>
        </w:rPr>
        <w:t>0</w:t>
      </w:r>
      <w:r w:rsidR="00EE59D4" w:rsidRPr="00E50B06">
        <w:rPr>
          <w:rFonts w:ascii="Times New Roman" w:eastAsia="Times New Roman" w:hAnsi="Times New Roman" w:cs="Times New Roman"/>
          <w:sz w:val="24"/>
          <w:szCs w:val="24"/>
          <w:lang w:eastAsia="ar-SA"/>
        </w:rPr>
        <w:t xml:space="preserve"> м2, включая парковочную площадь (1,</w:t>
      </w:r>
      <w:r w:rsidR="00D209B2" w:rsidRPr="00E50B06">
        <w:rPr>
          <w:rFonts w:ascii="Times New Roman" w:eastAsia="Times New Roman" w:hAnsi="Times New Roman" w:cs="Times New Roman"/>
          <w:sz w:val="24"/>
          <w:szCs w:val="24"/>
          <w:lang w:eastAsia="ar-SA"/>
        </w:rPr>
        <w:t>5</w:t>
      </w:r>
      <w:r w:rsidR="00EE59D4" w:rsidRPr="00E50B06">
        <w:rPr>
          <w:rFonts w:ascii="Times New Roman" w:eastAsia="Times New Roman" w:hAnsi="Times New Roman" w:cs="Times New Roman"/>
          <w:sz w:val="24"/>
          <w:szCs w:val="24"/>
          <w:lang w:eastAsia="ar-SA"/>
        </w:rPr>
        <w:t xml:space="preserve"> м2) и проход (0,5 м2 на</w:t>
      </w:r>
      <w:r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каждый велосипед). Парковочная площадь может варьироваться от 1,</w:t>
      </w:r>
      <w:r w:rsidR="00D209B2" w:rsidRPr="00E50B06">
        <w:rPr>
          <w:rFonts w:ascii="Times New Roman" w:eastAsia="Times New Roman" w:hAnsi="Times New Roman" w:cs="Times New Roman"/>
          <w:sz w:val="24"/>
          <w:szCs w:val="24"/>
          <w:lang w:eastAsia="ar-SA"/>
        </w:rPr>
        <w:t>5</w:t>
      </w:r>
      <w:r w:rsidR="00EE59D4" w:rsidRPr="00E50B06">
        <w:rPr>
          <w:rFonts w:ascii="Times New Roman" w:eastAsia="Times New Roman" w:hAnsi="Times New Roman" w:cs="Times New Roman"/>
          <w:sz w:val="24"/>
          <w:szCs w:val="24"/>
          <w:lang w:eastAsia="ar-SA"/>
        </w:rPr>
        <w:t xml:space="preserve"> м2 для</w:t>
      </w:r>
      <w:r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компактных решений до 3м2 там, где используются комфортные стойки с шириной</w:t>
      </w:r>
      <w:r w:rsidRPr="00E50B06">
        <w:rPr>
          <w:rFonts w:ascii="Times New Roman" w:eastAsia="Times New Roman" w:hAnsi="Times New Roman" w:cs="Times New Roman"/>
          <w:sz w:val="24"/>
          <w:szCs w:val="24"/>
          <w:lang w:eastAsia="ar-SA"/>
        </w:rPr>
        <w:t xml:space="preserve"> </w:t>
      </w:r>
      <w:r w:rsidR="00EE59D4" w:rsidRPr="00E50B06">
        <w:rPr>
          <w:rFonts w:ascii="Times New Roman" w:eastAsia="Times New Roman" w:hAnsi="Times New Roman" w:cs="Times New Roman"/>
          <w:sz w:val="24"/>
          <w:szCs w:val="24"/>
          <w:lang w:eastAsia="ar-SA"/>
        </w:rPr>
        <w:t>ячеек 80 см</w:t>
      </w:r>
      <w:r w:rsidRPr="00E50B06">
        <w:rPr>
          <w:rFonts w:ascii="Times New Roman" w:eastAsia="Times New Roman" w:hAnsi="Times New Roman" w:cs="Times New Roman"/>
          <w:sz w:val="24"/>
          <w:szCs w:val="24"/>
          <w:lang w:eastAsia="ar-SA"/>
        </w:rPr>
        <w:t>.</w:t>
      </w:r>
    </w:p>
    <w:p w14:paraId="69E205A9" w14:textId="78357A27" w:rsidR="00FC33F2" w:rsidRPr="00E50B06" w:rsidRDefault="00FC33F2" w:rsidP="009769B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2.5.8. </w:t>
      </w:r>
      <w:r w:rsidR="00E15BBB" w:rsidRPr="00E50B06">
        <w:rPr>
          <w:rFonts w:ascii="Times New Roman" w:eastAsia="Times New Roman" w:hAnsi="Times New Roman" w:cs="Times New Roman"/>
          <w:sz w:val="24"/>
          <w:szCs w:val="24"/>
          <w:lang w:eastAsia="ar-SA"/>
        </w:rPr>
        <w:t>Рекомендуемые значения количества парковочных мест для велосипедов</w:t>
      </w:r>
      <w:r w:rsidRPr="00E50B06">
        <w:rPr>
          <w:rFonts w:ascii="Times New Roman" w:eastAsia="Times New Roman" w:hAnsi="Times New Roman" w:cs="Times New Roman"/>
          <w:sz w:val="24"/>
          <w:szCs w:val="24"/>
          <w:lang w:eastAsia="ar-SA"/>
        </w:rPr>
        <w:t xml:space="preserve"> </w:t>
      </w:r>
      <w:r w:rsidR="00E15BBB" w:rsidRPr="00E50B06">
        <w:rPr>
          <w:rFonts w:ascii="Times New Roman" w:eastAsia="Times New Roman" w:hAnsi="Times New Roman" w:cs="Times New Roman"/>
          <w:sz w:val="24"/>
          <w:szCs w:val="24"/>
          <w:lang w:eastAsia="ar-SA"/>
        </w:rPr>
        <w:t xml:space="preserve">указаны в таблице </w:t>
      </w:r>
      <w:r w:rsidR="006C2499" w:rsidRPr="00E50B06">
        <w:rPr>
          <w:rFonts w:ascii="Times New Roman" w:eastAsia="Times New Roman" w:hAnsi="Times New Roman" w:cs="Times New Roman"/>
          <w:sz w:val="24"/>
          <w:szCs w:val="24"/>
          <w:lang w:eastAsia="ar-SA"/>
        </w:rPr>
        <w:t>9</w:t>
      </w:r>
      <w:r w:rsidR="00E15BBB" w:rsidRPr="00E50B06">
        <w:rPr>
          <w:rFonts w:ascii="Times New Roman" w:eastAsia="Times New Roman" w:hAnsi="Times New Roman" w:cs="Times New Roman"/>
          <w:sz w:val="24"/>
          <w:szCs w:val="24"/>
          <w:lang w:eastAsia="ar-SA"/>
        </w:rPr>
        <w:t>.</w:t>
      </w:r>
    </w:p>
    <w:p w14:paraId="775DCE9F" w14:textId="27786DA2" w:rsidR="00E15BBB" w:rsidRPr="00E50B06" w:rsidRDefault="00E15BBB" w:rsidP="00FC33F2">
      <w:pPr>
        <w:widowControl w:val="0"/>
        <w:suppressAutoHyphens/>
        <w:autoSpaceDE w:val="0"/>
        <w:ind w:firstLine="709"/>
        <w:jc w:val="right"/>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Таблица </w:t>
      </w:r>
      <w:r w:rsidR="006C2499" w:rsidRPr="00E50B06">
        <w:rPr>
          <w:rFonts w:ascii="Times New Roman" w:eastAsia="Times New Roman" w:hAnsi="Times New Roman" w:cs="Times New Roman"/>
          <w:sz w:val="24"/>
          <w:szCs w:val="24"/>
          <w:lang w:eastAsia="ar-SA"/>
        </w:rPr>
        <w:t>9</w:t>
      </w:r>
      <w:r w:rsidRPr="00E50B06">
        <w:rPr>
          <w:rFonts w:ascii="Times New Roman" w:eastAsia="Times New Roman" w:hAnsi="Times New Roman" w:cs="Times New Roman"/>
          <w:sz w:val="24"/>
          <w:szCs w:val="24"/>
          <w:lang w:eastAsia="ar-SA"/>
        </w:rPr>
        <w:t>.</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11"/>
        <w:gridCol w:w="4423"/>
      </w:tblGrid>
      <w:tr w:rsidR="00E15BBB" w:rsidRPr="00E50B06" w14:paraId="6238A2C5"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64CC9282" w14:textId="7E272BB7" w:rsidR="00E15BBB" w:rsidRPr="00E50B06" w:rsidRDefault="00E15BBB" w:rsidP="00E15BBB">
            <w:pPr>
              <w:widowControl w:val="0"/>
              <w:suppressAutoHyphens/>
              <w:autoSpaceDE w:val="0"/>
              <w:ind w:firstLine="709"/>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Типы объектов</w:t>
            </w:r>
          </w:p>
        </w:tc>
        <w:tc>
          <w:tcPr>
            <w:tcW w:w="4423" w:type="dxa"/>
            <w:tcBorders>
              <w:top w:val="single" w:sz="4" w:space="0" w:color="auto"/>
              <w:left w:val="single" w:sz="4" w:space="0" w:color="auto"/>
              <w:bottom w:val="single" w:sz="4" w:space="0" w:color="auto"/>
              <w:right w:val="single" w:sz="4" w:space="0" w:color="auto"/>
            </w:tcBorders>
            <w:vAlign w:val="center"/>
            <w:hideMark/>
          </w:tcPr>
          <w:p w14:paraId="171D8309" w14:textId="77777777" w:rsidR="00E15BBB" w:rsidRPr="00E50B06" w:rsidRDefault="00E15BBB" w:rsidP="00E15BBB">
            <w:pPr>
              <w:widowControl w:val="0"/>
              <w:suppressAutoHyphens/>
              <w:autoSpaceDE w:val="0"/>
              <w:ind w:firstLine="709"/>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Число парковочных мест для велосипедов</w:t>
            </w:r>
          </w:p>
        </w:tc>
      </w:tr>
      <w:tr w:rsidR="00E15BBB" w:rsidRPr="00E50B06" w14:paraId="40C293B2"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31C949BE"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Основной торговый центр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121EC043"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4…6 на 100 м2 площади</w:t>
            </w:r>
          </w:p>
        </w:tc>
      </w:tr>
      <w:tr w:rsidR="00E15BBB" w:rsidRPr="00E50B06" w14:paraId="4E9373E4"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03A8E6D7"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Районный торговый центр (универмаг)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01AC6B0D"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5…7 на 100 м2 площади</w:t>
            </w:r>
          </w:p>
        </w:tc>
      </w:tr>
      <w:tr w:rsidR="00E15BBB" w:rsidRPr="00E50B06" w14:paraId="55BDC70E"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09D1C514"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Местный торговый центр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F82532D"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6…8 на 100 м2 площади</w:t>
            </w:r>
          </w:p>
        </w:tc>
      </w:tr>
      <w:tr w:rsidR="00E15BBB" w:rsidRPr="00E50B06" w14:paraId="6F1C5CFA"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6C8A3887"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Офисные учреждения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0DA78816"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2…4 на 100 м2 площади</w:t>
            </w:r>
          </w:p>
        </w:tc>
      </w:tr>
      <w:tr w:rsidR="00E15BBB" w:rsidRPr="00E50B06" w14:paraId="4CC2E44C"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2E27CA5F"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Начальная школа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78B798D"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30 на 100 школьников</w:t>
            </w:r>
          </w:p>
        </w:tc>
      </w:tr>
      <w:tr w:rsidR="00E15BBB" w:rsidRPr="00E50B06" w14:paraId="38EB3C14"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6BBD1BC9"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Средняя школа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50DFE89A"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50 на 100 школьников</w:t>
            </w:r>
          </w:p>
        </w:tc>
      </w:tr>
      <w:tr w:rsidR="00E15BBB" w:rsidRPr="00E50B06" w14:paraId="0A7FA190"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336CA6D4"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Высшего образования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6A48EB81"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60 на 100 студентов</w:t>
            </w:r>
          </w:p>
        </w:tc>
      </w:tr>
      <w:tr w:rsidR="008F5D60" w:rsidRPr="00E50B06" w14:paraId="56BAA5D9" w14:textId="77777777" w:rsidTr="00D0157F">
        <w:trPr>
          <w:trHeight w:val="297"/>
        </w:trPr>
        <w:tc>
          <w:tcPr>
            <w:tcW w:w="5211" w:type="dxa"/>
            <w:tcBorders>
              <w:top w:val="single" w:sz="4" w:space="0" w:color="auto"/>
              <w:left w:val="single" w:sz="4" w:space="0" w:color="auto"/>
              <w:right w:val="single" w:sz="4" w:space="0" w:color="auto"/>
            </w:tcBorders>
            <w:vAlign w:val="center"/>
            <w:hideMark/>
          </w:tcPr>
          <w:p w14:paraId="5D65C1CA" w14:textId="77777777" w:rsidR="008F5D60" w:rsidRPr="00E50B06" w:rsidRDefault="008F5D60"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Закрытый спортивный центр </w:t>
            </w:r>
          </w:p>
        </w:tc>
        <w:tc>
          <w:tcPr>
            <w:tcW w:w="4423" w:type="dxa"/>
            <w:tcBorders>
              <w:top w:val="single" w:sz="4" w:space="0" w:color="auto"/>
              <w:left w:val="single" w:sz="4" w:space="0" w:color="auto"/>
              <w:right w:val="single" w:sz="4" w:space="0" w:color="auto"/>
            </w:tcBorders>
            <w:vAlign w:val="center"/>
            <w:hideMark/>
          </w:tcPr>
          <w:p w14:paraId="23C8503B" w14:textId="77777777" w:rsidR="008F5D60" w:rsidRPr="00E50B06" w:rsidRDefault="008F5D60"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35 на 100 посетителей</w:t>
            </w:r>
          </w:p>
        </w:tc>
      </w:tr>
      <w:tr w:rsidR="00E15BBB" w:rsidRPr="00E50B06" w14:paraId="217D685F"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6F90A30D"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Спортивная площадка с трибуной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1ACC0F8E"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20 на 100 посетителей</w:t>
            </w:r>
          </w:p>
        </w:tc>
      </w:tr>
      <w:tr w:rsidR="00E15BBB" w:rsidRPr="00E50B06" w14:paraId="78251280"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6319B750"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Спортивная площадка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6C9A57BE"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20 на поле</w:t>
            </w:r>
          </w:p>
        </w:tc>
      </w:tr>
      <w:tr w:rsidR="00E15BBB" w:rsidRPr="00E50B06" w14:paraId="3EA99BF1"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4143A9B8"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Бассейн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5BD2BD00"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15 на 100 м2 водной поверхности</w:t>
            </w:r>
          </w:p>
        </w:tc>
      </w:tr>
      <w:tr w:rsidR="00E15BBB" w:rsidRPr="00E50B06" w14:paraId="39C6B5BA"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0BD03875"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Театр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E12940E"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20 на 100 посетителей</w:t>
            </w:r>
          </w:p>
        </w:tc>
      </w:tr>
      <w:tr w:rsidR="00E15BBB" w:rsidRPr="00E50B06" w14:paraId="6289F2FC"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173675D7"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Концертный зал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1F5387B5"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25 на 100 посетителей</w:t>
            </w:r>
          </w:p>
        </w:tc>
      </w:tr>
      <w:tr w:rsidR="00E15BBB" w:rsidRPr="00E50B06" w14:paraId="78B072EA"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613B8B48"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Кинотеатр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45B2BE9"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25 на 100 посетителей</w:t>
            </w:r>
          </w:p>
        </w:tc>
      </w:tr>
      <w:tr w:rsidR="00E15BBB" w:rsidRPr="00E50B06" w14:paraId="75F496CA"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24358314"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Крупная дискотека; городская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3F26AB6"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25 на 100 посетителей</w:t>
            </w:r>
          </w:p>
        </w:tc>
      </w:tr>
      <w:tr w:rsidR="00E15BBB" w:rsidRPr="00E50B06" w14:paraId="3823E987"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1DFF2AA1"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Больница; городская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61132FF6"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30 на 100 кроватей</w:t>
            </w:r>
          </w:p>
        </w:tc>
      </w:tr>
      <w:tr w:rsidR="00E15BBB" w:rsidRPr="00E50B06" w14:paraId="6D238B64"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54C2AEDE"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Больница; областная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BBB57C9"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20 на 100 кроватей</w:t>
            </w:r>
          </w:p>
        </w:tc>
      </w:tr>
      <w:tr w:rsidR="00E15BBB" w:rsidRPr="00E50B06" w14:paraId="7D0A77DA"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07A75F36"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Дом престарелых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AFC530A"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до 10 на 100 кроватей</w:t>
            </w:r>
          </w:p>
        </w:tc>
      </w:tr>
      <w:tr w:rsidR="00E15BBB" w:rsidRPr="00E50B06" w14:paraId="10361E85"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15A4E281"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Места отдыха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1922F86"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20…35 на 100 посетителей</w:t>
            </w:r>
          </w:p>
        </w:tc>
      </w:tr>
      <w:tr w:rsidR="00E15BBB" w:rsidRPr="00E50B06" w14:paraId="2DF43D73" w14:textId="77777777" w:rsidTr="00D0157F">
        <w:tc>
          <w:tcPr>
            <w:tcW w:w="5211" w:type="dxa"/>
            <w:tcBorders>
              <w:top w:val="single" w:sz="4" w:space="0" w:color="auto"/>
              <w:left w:val="single" w:sz="4" w:space="0" w:color="auto"/>
              <w:bottom w:val="single" w:sz="4" w:space="0" w:color="auto"/>
              <w:right w:val="single" w:sz="4" w:space="0" w:color="auto"/>
            </w:tcBorders>
            <w:vAlign w:val="center"/>
            <w:hideMark/>
          </w:tcPr>
          <w:p w14:paraId="073D8B18"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Аттракционы/тематические парки развлечений </w:t>
            </w:r>
          </w:p>
        </w:tc>
        <w:tc>
          <w:tcPr>
            <w:tcW w:w="4423" w:type="dxa"/>
            <w:tcBorders>
              <w:top w:val="single" w:sz="4" w:space="0" w:color="auto"/>
              <w:left w:val="single" w:sz="4" w:space="0" w:color="auto"/>
              <w:bottom w:val="single" w:sz="4" w:space="0" w:color="auto"/>
              <w:right w:val="single" w:sz="4" w:space="0" w:color="auto"/>
            </w:tcBorders>
            <w:vAlign w:val="center"/>
            <w:hideMark/>
          </w:tcPr>
          <w:p w14:paraId="5F0DC2BA" w14:textId="77777777" w:rsidR="00E15BBB" w:rsidRPr="00E50B06" w:rsidRDefault="00E15BBB" w:rsidP="00E15BBB">
            <w:pPr>
              <w:widowControl w:val="0"/>
              <w:suppressAutoHyphens/>
              <w:autoSpaceDE w:val="0"/>
              <w:ind w:firstLine="709"/>
              <w:jc w:val="both"/>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10…15 на 100 посетителей</w:t>
            </w:r>
          </w:p>
        </w:tc>
      </w:tr>
    </w:tbl>
    <w:p w14:paraId="4F7A0A48" w14:textId="77777777" w:rsidR="00E15BBB" w:rsidRPr="00E50B06" w:rsidRDefault="00E15BBB" w:rsidP="00A63D93">
      <w:pPr>
        <w:widowControl w:val="0"/>
        <w:suppressAutoHyphens/>
        <w:autoSpaceDE w:val="0"/>
        <w:ind w:firstLine="709"/>
        <w:jc w:val="both"/>
        <w:rPr>
          <w:rFonts w:ascii="Times New Roman" w:eastAsia="Times New Roman" w:hAnsi="Times New Roman" w:cs="Times New Roman"/>
          <w:sz w:val="24"/>
          <w:szCs w:val="24"/>
          <w:lang w:eastAsia="ar-SA"/>
        </w:rPr>
      </w:pPr>
    </w:p>
    <w:p w14:paraId="775767FA" w14:textId="34517881" w:rsidR="00A63D93" w:rsidRPr="00E50B06" w:rsidRDefault="00FC33F2" w:rsidP="0018046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2.5.9. </w:t>
      </w:r>
      <w:r w:rsidR="00A63D93" w:rsidRPr="00E50B06">
        <w:rPr>
          <w:rFonts w:ascii="Times New Roman" w:eastAsia="Times New Roman" w:hAnsi="Times New Roman" w:cs="Times New Roman"/>
          <w:sz w:val="24"/>
          <w:szCs w:val="24"/>
          <w:lang w:eastAsia="ar-SA"/>
        </w:rPr>
        <w:t>Пешеходная инфраструктура населенного пункта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уличные тротуары, пешеходные пер</w:t>
      </w:r>
      <w:r w:rsidR="00180465" w:rsidRPr="00E50B06">
        <w:rPr>
          <w:rFonts w:ascii="Times New Roman" w:eastAsia="Times New Roman" w:hAnsi="Times New Roman" w:cs="Times New Roman"/>
          <w:sz w:val="24"/>
          <w:szCs w:val="24"/>
          <w:lang w:eastAsia="ar-SA"/>
        </w:rPr>
        <w:t>еходы в одном и разных уровнях.</w:t>
      </w:r>
    </w:p>
    <w:p w14:paraId="6F3CD163" w14:textId="2D939F57" w:rsidR="00A63D93" w:rsidRPr="00E50B06" w:rsidRDefault="00FC33F2" w:rsidP="0018046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2.5.10. </w:t>
      </w:r>
      <w:r w:rsidR="00A63D93" w:rsidRPr="00E50B06">
        <w:rPr>
          <w:rFonts w:ascii="Times New Roman" w:eastAsia="Times New Roman" w:hAnsi="Times New Roman" w:cs="Times New Roman"/>
          <w:sz w:val="24"/>
          <w:szCs w:val="24"/>
          <w:lang w:eastAsia="ar-SA"/>
        </w:rPr>
        <w:t>Общая ширина пешеходной коммуникации в случае размещения нестационарных торговых объектов должна складываться из ширины пешеходной части, ширины участка, необходимого для размещения такого объекта в соответствии с разрешением на использование земельного участка, выданн</w:t>
      </w:r>
      <w:r w:rsidR="00657039" w:rsidRPr="00E50B06">
        <w:rPr>
          <w:rFonts w:ascii="Times New Roman" w:eastAsia="Times New Roman" w:hAnsi="Times New Roman" w:cs="Times New Roman"/>
          <w:sz w:val="24"/>
          <w:szCs w:val="24"/>
          <w:lang w:eastAsia="ar-SA"/>
        </w:rPr>
        <w:t>ым</w:t>
      </w:r>
      <w:r w:rsidR="00A63D93" w:rsidRPr="00E50B06">
        <w:rPr>
          <w:rFonts w:ascii="Times New Roman" w:eastAsia="Times New Roman" w:hAnsi="Times New Roman" w:cs="Times New Roman"/>
          <w:sz w:val="24"/>
          <w:szCs w:val="24"/>
          <w:lang w:eastAsia="ar-SA"/>
        </w:rPr>
        <w:t xml:space="preserve"> уполномоченным органом,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должна быть не менее 1,8 м.</w:t>
      </w:r>
    </w:p>
    <w:p w14:paraId="0B39AEA4" w14:textId="46FFF9E8" w:rsidR="00A63D93" w:rsidRPr="00E50B06" w:rsidRDefault="00FC33F2" w:rsidP="00FC33F2">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2.5.11. </w:t>
      </w:r>
      <w:r w:rsidR="00A63D93" w:rsidRPr="00E50B06">
        <w:rPr>
          <w:rFonts w:ascii="Times New Roman" w:eastAsia="Times New Roman" w:hAnsi="Times New Roman" w:cs="Times New Roman"/>
          <w:sz w:val="24"/>
          <w:szCs w:val="24"/>
          <w:lang w:eastAsia="ar-SA"/>
        </w:rPr>
        <w:t>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14:paraId="3EED7DCE" w14:textId="43F97FC8" w:rsidR="00A63D93" w:rsidRPr="00E50B06" w:rsidRDefault="00FC33F2"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2.5.12. </w:t>
      </w:r>
      <w:r w:rsidR="00A63D93" w:rsidRPr="00E50B06">
        <w:rPr>
          <w:rFonts w:ascii="Times New Roman" w:eastAsia="Times New Roman" w:hAnsi="Times New Roman" w:cs="Times New Roman"/>
          <w:sz w:val="24"/>
          <w:szCs w:val="24"/>
          <w:lang w:eastAsia="ar-SA"/>
        </w:rPr>
        <w:t>У пешеходных переходов посадка деревьев и кустарников выше 0,5 м запрещена на расстоянии 10 м от ближайшей линии, ограничивающей переход, считая по ходу движения транспорта.</w:t>
      </w:r>
    </w:p>
    <w:p w14:paraId="75D135C5" w14:textId="2C78EF91" w:rsidR="00A63D93" w:rsidRPr="00E50B06" w:rsidRDefault="00FC33F2" w:rsidP="00FC33F2">
      <w:pPr>
        <w:widowControl w:val="0"/>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Times New Roman" w:hAnsi="Times New Roman" w:cs="Times New Roman"/>
          <w:sz w:val="24"/>
          <w:szCs w:val="24"/>
          <w:lang w:eastAsia="ar-SA"/>
        </w:rPr>
        <w:t>2.5.13. </w:t>
      </w:r>
      <w:r w:rsidR="00A63D93" w:rsidRPr="00E50B06">
        <w:rPr>
          <w:rFonts w:ascii="Times New Roman" w:eastAsia="Calibri" w:hAnsi="Times New Roman" w:cs="Times New Roman"/>
          <w:sz w:val="24"/>
          <w:szCs w:val="24"/>
          <w:lang w:eastAsia="ar-SA"/>
        </w:rPr>
        <w:t>Обустраивать пешеходные переходы, независимо от вида и типа, необходимо с учетом обеспечени</w:t>
      </w:r>
      <w:r w:rsidR="00180465" w:rsidRPr="00E50B06">
        <w:rPr>
          <w:rFonts w:ascii="Times New Roman" w:eastAsia="Calibri" w:hAnsi="Times New Roman" w:cs="Times New Roman"/>
          <w:sz w:val="24"/>
          <w:szCs w:val="24"/>
          <w:lang w:eastAsia="ar-SA"/>
        </w:rPr>
        <w:t>я доступности всем группам МГН.</w:t>
      </w:r>
    </w:p>
    <w:p w14:paraId="6788FDD5" w14:textId="6F559A2F" w:rsidR="00D2355D" w:rsidRPr="00E50B06" w:rsidRDefault="00D2355D" w:rsidP="00FC33F2">
      <w:pPr>
        <w:widowControl w:val="0"/>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2.5.14. Рекомендуемые значения количества парковочных мест для СИМ указаны в таблице 1</w:t>
      </w:r>
      <w:r w:rsidR="006C2499" w:rsidRPr="00E50B06">
        <w:rPr>
          <w:rFonts w:ascii="Times New Roman" w:eastAsia="Calibri" w:hAnsi="Times New Roman" w:cs="Times New Roman"/>
          <w:sz w:val="24"/>
          <w:szCs w:val="24"/>
          <w:lang w:eastAsia="ar-SA"/>
        </w:rPr>
        <w:t>0</w:t>
      </w:r>
      <w:r w:rsidRPr="00E50B06">
        <w:rPr>
          <w:rFonts w:ascii="Times New Roman" w:eastAsia="Calibri" w:hAnsi="Times New Roman" w:cs="Times New Roman"/>
          <w:sz w:val="24"/>
          <w:szCs w:val="24"/>
          <w:lang w:eastAsia="ar-SA"/>
        </w:rPr>
        <w:t>.</w:t>
      </w:r>
    </w:p>
    <w:p w14:paraId="26EAFA56" w14:textId="6ADDB73A" w:rsidR="00D2355D" w:rsidRPr="00E50B06" w:rsidRDefault="00D2355D" w:rsidP="00D2355D">
      <w:pPr>
        <w:widowControl w:val="0"/>
        <w:suppressAutoHyphens/>
        <w:autoSpaceDE w:val="0"/>
        <w:ind w:firstLine="709"/>
        <w:jc w:val="right"/>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Таблица 1</w:t>
      </w:r>
      <w:r w:rsidR="006C2499" w:rsidRPr="00E50B06">
        <w:rPr>
          <w:rFonts w:ascii="Times New Roman" w:eastAsia="Calibri" w:hAnsi="Times New Roman" w:cs="Times New Roman"/>
          <w:sz w:val="24"/>
          <w:szCs w:val="24"/>
          <w:lang w:eastAsia="ar-SA"/>
        </w:rPr>
        <w:t>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6"/>
        <w:gridCol w:w="2377"/>
        <w:gridCol w:w="5386"/>
      </w:tblGrid>
      <w:tr w:rsidR="00D2355D" w:rsidRPr="00E50B06" w14:paraId="40C042DB" w14:textId="77777777" w:rsidTr="00D2355D">
        <w:tc>
          <w:tcPr>
            <w:tcW w:w="4253" w:type="dxa"/>
            <w:gridSpan w:val="2"/>
          </w:tcPr>
          <w:p w14:paraId="50383DA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ar-SA"/>
              </w:rPr>
              <w:t>Типы объектов</w:t>
            </w:r>
          </w:p>
        </w:tc>
        <w:tc>
          <w:tcPr>
            <w:tcW w:w="5386" w:type="dxa"/>
          </w:tcPr>
          <w:p w14:paraId="18A3033F"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ar-SA"/>
              </w:rPr>
              <w:t>Число парковочных мест для СИМ</w:t>
            </w:r>
          </w:p>
        </w:tc>
      </w:tr>
      <w:tr w:rsidR="00D2355D" w:rsidRPr="00E50B06" w14:paraId="5BC560B1" w14:textId="77777777" w:rsidTr="00D2355D">
        <w:tc>
          <w:tcPr>
            <w:tcW w:w="4253" w:type="dxa"/>
            <w:gridSpan w:val="2"/>
          </w:tcPr>
          <w:p w14:paraId="2AD1A387"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Учреждения органов местного самоуправления</w:t>
            </w:r>
          </w:p>
        </w:tc>
        <w:tc>
          <w:tcPr>
            <w:tcW w:w="5386" w:type="dxa"/>
          </w:tcPr>
          <w:p w14:paraId="477B2EF6"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10000 - 11000 кв. м общей площади</w:t>
            </w:r>
          </w:p>
        </w:tc>
      </w:tr>
      <w:tr w:rsidR="00D2355D" w:rsidRPr="00E50B06" w14:paraId="364073C6" w14:textId="77777777" w:rsidTr="00D2355D">
        <w:tc>
          <w:tcPr>
            <w:tcW w:w="4253" w:type="dxa"/>
            <w:gridSpan w:val="2"/>
          </w:tcPr>
          <w:p w14:paraId="3E1B5186"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Административно-управленческие учреждения, здания и помещения общественных организаций</w:t>
            </w:r>
          </w:p>
        </w:tc>
        <w:tc>
          <w:tcPr>
            <w:tcW w:w="5386" w:type="dxa"/>
          </w:tcPr>
          <w:p w14:paraId="391358BF"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2500 - 3000 кв. м общей площади</w:t>
            </w:r>
          </w:p>
        </w:tc>
      </w:tr>
      <w:tr w:rsidR="00D2355D" w:rsidRPr="00E50B06" w14:paraId="38D568A1" w14:textId="77777777" w:rsidTr="00D2355D">
        <w:tc>
          <w:tcPr>
            <w:tcW w:w="4253" w:type="dxa"/>
            <w:gridSpan w:val="2"/>
          </w:tcPr>
          <w:p w14:paraId="61A64B58"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Коммерческо-деловые центры, офисные здания и помещения, страховые компании</w:t>
            </w:r>
          </w:p>
        </w:tc>
        <w:tc>
          <w:tcPr>
            <w:tcW w:w="5386" w:type="dxa"/>
          </w:tcPr>
          <w:p w14:paraId="43A555B2"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1250 - 1500 кв. м общей площади</w:t>
            </w:r>
          </w:p>
        </w:tc>
      </w:tr>
      <w:tr w:rsidR="00D2355D" w:rsidRPr="00E50B06" w14:paraId="3800BC29" w14:textId="77777777" w:rsidTr="00D2355D">
        <w:tc>
          <w:tcPr>
            <w:tcW w:w="4253" w:type="dxa"/>
            <w:gridSpan w:val="2"/>
          </w:tcPr>
          <w:p w14:paraId="6E1BAF98"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Банки и банковские учреждения, кредитно-финансовые учреждения с операционными залами</w:t>
            </w:r>
          </w:p>
        </w:tc>
        <w:tc>
          <w:tcPr>
            <w:tcW w:w="5386" w:type="dxa"/>
          </w:tcPr>
          <w:p w14:paraId="372C4285"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750 - 800 кв. м общей площади</w:t>
            </w:r>
          </w:p>
        </w:tc>
      </w:tr>
      <w:tr w:rsidR="00D2355D" w:rsidRPr="00E50B06" w14:paraId="64FF3628" w14:textId="77777777" w:rsidTr="00D2355D">
        <w:tc>
          <w:tcPr>
            <w:tcW w:w="4253" w:type="dxa"/>
            <w:gridSpan w:val="2"/>
          </w:tcPr>
          <w:p w14:paraId="0F3F548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Банки и банковские учреждения, кредитно-финансовые учреждения без операционных залов</w:t>
            </w:r>
          </w:p>
        </w:tc>
        <w:tc>
          <w:tcPr>
            <w:tcW w:w="5386" w:type="dxa"/>
          </w:tcPr>
          <w:p w14:paraId="0B9B6F08"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1400 - 1500 кв. м общей площади</w:t>
            </w:r>
          </w:p>
        </w:tc>
      </w:tr>
      <w:tr w:rsidR="00D2355D" w:rsidRPr="00E50B06" w14:paraId="09F271CD" w14:textId="77777777" w:rsidTr="00D2355D">
        <w:tc>
          <w:tcPr>
            <w:tcW w:w="4253" w:type="dxa"/>
            <w:gridSpan w:val="2"/>
          </w:tcPr>
          <w:p w14:paraId="2DCD9BD6"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Профессиональные образовательные организации, образовательные организации искусств городского значения</w:t>
            </w:r>
          </w:p>
        </w:tc>
        <w:tc>
          <w:tcPr>
            <w:tcW w:w="5386" w:type="dxa"/>
          </w:tcPr>
          <w:p w14:paraId="43E02B85"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20 - 30 преподавателей, занятых в 1 смену</w:t>
            </w:r>
          </w:p>
        </w:tc>
      </w:tr>
      <w:tr w:rsidR="00D2355D" w:rsidRPr="00E50B06" w14:paraId="22CCFC2D" w14:textId="77777777" w:rsidTr="00D2355D">
        <w:tc>
          <w:tcPr>
            <w:tcW w:w="4253" w:type="dxa"/>
            <w:gridSpan w:val="2"/>
          </w:tcPr>
          <w:p w14:paraId="350468D7"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Производственные здания, коммунально-складские объекты, размещаемые в составе многофункциональных зон</w:t>
            </w:r>
          </w:p>
        </w:tc>
        <w:tc>
          <w:tcPr>
            <w:tcW w:w="5386" w:type="dxa"/>
          </w:tcPr>
          <w:p w14:paraId="0536CFC2"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100 - 120 чел., работающих в двух смежных сменах</w:t>
            </w:r>
          </w:p>
        </w:tc>
      </w:tr>
      <w:tr w:rsidR="00D2355D" w:rsidRPr="00E50B06" w14:paraId="559A3115" w14:textId="77777777" w:rsidTr="00D2355D">
        <w:tc>
          <w:tcPr>
            <w:tcW w:w="4253" w:type="dxa"/>
            <w:gridSpan w:val="2"/>
          </w:tcPr>
          <w:p w14:paraId="2CF314C1"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5386" w:type="dxa"/>
          </w:tcPr>
          <w:p w14:paraId="046FF1C1"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10000 - 20000 человек, работающих в двух смежных сменах</w:t>
            </w:r>
          </w:p>
        </w:tc>
      </w:tr>
      <w:tr w:rsidR="00D2355D" w:rsidRPr="00E50B06" w14:paraId="0F5DDEB8" w14:textId="77777777" w:rsidTr="00D2355D">
        <w:tc>
          <w:tcPr>
            <w:tcW w:w="4253" w:type="dxa"/>
            <w:gridSpan w:val="2"/>
          </w:tcPr>
          <w:p w14:paraId="1759E6C5"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Магазины-склады (мелкооптовой и розничной торговли, гипермаркеты)</w:t>
            </w:r>
          </w:p>
        </w:tc>
        <w:tc>
          <w:tcPr>
            <w:tcW w:w="5386" w:type="dxa"/>
          </w:tcPr>
          <w:p w14:paraId="6EF6DBDF"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1500 - 1600 кв. м общей площади</w:t>
            </w:r>
          </w:p>
        </w:tc>
      </w:tr>
      <w:tr w:rsidR="00D2355D" w:rsidRPr="00E50B06" w14:paraId="236C1C43" w14:textId="77777777" w:rsidTr="00D2355D">
        <w:tc>
          <w:tcPr>
            <w:tcW w:w="4253" w:type="dxa"/>
            <w:gridSpan w:val="2"/>
          </w:tcPr>
          <w:p w14:paraId="1F35F11E"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Универсальные и непродовольственные постоянные рынки</w:t>
            </w:r>
          </w:p>
        </w:tc>
        <w:tc>
          <w:tcPr>
            <w:tcW w:w="5386" w:type="dxa"/>
          </w:tcPr>
          <w:p w14:paraId="736FCF2E"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30 - 40 кв. м общей площади</w:t>
            </w:r>
          </w:p>
        </w:tc>
      </w:tr>
      <w:tr w:rsidR="00D2355D" w:rsidRPr="00E50B06" w14:paraId="556718D2" w14:textId="77777777" w:rsidTr="00D2355D">
        <w:tc>
          <w:tcPr>
            <w:tcW w:w="4253" w:type="dxa"/>
            <w:gridSpan w:val="2"/>
          </w:tcPr>
          <w:p w14:paraId="0584F642"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Продовольственные и сельскохозяйственные постоянные рынки</w:t>
            </w:r>
          </w:p>
        </w:tc>
        <w:tc>
          <w:tcPr>
            <w:tcW w:w="5386" w:type="dxa"/>
          </w:tcPr>
          <w:p w14:paraId="58E7F321"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1500 - 2000 кв. м общей площади</w:t>
            </w:r>
          </w:p>
        </w:tc>
      </w:tr>
      <w:tr w:rsidR="00D2355D" w:rsidRPr="00E50B06" w14:paraId="047B4A0A" w14:textId="77777777" w:rsidTr="00D2355D">
        <w:tc>
          <w:tcPr>
            <w:tcW w:w="4253" w:type="dxa"/>
            <w:gridSpan w:val="2"/>
          </w:tcPr>
          <w:p w14:paraId="6F301657"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Предприятия общественного питания периодического спроса (рестораны, кафе)</w:t>
            </w:r>
          </w:p>
        </w:tc>
        <w:tc>
          <w:tcPr>
            <w:tcW w:w="5386" w:type="dxa"/>
          </w:tcPr>
          <w:p w14:paraId="22D5F095"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4 - 5 посадочных мест</w:t>
            </w:r>
          </w:p>
        </w:tc>
      </w:tr>
      <w:tr w:rsidR="00D2355D" w:rsidRPr="00E50B06" w14:paraId="741C7B81" w14:textId="77777777" w:rsidTr="00D2355D">
        <w:tc>
          <w:tcPr>
            <w:tcW w:w="4253" w:type="dxa"/>
            <w:gridSpan w:val="2"/>
          </w:tcPr>
          <w:p w14:paraId="08D4272C"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Бани</w:t>
            </w:r>
          </w:p>
        </w:tc>
        <w:tc>
          <w:tcPr>
            <w:tcW w:w="5386" w:type="dxa"/>
          </w:tcPr>
          <w:p w14:paraId="4DEF65A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2000 - 2500 единовременных посетителей</w:t>
            </w:r>
          </w:p>
        </w:tc>
      </w:tr>
      <w:tr w:rsidR="00D2355D" w:rsidRPr="00E50B06" w14:paraId="6683EC3F" w14:textId="77777777" w:rsidTr="00D2355D">
        <w:tc>
          <w:tcPr>
            <w:tcW w:w="4253" w:type="dxa"/>
            <w:gridSpan w:val="2"/>
          </w:tcPr>
          <w:p w14:paraId="03BB0605"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Ателье, фотосалоны городского значения, салоны-парикмахерские, салоны красоты, солярии, салоны моды, свадебные салоны</w:t>
            </w:r>
          </w:p>
        </w:tc>
        <w:tc>
          <w:tcPr>
            <w:tcW w:w="5386" w:type="dxa"/>
          </w:tcPr>
          <w:p w14:paraId="38E28E90"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20 - 30 кв. м общей площади</w:t>
            </w:r>
          </w:p>
        </w:tc>
      </w:tr>
      <w:tr w:rsidR="00D2355D" w:rsidRPr="00E50B06" w14:paraId="1E0CD7D5" w14:textId="77777777" w:rsidTr="00D2355D">
        <w:tc>
          <w:tcPr>
            <w:tcW w:w="4253" w:type="dxa"/>
            <w:gridSpan w:val="2"/>
          </w:tcPr>
          <w:p w14:paraId="6E0B2718"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Салоны ритуальных услуг</w:t>
            </w:r>
          </w:p>
        </w:tc>
        <w:tc>
          <w:tcPr>
            <w:tcW w:w="5386" w:type="dxa"/>
          </w:tcPr>
          <w:p w14:paraId="3CE7A760"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50 - 60 кв. м общей площади</w:t>
            </w:r>
          </w:p>
        </w:tc>
      </w:tr>
      <w:tr w:rsidR="00D2355D" w:rsidRPr="00E50B06" w14:paraId="56174F43" w14:textId="77777777" w:rsidTr="00D2355D">
        <w:tc>
          <w:tcPr>
            <w:tcW w:w="4253" w:type="dxa"/>
            <w:gridSpan w:val="2"/>
          </w:tcPr>
          <w:p w14:paraId="6DC0C491"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Театры, концертные залы городского значения (1 уровень комфорта)</w:t>
            </w:r>
          </w:p>
        </w:tc>
        <w:tc>
          <w:tcPr>
            <w:tcW w:w="5386" w:type="dxa"/>
          </w:tcPr>
          <w:p w14:paraId="1741E5B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40 - 100 зрительских мест</w:t>
            </w:r>
          </w:p>
        </w:tc>
      </w:tr>
      <w:tr w:rsidR="00D2355D" w:rsidRPr="00E50B06" w14:paraId="638A8893" w14:textId="77777777" w:rsidTr="00D2355D">
        <w:tc>
          <w:tcPr>
            <w:tcW w:w="4253" w:type="dxa"/>
            <w:gridSpan w:val="2"/>
          </w:tcPr>
          <w:p w14:paraId="5748A1BE"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Другие театры и концертные залы (2 уровень комфорта) и конференц-залы</w:t>
            </w:r>
          </w:p>
        </w:tc>
        <w:tc>
          <w:tcPr>
            <w:tcW w:w="5386" w:type="dxa"/>
          </w:tcPr>
          <w:p w14:paraId="1871DF27"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15 - 20 зрительских мест</w:t>
            </w:r>
          </w:p>
        </w:tc>
      </w:tr>
      <w:tr w:rsidR="00D2355D" w:rsidRPr="00E50B06" w14:paraId="4A2C8C66" w14:textId="77777777" w:rsidTr="00D2355D">
        <w:tc>
          <w:tcPr>
            <w:tcW w:w="4253" w:type="dxa"/>
            <w:gridSpan w:val="2"/>
          </w:tcPr>
          <w:p w14:paraId="54A64C16"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Киноцентры и кинотеатры городского значения (1 уровень комфорта)</w:t>
            </w:r>
          </w:p>
        </w:tc>
        <w:tc>
          <w:tcPr>
            <w:tcW w:w="5386" w:type="dxa"/>
          </w:tcPr>
          <w:p w14:paraId="0AC1DC49"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100 - 200 зрительских мест</w:t>
            </w:r>
          </w:p>
        </w:tc>
      </w:tr>
      <w:tr w:rsidR="00D2355D" w:rsidRPr="00E50B06" w14:paraId="1E6939DA" w14:textId="77777777" w:rsidTr="00D2355D">
        <w:tc>
          <w:tcPr>
            <w:tcW w:w="4253" w:type="dxa"/>
            <w:gridSpan w:val="2"/>
          </w:tcPr>
          <w:p w14:paraId="2A130185"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Другие киноцентры и кинотеатры (2 уровень комфорта)</w:t>
            </w:r>
          </w:p>
        </w:tc>
        <w:tc>
          <w:tcPr>
            <w:tcW w:w="5386" w:type="dxa"/>
          </w:tcPr>
          <w:p w14:paraId="362E0456"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50 - 60 зрительских мест</w:t>
            </w:r>
          </w:p>
        </w:tc>
      </w:tr>
      <w:tr w:rsidR="00D2355D" w:rsidRPr="00E50B06" w14:paraId="0EC340BD" w14:textId="77777777" w:rsidTr="00D2355D">
        <w:tc>
          <w:tcPr>
            <w:tcW w:w="4253" w:type="dxa"/>
            <w:gridSpan w:val="2"/>
          </w:tcPr>
          <w:p w14:paraId="45DD152B"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Центральные, специальные и специализированные библиотеки, интернет-кафе</w:t>
            </w:r>
          </w:p>
        </w:tc>
        <w:tc>
          <w:tcPr>
            <w:tcW w:w="5386" w:type="dxa"/>
          </w:tcPr>
          <w:p w14:paraId="4D81FC92"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10 - 20 постоянных мест</w:t>
            </w:r>
          </w:p>
        </w:tc>
      </w:tr>
      <w:tr w:rsidR="00D2355D" w:rsidRPr="00E50B06" w14:paraId="185EB572" w14:textId="77777777" w:rsidTr="00D2355D">
        <w:tc>
          <w:tcPr>
            <w:tcW w:w="4253" w:type="dxa"/>
            <w:gridSpan w:val="2"/>
          </w:tcPr>
          <w:p w14:paraId="73974203"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Объекты религиозных конфессий (церкви, костелы, мечети, синагоги и др.)</w:t>
            </w:r>
          </w:p>
        </w:tc>
        <w:tc>
          <w:tcPr>
            <w:tcW w:w="5386" w:type="dxa"/>
          </w:tcPr>
          <w:p w14:paraId="0CCC6581"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30 - 50 единовременных посетителей (но не менее 5 парковочных мест на объект)</w:t>
            </w:r>
          </w:p>
        </w:tc>
      </w:tr>
      <w:tr w:rsidR="00D2355D" w:rsidRPr="00E50B06" w14:paraId="7C0787C1" w14:textId="77777777" w:rsidTr="00D2355D">
        <w:tc>
          <w:tcPr>
            <w:tcW w:w="4253" w:type="dxa"/>
            <w:gridSpan w:val="2"/>
          </w:tcPr>
          <w:p w14:paraId="04639702"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Досугово-развлекательные учреждения: развлекательные центры, дискотеки, залы игровых автоматов, ночные клубы</w:t>
            </w:r>
          </w:p>
        </w:tc>
        <w:tc>
          <w:tcPr>
            <w:tcW w:w="5386" w:type="dxa"/>
          </w:tcPr>
          <w:p w14:paraId="7BA4CAD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10 - 15 единовременных посетителей</w:t>
            </w:r>
          </w:p>
        </w:tc>
      </w:tr>
      <w:tr w:rsidR="00D2355D" w:rsidRPr="00E50B06" w14:paraId="21A8A995" w14:textId="77777777" w:rsidTr="00D2355D">
        <w:tc>
          <w:tcPr>
            <w:tcW w:w="4253" w:type="dxa"/>
            <w:gridSpan w:val="2"/>
          </w:tcPr>
          <w:p w14:paraId="47EFE08A"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Спортивные комплексы и стадионы с трибунами</w:t>
            </w:r>
          </w:p>
        </w:tc>
        <w:tc>
          <w:tcPr>
            <w:tcW w:w="5386" w:type="dxa"/>
          </w:tcPr>
          <w:p w14:paraId="5885D77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50 - 60 мест на трибунах</w:t>
            </w:r>
          </w:p>
        </w:tc>
      </w:tr>
      <w:tr w:rsidR="00D2355D" w:rsidRPr="00E50B06" w14:paraId="540B131B" w14:textId="77777777" w:rsidTr="00D2355D">
        <w:tc>
          <w:tcPr>
            <w:tcW w:w="1876" w:type="dxa"/>
            <w:vMerge w:val="restart"/>
          </w:tcPr>
          <w:p w14:paraId="5E7E846E"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Муниципальные детские физкультурно-оздоровительные объекты локального и окружного уровней обслуживания</w:t>
            </w:r>
          </w:p>
        </w:tc>
        <w:tc>
          <w:tcPr>
            <w:tcW w:w="2377" w:type="dxa"/>
          </w:tcPr>
          <w:p w14:paraId="36AB5EDB"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Тренажерные залы площадью 150 - 500 кв. м</w:t>
            </w:r>
          </w:p>
        </w:tc>
        <w:tc>
          <w:tcPr>
            <w:tcW w:w="5386" w:type="dxa"/>
          </w:tcPr>
          <w:p w14:paraId="6762CAC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400 - 550 единовременных посетителей</w:t>
            </w:r>
          </w:p>
        </w:tc>
      </w:tr>
      <w:tr w:rsidR="00D2355D" w:rsidRPr="00E50B06" w14:paraId="7BCBB8AA" w14:textId="77777777" w:rsidTr="00D2355D">
        <w:tc>
          <w:tcPr>
            <w:tcW w:w="1876" w:type="dxa"/>
            <w:vMerge/>
          </w:tcPr>
          <w:p w14:paraId="47E8DD95" w14:textId="77777777" w:rsidR="00D2355D" w:rsidRPr="00E50B06" w:rsidRDefault="00D2355D" w:rsidP="00D2355D">
            <w:pPr>
              <w:widowControl w:val="0"/>
              <w:autoSpaceDE w:val="0"/>
              <w:autoSpaceDN w:val="0"/>
              <w:rPr>
                <w:rFonts w:ascii="Times New Roman" w:eastAsia="Times New Roman" w:hAnsi="Times New Roman" w:cs="Times New Roman"/>
                <w:sz w:val="20"/>
                <w:szCs w:val="20"/>
                <w:lang w:eastAsia="ru-RU"/>
              </w:rPr>
            </w:pPr>
          </w:p>
        </w:tc>
        <w:tc>
          <w:tcPr>
            <w:tcW w:w="2377" w:type="dxa"/>
          </w:tcPr>
          <w:p w14:paraId="4B8970C0"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ФОК с залом площадью 1000 - 2000 кв. м</w:t>
            </w:r>
          </w:p>
        </w:tc>
        <w:tc>
          <w:tcPr>
            <w:tcW w:w="5386" w:type="dxa"/>
          </w:tcPr>
          <w:p w14:paraId="72B7447F"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5 - 10 единовременных посетителей</w:t>
            </w:r>
          </w:p>
        </w:tc>
      </w:tr>
      <w:tr w:rsidR="00D2355D" w:rsidRPr="00E50B06" w14:paraId="38E5E3F1" w14:textId="77777777" w:rsidTr="00D2355D">
        <w:tc>
          <w:tcPr>
            <w:tcW w:w="1876" w:type="dxa"/>
            <w:vMerge/>
          </w:tcPr>
          <w:p w14:paraId="51784DC3" w14:textId="77777777" w:rsidR="00D2355D" w:rsidRPr="00E50B06" w:rsidRDefault="00D2355D" w:rsidP="00D2355D">
            <w:pPr>
              <w:widowControl w:val="0"/>
              <w:autoSpaceDE w:val="0"/>
              <w:autoSpaceDN w:val="0"/>
              <w:rPr>
                <w:rFonts w:ascii="Times New Roman" w:eastAsia="Times New Roman" w:hAnsi="Times New Roman" w:cs="Times New Roman"/>
                <w:sz w:val="20"/>
                <w:szCs w:val="20"/>
                <w:lang w:eastAsia="ru-RU"/>
              </w:rPr>
            </w:pPr>
          </w:p>
        </w:tc>
        <w:tc>
          <w:tcPr>
            <w:tcW w:w="2377" w:type="dxa"/>
          </w:tcPr>
          <w:p w14:paraId="0F4C235C"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ФОК с залом и бассейном общей площадью 2000 - 3000 кв. м</w:t>
            </w:r>
          </w:p>
        </w:tc>
        <w:tc>
          <w:tcPr>
            <w:tcW w:w="5386" w:type="dxa"/>
          </w:tcPr>
          <w:p w14:paraId="76F53B03"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5 - 7 единовременных посетителей</w:t>
            </w:r>
          </w:p>
        </w:tc>
      </w:tr>
      <w:tr w:rsidR="00D2355D" w:rsidRPr="00E50B06" w14:paraId="4A1B8D6B" w14:textId="77777777" w:rsidTr="00D2355D">
        <w:tc>
          <w:tcPr>
            <w:tcW w:w="4253" w:type="dxa"/>
            <w:gridSpan w:val="2"/>
          </w:tcPr>
          <w:p w14:paraId="66666625"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Железнодорожные вокзалы</w:t>
            </w:r>
          </w:p>
        </w:tc>
        <w:tc>
          <w:tcPr>
            <w:tcW w:w="5386" w:type="dxa"/>
          </w:tcPr>
          <w:p w14:paraId="0169923B"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5 - 7 пассажиров дальнего следования в час пик</w:t>
            </w:r>
          </w:p>
        </w:tc>
      </w:tr>
      <w:tr w:rsidR="00D2355D" w:rsidRPr="00E50B06" w14:paraId="3500A417" w14:textId="77777777" w:rsidTr="00D2355D">
        <w:tc>
          <w:tcPr>
            <w:tcW w:w="4253" w:type="dxa"/>
            <w:gridSpan w:val="2"/>
          </w:tcPr>
          <w:p w14:paraId="1E0D0D41"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Автовокзалы</w:t>
            </w:r>
          </w:p>
        </w:tc>
        <w:tc>
          <w:tcPr>
            <w:tcW w:w="5386" w:type="dxa"/>
          </w:tcPr>
          <w:p w14:paraId="75C22B36"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 на 6 - 7 пассажиров в час пик</w:t>
            </w:r>
          </w:p>
        </w:tc>
      </w:tr>
      <w:tr w:rsidR="00D2355D" w:rsidRPr="00E50B06" w14:paraId="2ADAF4E7" w14:textId="77777777" w:rsidTr="00D2355D">
        <w:tc>
          <w:tcPr>
            <w:tcW w:w="4253" w:type="dxa"/>
            <w:gridSpan w:val="2"/>
          </w:tcPr>
          <w:p w14:paraId="74A3C85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Парки и пляжи в зонах отдыха</w:t>
            </w:r>
          </w:p>
        </w:tc>
        <w:tc>
          <w:tcPr>
            <w:tcW w:w="5386" w:type="dxa"/>
          </w:tcPr>
          <w:p w14:paraId="4A4A98F6"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15 - 20 на 100 единовременных посетителей</w:t>
            </w:r>
          </w:p>
        </w:tc>
      </w:tr>
      <w:tr w:rsidR="00D2355D" w:rsidRPr="00E50B06" w14:paraId="56AC1F0B" w14:textId="77777777" w:rsidTr="00D2355D">
        <w:tc>
          <w:tcPr>
            <w:tcW w:w="4253" w:type="dxa"/>
            <w:gridSpan w:val="2"/>
          </w:tcPr>
          <w:p w14:paraId="2CF20C19"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Лесопарки и заповедники</w:t>
            </w:r>
          </w:p>
        </w:tc>
        <w:tc>
          <w:tcPr>
            <w:tcW w:w="5386" w:type="dxa"/>
          </w:tcPr>
          <w:p w14:paraId="5CC6EE2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7 - 10 на 100 единовременных посетителей</w:t>
            </w:r>
          </w:p>
        </w:tc>
      </w:tr>
      <w:tr w:rsidR="00D2355D" w:rsidRPr="00E50B06" w14:paraId="4A418029" w14:textId="77777777" w:rsidTr="00D2355D">
        <w:tc>
          <w:tcPr>
            <w:tcW w:w="4253" w:type="dxa"/>
            <w:gridSpan w:val="2"/>
          </w:tcPr>
          <w:p w14:paraId="242FDC03"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Базы кратковременного отдыха (спортивные, лыжные, рыболовные, охотничьи и др.), береговые базы маломерного флота</w:t>
            </w:r>
          </w:p>
        </w:tc>
        <w:tc>
          <w:tcPr>
            <w:tcW w:w="5386" w:type="dxa"/>
          </w:tcPr>
          <w:p w14:paraId="5B1831F6"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10 - 15 на 100 единовременных посетителей</w:t>
            </w:r>
          </w:p>
        </w:tc>
      </w:tr>
      <w:tr w:rsidR="00D2355D" w:rsidRPr="00E50B06" w14:paraId="3A544DB0" w14:textId="77777777" w:rsidTr="00D2355D">
        <w:tc>
          <w:tcPr>
            <w:tcW w:w="4253" w:type="dxa"/>
            <w:gridSpan w:val="2"/>
          </w:tcPr>
          <w:p w14:paraId="4DDE7DE9"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Дома отдыха и санатории, санатории-профилактории, базы отдыха предприятий и туристские базы</w:t>
            </w:r>
          </w:p>
        </w:tc>
        <w:tc>
          <w:tcPr>
            <w:tcW w:w="5386" w:type="dxa"/>
          </w:tcPr>
          <w:p w14:paraId="6B912564"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3 - 5 на 100 отдыхающих и обслуживающего персонала</w:t>
            </w:r>
          </w:p>
        </w:tc>
      </w:tr>
      <w:tr w:rsidR="00D2355D" w:rsidRPr="00E50B06" w14:paraId="79594CDC" w14:textId="77777777" w:rsidTr="00D2355D">
        <w:tc>
          <w:tcPr>
            <w:tcW w:w="4253" w:type="dxa"/>
            <w:gridSpan w:val="2"/>
          </w:tcPr>
          <w:p w14:paraId="4F352331"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Предприятия общественного питания, торговли</w:t>
            </w:r>
          </w:p>
        </w:tc>
        <w:tc>
          <w:tcPr>
            <w:tcW w:w="5386" w:type="dxa"/>
          </w:tcPr>
          <w:p w14:paraId="4493E8DD" w14:textId="77777777" w:rsidR="00D2355D" w:rsidRPr="00E50B06" w:rsidRDefault="00D2355D" w:rsidP="00D2355D">
            <w:pPr>
              <w:widowControl w:val="0"/>
              <w:autoSpaceDE w:val="0"/>
              <w:autoSpaceDN w:val="0"/>
              <w:jc w:val="center"/>
              <w:rPr>
                <w:rFonts w:ascii="Times New Roman" w:eastAsia="Times New Roman" w:hAnsi="Times New Roman" w:cs="Times New Roman"/>
                <w:sz w:val="20"/>
                <w:szCs w:val="20"/>
                <w:lang w:eastAsia="ru-RU"/>
              </w:rPr>
            </w:pPr>
            <w:r w:rsidRPr="00E50B06">
              <w:rPr>
                <w:rFonts w:ascii="Times New Roman" w:eastAsia="Times New Roman" w:hAnsi="Times New Roman" w:cs="Times New Roman"/>
                <w:sz w:val="20"/>
                <w:szCs w:val="20"/>
                <w:lang w:eastAsia="ru-RU"/>
              </w:rPr>
              <w:t>7 - 10 на 100 отдыхающих и обслуживающего персонала</w:t>
            </w:r>
          </w:p>
        </w:tc>
      </w:tr>
    </w:tbl>
    <w:p w14:paraId="2B13EFE9" w14:textId="77777777" w:rsidR="00D2355D" w:rsidRPr="00E50B06" w:rsidRDefault="00D2355D" w:rsidP="00D2355D">
      <w:pPr>
        <w:widowControl w:val="0"/>
        <w:suppressAutoHyphens/>
        <w:autoSpaceDE w:val="0"/>
        <w:jc w:val="both"/>
        <w:rPr>
          <w:rFonts w:ascii="Times New Roman" w:eastAsia="Calibri" w:hAnsi="Times New Roman" w:cs="Times New Roman"/>
          <w:sz w:val="24"/>
          <w:szCs w:val="24"/>
          <w:lang w:eastAsia="ar-SA"/>
        </w:rPr>
      </w:pPr>
    </w:p>
    <w:p w14:paraId="16AEFFB2" w14:textId="0E7EAF1F" w:rsidR="002217A7" w:rsidRPr="00E50B06" w:rsidRDefault="00FC33F2" w:rsidP="00A63D93">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2.5.1</w:t>
      </w:r>
      <w:r w:rsidR="00D2355D" w:rsidRPr="00E50B06">
        <w:rPr>
          <w:rFonts w:ascii="Times New Roman" w:eastAsia="TimesNewRomanPSMT" w:hAnsi="Times New Roman" w:cs="Times New Roman"/>
          <w:sz w:val="24"/>
          <w:szCs w:val="24"/>
          <w:lang w:eastAsia="ar-SA"/>
        </w:rPr>
        <w:t>5</w:t>
      </w:r>
      <w:r w:rsidRPr="00E50B06">
        <w:rPr>
          <w:rFonts w:ascii="Times New Roman" w:eastAsia="TimesNewRomanPSMT" w:hAnsi="Times New Roman" w:cs="Times New Roman"/>
          <w:sz w:val="24"/>
          <w:szCs w:val="24"/>
          <w:lang w:eastAsia="ar-SA"/>
        </w:rPr>
        <w:t>. </w:t>
      </w:r>
      <w:r w:rsidR="002217A7" w:rsidRPr="00E50B06">
        <w:rPr>
          <w:rFonts w:ascii="Times New Roman" w:eastAsia="TimesNewRomanPSMT" w:hAnsi="Times New Roman" w:cs="Times New Roman"/>
          <w:sz w:val="24"/>
          <w:szCs w:val="24"/>
          <w:lang w:eastAsia="ar-SA"/>
        </w:rPr>
        <w:t>Места размещения (парковки) СИМ рекомендуется организовывать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В случае отсутствия таких мест возможно прорабатывать размещение СИМ в парковочных карманах, обозначив их соответствующими техническими средствами организации дорожного движения.</w:t>
      </w:r>
    </w:p>
    <w:p w14:paraId="109DD9F9" w14:textId="4A6C3DE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2.5.1</w:t>
      </w:r>
      <w:r w:rsidR="00D2355D" w:rsidRPr="00E50B06">
        <w:rPr>
          <w:rFonts w:ascii="Times New Roman" w:eastAsia="TimesNewRomanPSMT" w:hAnsi="Times New Roman" w:cs="Times New Roman"/>
          <w:sz w:val="24"/>
          <w:szCs w:val="24"/>
          <w:lang w:eastAsia="ar-SA"/>
        </w:rPr>
        <w:t>6</w:t>
      </w: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 xml:space="preserve">Парковка </w:t>
      </w:r>
      <w:r w:rsidR="00181E8A" w:rsidRPr="00E50B06">
        <w:rPr>
          <w:rFonts w:ascii="Times New Roman" w:eastAsia="TimesNewRomanPSMT" w:hAnsi="Times New Roman" w:cs="Times New Roman"/>
          <w:sz w:val="24"/>
          <w:szCs w:val="24"/>
          <w:lang w:eastAsia="ar-SA"/>
        </w:rPr>
        <w:t xml:space="preserve">СИМ </w:t>
      </w:r>
      <w:r w:rsidR="007C2A7D" w:rsidRPr="00E50B06">
        <w:rPr>
          <w:rFonts w:ascii="Times New Roman" w:eastAsia="TimesNewRomanPSMT" w:hAnsi="Times New Roman" w:cs="Times New Roman"/>
          <w:sz w:val="24"/>
          <w:szCs w:val="24"/>
          <w:lang w:eastAsia="ar-SA"/>
        </w:rPr>
        <w:t>не должна размещаться:</w:t>
      </w:r>
    </w:p>
    <w:p w14:paraId="44AB5DB3"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на клумбах, газонах, цветниках, участках с зелеными насаждениями;</w:t>
      </w:r>
    </w:p>
    <w:p w14:paraId="258F7F19"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на расстоянии ближе 5 метров от посадочных площадок остановочных пунктов;</w:t>
      </w:r>
    </w:p>
    <w:p w14:paraId="4E2F0CDF"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на тротуарах шириной менее 1,5 метров;</w:t>
      </w:r>
    </w:p>
    <w:p w14:paraId="2DB5067D" w14:textId="6A1E0563"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 xml:space="preserve">в парках, скверах и на расстоянии ближе 15 метров от входа в парки и скверы, перечень которых определяется администрацией </w:t>
      </w:r>
      <w:r w:rsidR="007C2A7D" w:rsidRPr="00E50B06">
        <w:rPr>
          <w:rFonts w:ascii="Times New Roman" w:eastAsia="Calibri" w:hAnsi="Times New Roman" w:cs="Times New Roman"/>
          <w:bCs/>
          <w:szCs w:val="24"/>
        </w:rPr>
        <w:t xml:space="preserve">муниципального </w:t>
      </w:r>
      <w:r w:rsidRPr="00E50B06">
        <w:rPr>
          <w:rFonts w:ascii="Times New Roman" w:eastAsia="Calibri" w:hAnsi="Times New Roman" w:cs="Times New Roman"/>
          <w:bCs/>
          <w:szCs w:val="24"/>
        </w:rPr>
        <w:t xml:space="preserve">образования </w:t>
      </w:r>
      <w:r w:rsidRPr="00E50B06">
        <w:rPr>
          <w:rFonts w:ascii="Times New Roman" w:hAnsi="Times New Roman" w:cs="Times New Roman"/>
          <w:bCs/>
          <w:color w:val="000000" w:themeColor="text1"/>
          <w:szCs w:val="24"/>
        </w:rPr>
        <w:t>«</w:t>
      </w:r>
      <w:r w:rsidR="007C2A7D" w:rsidRPr="00E50B06">
        <w:rPr>
          <w:rFonts w:ascii="Times New Roman" w:hAnsi="Times New Roman" w:cs="Times New Roman"/>
          <w:bCs/>
          <w:color w:val="000000" w:themeColor="text1"/>
          <w:szCs w:val="24"/>
        </w:rPr>
        <w:t>Городской округ город Астрахань»</w:t>
      </w:r>
      <w:r w:rsidR="007C2A7D" w:rsidRPr="00E50B06">
        <w:rPr>
          <w:rFonts w:ascii="Times New Roman" w:eastAsia="TimesNewRomanPSMT" w:hAnsi="Times New Roman" w:cs="Times New Roman"/>
          <w:sz w:val="24"/>
          <w:szCs w:val="24"/>
          <w:lang w:eastAsia="ar-SA"/>
        </w:rPr>
        <w:t>;</w:t>
      </w:r>
    </w:p>
    <w:p w14:paraId="4C39CE2A"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на мостах и на расстоянии ближе 10 метров от въезда на мостовые сооружения;</w:t>
      </w:r>
    </w:p>
    <w:p w14:paraId="6D6EE4E4"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в радиусе менее 15 метров от административных зданий органов публичной власти;</w:t>
      </w:r>
    </w:p>
    <w:p w14:paraId="01BA1ED4"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в радиусе менее 15 метров от элементов монументально декоративного оформления (памятники, монументы, стелы, обелиски, скульптуры);</w:t>
      </w:r>
    </w:p>
    <w:p w14:paraId="115D8454"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на пешеходных улицах;</w:t>
      </w:r>
    </w:p>
    <w:p w14:paraId="5E3D4BB0" w14:textId="06B635FD" w:rsidR="002217A7"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7C2A7D" w:rsidRPr="00E50B06">
        <w:rPr>
          <w:rFonts w:ascii="Times New Roman" w:eastAsia="TimesNewRomanPSMT" w:hAnsi="Times New Roman" w:cs="Times New Roman"/>
          <w:sz w:val="24"/>
          <w:szCs w:val="24"/>
          <w:lang w:eastAsia="ar-SA"/>
        </w:rPr>
        <w:t>в пределах треугольника видимости на нерегулируемых перекрестках и примыканиях улиц и дорог.</w:t>
      </w:r>
    </w:p>
    <w:p w14:paraId="6CEBFE1F" w14:textId="64336BD5"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2.5.1</w:t>
      </w:r>
      <w:r w:rsidR="00D2355D" w:rsidRPr="00E50B06">
        <w:rPr>
          <w:rFonts w:ascii="Times New Roman" w:eastAsia="TimesNewRomanPSMT" w:hAnsi="Times New Roman" w:cs="Times New Roman"/>
          <w:sz w:val="24"/>
          <w:szCs w:val="24"/>
          <w:lang w:eastAsia="ar-SA"/>
        </w:rPr>
        <w:t>7</w:t>
      </w:r>
      <w:r w:rsidRPr="00E50B06">
        <w:rPr>
          <w:rFonts w:ascii="Times New Roman" w:eastAsia="TimesNewRomanPSMT" w:hAnsi="Times New Roman" w:cs="Times New Roman"/>
          <w:sz w:val="24"/>
          <w:szCs w:val="24"/>
          <w:lang w:eastAsia="ar-SA"/>
        </w:rPr>
        <w:t>. </w:t>
      </w:r>
      <w:r w:rsidR="00F4257F" w:rsidRPr="00E50B06">
        <w:rPr>
          <w:rFonts w:ascii="Times New Roman" w:eastAsia="TimesNewRomanPSMT" w:hAnsi="Times New Roman" w:cs="Times New Roman"/>
          <w:sz w:val="24"/>
          <w:szCs w:val="24"/>
          <w:lang w:eastAsia="ar-SA"/>
        </w:rPr>
        <w:t>Размещение парковки</w:t>
      </w:r>
      <w:r w:rsidR="00181E8A" w:rsidRPr="00E50B06">
        <w:rPr>
          <w:rFonts w:ascii="Times New Roman" w:eastAsia="TimesNewRomanPSMT" w:hAnsi="Times New Roman" w:cs="Times New Roman"/>
          <w:sz w:val="24"/>
          <w:szCs w:val="24"/>
          <w:lang w:eastAsia="ar-SA"/>
        </w:rPr>
        <w:t xml:space="preserve"> СИМ</w:t>
      </w:r>
      <w:r w:rsidR="00F4257F" w:rsidRPr="00E50B06">
        <w:rPr>
          <w:rFonts w:ascii="Times New Roman" w:eastAsia="TimesNewRomanPSMT" w:hAnsi="Times New Roman" w:cs="Times New Roman"/>
          <w:sz w:val="24"/>
          <w:szCs w:val="24"/>
          <w:lang w:eastAsia="ar-SA"/>
        </w:rPr>
        <w:t xml:space="preserve"> также должно обеспечивать:</w:t>
      </w:r>
    </w:p>
    <w:p w14:paraId="74D981C3"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F4257F" w:rsidRPr="00E50B06">
        <w:rPr>
          <w:rFonts w:ascii="Times New Roman" w:eastAsia="TimesNewRomanPSMT" w:hAnsi="Times New Roman" w:cs="Times New Roman"/>
          <w:sz w:val="24"/>
          <w:szCs w:val="24"/>
          <w:lang w:eastAsia="ar-SA"/>
        </w:rPr>
        <w:t>свободный доступ инвалидов и других маломобильных групп населения к объектам социальной, инженерной, транспортной инфраструктур, а также к объектам городской среды и беспрепятственного передвижения этих групп населения по территориям общего пользования;</w:t>
      </w:r>
    </w:p>
    <w:p w14:paraId="3F3A403F"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F4257F" w:rsidRPr="00E50B06">
        <w:rPr>
          <w:rFonts w:ascii="Times New Roman" w:eastAsia="TimesNewRomanPSMT" w:hAnsi="Times New Roman" w:cs="Times New Roman"/>
          <w:sz w:val="24"/>
          <w:szCs w:val="24"/>
          <w:lang w:eastAsia="ar-SA"/>
        </w:rPr>
        <w:t>свободный доступ для обслуживания и ремонта зданий, строений, сооружений, объектов инженерной инфраструктуры города;</w:t>
      </w:r>
    </w:p>
    <w:p w14:paraId="1BB9FF3C"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F4257F" w:rsidRPr="00E50B06">
        <w:rPr>
          <w:rFonts w:ascii="Times New Roman" w:eastAsia="TimesNewRomanPSMT" w:hAnsi="Times New Roman" w:cs="Times New Roman"/>
          <w:sz w:val="24"/>
          <w:szCs w:val="24"/>
          <w:lang w:eastAsia="ar-SA"/>
        </w:rPr>
        <w:t>беспрепятственный подъезд транспорта экстренных оперативных служб (автотранспорт скорой медицинской помощи, пожарной охраны, аварийно-спасательных служб, полиции, военной автомобильной инспекции, военной полиции Вооруженных Сил Российской Федерации, Федеральной службы войск национальной гвардии Российской Федерации, Следственного комитета Российской Федерации, прокуратуры Российской Федерации, Федеральной службы безопасности, Федеральной службы судебных приставов, Федеральной службы охраны Российской Федерации) к зданиям, строениям, сооружениям;</w:t>
      </w:r>
    </w:p>
    <w:p w14:paraId="7C6674AA"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F4257F" w:rsidRPr="00E50B06">
        <w:rPr>
          <w:rFonts w:ascii="Times New Roman" w:eastAsia="TimesNewRomanPSMT" w:hAnsi="Times New Roman" w:cs="Times New Roman"/>
          <w:sz w:val="24"/>
          <w:szCs w:val="24"/>
          <w:lang w:eastAsia="ar-SA"/>
        </w:rPr>
        <w:t>недопущение ограничения видимости для участников дорожного движения;</w:t>
      </w:r>
    </w:p>
    <w:p w14:paraId="75172B41"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F4257F" w:rsidRPr="00E50B06">
        <w:rPr>
          <w:rFonts w:ascii="Times New Roman" w:eastAsia="TimesNewRomanPSMT" w:hAnsi="Times New Roman" w:cs="Times New Roman"/>
          <w:sz w:val="24"/>
          <w:szCs w:val="24"/>
          <w:lang w:eastAsia="ar-SA"/>
        </w:rPr>
        <w:t>ширину пешеходных зон не менее 3 метров и доступность для механизированной уборки в таких зонах;</w:t>
      </w:r>
    </w:p>
    <w:p w14:paraId="028F291C"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F4257F" w:rsidRPr="00E50B06">
        <w:rPr>
          <w:rFonts w:ascii="Times New Roman" w:eastAsia="TimesNewRomanPSMT" w:hAnsi="Times New Roman" w:cs="Times New Roman"/>
          <w:sz w:val="24"/>
          <w:szCs w:val="24"/>
          <w:lang w:eastAsia="ar-SA"/>
        </w:rPr>
        <w:t>беспрепятственный круглосуточный подъезд автомобилей коммунальных служб для забора твердых коммунальных отходов;</w:t>
      </w:r>
    </w:p>
    <w:p w14:paraId="6F9B992C" w14:textId="77777777"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w:t>
      </w:r>
      <w:r w:rsidR="00F4257F" w:rsidRPr="00E50B06">
        <w:rPr>
          <w:rFonts w:ascii="Times New Roman" w:eastAsia="TimesNewRomanPSMT" w:hAnsi="Times New Roman" w:cs="Times New Roman"/>
          <w:sz w:val="24"/>
          <w:szCs w:val="24"/>
          <w:lang w:eastAsia="ar-SA"/>
        </w:rPr>
        <w:t>сохранение объектов благоустройства и зеленых насаждений.</w:t>
      </w:r>
    </w:p>
    <w:p w14:paraId="0A497CE6" w14:textId="1B83D583" w:rsidR="00F4257F"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2.5.1</w:t>
      </w:r>
      <w:r w:rsidR="00D2355D" w:rsidRPr="00E50B06">
        <w:rPr>
          <w:rFonts w:ascii="Times New Roman" w:eastAsia="TimesNewRomanPSMT" w:hAnsi="Times New Roman" w:cs="Times New Roman"/>
          <w:sz w:val="24"/>
          <w:szCs w:val="24"/>
          <w:lang w:eastAsia="ar-SA"/>
        </w:rPr>
        <w:t>8</w:t>
      </w:r>
      <w:r w:rsidRPr="00E50B06">
        <w:rPr>
          <w:rFonts w:ascii="Times New Roman" w:eastAsia="TimesNewRomanPSMT" w:hAnsi="Times New Roman" w:cs="Times New Roman"/>
          <w:sz w:val="24"/>
          <w:szCs w:val="24"/>
          <w:lang w:eastAsia="ar-SA"/>
        </w:rPr>
        <w:t>. </w:t>
      </w:r>
      <w:r w:rsidR="004604C2" w:rsidRPr="00E50B06">
        <w:rPr>
          <w:rFonts w:ascii="Times New Roman" w:eastAsia="TimesNewRomanPSMT" w:hAnsi="Times New Roman" w:cs="Times New Roman"/>
          <w:sz w:val="24"/>
          <w:szCs w:val="24"/>
          <w:lang w:eastAsia="ar-SA"/>
        </w:rPr>
        <w:t>Рекомендуется р</w:t>
      </w:r>
      <w:r w:rsidR="00F4257F" w:rsidRPr="00E50B06">
        <w:rPr>
          <w:rFonts w:ascii="Times New Roman" w:eastAsia="TimesNewRomanPSMT" w:hAnsi="Times New Roman" w:cs="Times New Roman"/>
          <w:sz w:val="24"/>
          <w:szCs w:val="24"/>
          <w:lang w:eastAsia="ar-SA"/>
        </w:rPr>
        <w:t xml:space="preserve">азмещать не более 12 единиц СИМ на одной парковке. </w:t>
      </w:r>
      <w:r w:rsidRPr="00E50B06">
        <w:rPr>
          <w:rFonts w:ascii="Times New Roman" w:eastAsia="TimesNewRomanPSMT" w:hAnsi="Times New Roman" w:cs="Times New Roman"/>
          <w:sz w:val="24"/>
          <w:szCs w:val="24"/>
          <w:lang w:eastAsia="ar-SA"/>
        </w:rPr>
        <w:t>СИМ</w:t>
      </w:r>
      <w:r w:rsidR="00F4257F" w:rsidRPr="00E50B06">
        <w:rPr>
          <w:rFonts w:ascii="Times New Roman" w:eastAsia="TimesNewRomanPSMT" w:hAnsi="Times New Roman" w:cs="Times New Roman"/>
          <w:sz w:val="24"/>
          <w:szCs w:val="24"/>
          <w:lang w:eastAsia="ar-SA"/>
        </w:rPr>
        <w:t xml:space="preserve"> могут быть пристегнуты к парковочным объектам или специально предназначенным стойкам или размещены в местах, на которых имеется специальная цветографическая дорожная разметка.</w:t>
      </w:r>
    </w:p>
    <w:p w14:paraId="510E36AC" w14:textId="1E576305" w:rsidR="00181E8A" w:rsidRPr="00E50B06" w:rsidRDefault="00FC33F2" w:rsidP="00FC33F2">
      <w:pPr>
        <w:widowControl w:val="0"/>
        <w:suppressAutoHyphens/>
        <w:autoSpaceDE w:val="0"/>
        <w:ind w:firstLine="709"/>
        <w:jc w:val="both"/>
        <w:rPr>
          <w:rFonts w:ascii="Times New Roman" w:hAnsi="Times New Roman" w:cs="Times New Roman"/>
          <w:sz w:val="24"/>
          <w:szCs w:val="24"/>
        </w:rPr>
      </w:pPr>
      <w:r w:rsidRPr="00E50B06">
        <w:rPr>
          <w:rFonts w:ascii="Times New Roman" w:eastAsia="TimesNewRomanPSMT" w:hAnsi="Times New Roman" w:cs="Times New Roman"/>
          <w:sz w:val="24"/>
          <w:szCs w:val="24"/>
          <w:lang w:eastAsia="ar-SA"/>
        </w:rPr>
        <w:t>2.5.1</w:t>
      </w:r>
      <w:r w:rsidR="00D2355D" w:rsidRPr="00E50B06">
        <w:rPr>
          <w:rFonts w:ascii="Times New Roman" w:eastAsia="TimesNewRomanPSMT" w:hAnsi="Times New Roman" w:cs="Times New Roman"/>
          <w:sz w:val="24"/>
          <w:szCs w:val="24"/>
          <w:lang w:eastAsia="ar-SA"/>
        </w:rPr>
        <w:t>9</w:t>
      </w:r>
      <w:r w:rsidRPr="00E50B06">
        <w:rPr>
          <w:rFonts w:ascii="Times New Roman" w:eastAsia="TimesNewRomanPSMT" w:hAnsi="Times New Roman" w:cs="Times New Roman"/>
          <w:sz w:val="24"/>
          <w:szCs w:val="24"/>
          <w:lang w:eastAsia="ar-SA"/>
        </w:rPr>
        <w:t>. </w:t>
      </w:r>
      <w:r w:rsidR="00181E8A" w:rsidRPr="00E50B06">
        <w:rPr>
          <w:rFonts w:ascii="Times New Roman" w:hAnsi="Times New Roman" w:cs="Times New Roman"/>
          <w:sz w:val="24"/>
          <w:szCs w:val="24"/>
        </w:rPr>
        <w:t>Расположение на территории общего пользования мест расстановки объектов аренды должно осуществляться с соблюдением требований</w:t>
      </w:r>
      <w:r w:rsidR="0055588C" w:rsidRPr="00E50B06">
        <w:rPr>
          <w:rFonts w:ascii="Times New Roman" w:hAnsi="Times New Roman" w:cs="Times New Roman"/>
          <w:sz w:val="24"/>
          <w:szCs w:val="24"/>
        </w:rPr>
        <w:t xml:space="preserve">, </w:t>
      </w:r>
      <w:r w:rsidR="00441A32" w:rsidRPr="00E50B06">
        <w:rPr>
          <w:rFonts w:ascii="Times New Roman" w:hAnsi="Times New Roman" w:cs="Times New Roman"/>
          <w:sz w:val="24"/>
          <w:szCs w:val="24"/>
        </w:rPr>
        <w:t>без использования каких – либо конструкций или сооружений, в том числе на тротуарах автомобильных дорог общего пользования местного значения</w:t>
      </w:r>
      <w:r w:rsidR="00567AAA" w:rsidRPr="00E50B06">
        <w:rPr>
          <w:rFonts w:ascii="Times New Roman" w:hAnsi="Times New Roman" w:cs="Times New Roman"/>
          <w:sz w:val="24"/>
          <w:szCs w:val="24"/>
        </w:rPr>
        <w:t xml:space="preserve">. </w:t>
      </w:r>
    </w:p>
    <w:p w14:paraId="39B61037" w14:textId="1DF32CC8" w:rsidR="00FC33F2" w:rsidRPr="00E50B06" w:rsidRDefault="00FC33F2"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hAnsi="Times New Roman" w:cs="Times New Roman"/>
          <w:sz w:val="24"/>
          <w:szCs w:val="24"/>
        </w:rPr>
        <w:t>2.5.</w:t>
      </w:r>
      <w:r w:rsidR="00D2355D" w:rsidRPr="00E50B06">
        <w:rPr>
          <w:rFonts w:ascii="Times New Roman" w:hAnsi="Times New Roman" w:cs="Times New Roman"/>
          <w:sz w:val="24"/>
          <w:szCs w:val="24"/>
        </w:rPr>
        <w:t>20</w:t>
      </w:r>
      <w:r w:rsidRPr="00E50B06">
        <w:rPr>
          <w:rFonts w:ascii="Times New Roman" w:hAnsi="Times New Roman" w:cs="Times New Roman"/>
          <w:sz w:val="24"/>
          <w:szCs w:val="24"/>
        </w:rPr>
        <w:t>. </w:t>
      </w:r>
      <w:r w:rsidR="00C26C2B" w:rsidRPr="00E50B06">
        <w:rPr>
          <w:rFonts w:ascii="Times New Roman" w:eastAsia="TimesNewRomanPSMT" w:hAnsi="Times New Roman" w:cs="Times New Roman"/>
          <w:sz w:val="24"/>
          <w:szCs w:val="24"/>
          <w:lang w:eastAsia="ar-SA"/>
        </w:rPr>
        <w:t xml:space="preserve">Границы </w:t>
      </w:r>
      <w:r w:rsidR="00C26C2B" w:rsidRPr="00E50B06">
        <w:rPr>
          <w:rFonts w:ascii="Times New Roman" w:eastAsia="TimesNewRomanPSMT" w:hAnsi="Times New Roman" w:cs="Times New Roman"/>
          <w:b/>
          <w:bCs/>
          <w:sz w:val="24"/>
          <w:szCs w:val="24"/>
          <w:lang w:eastAsia="ar-SA"/>
        </w:rPr>
        <w:t>"медленных зон"</w:t>
      </w:r>
      <w:r w:rsidR="00C26C2B" w:rsidRPr="00E50B06">
        <w:rPr>
          <w:rFonts w:ascii="Times New Roman" w:eastAsia="TimesNewRomanPSMT" w:hAnsi="Times New Roman" w:cs="Times New Roman"/>
          <w:sz w:val="24"/>
          <w:szCs w:val="24"/>
          <w:lang w:eastAsia="ar-SA"/>
        </w:rPr>
        <w:t xml:space="preserve"> движения СИМ утверждаются уполномоченным органом на следующих территориях:</w:t>
      </w:r>
    </w:p>
    <w:p w14:paraId="1F6BEAB8" w14:textId="77777777" w:rsidR="00FC33F2" w:rsidRPr="00E50B06" w:rsidRDefault="00C26C2B"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а) места массового скопления людей, в том числе парки, скверы, площади, бульвары, набережные;</w:t>
      </w:r>
    </w:p>
    <w:p w14:paraId="4206FCD7" w14:textId="0E20E654" w:rsidR="002B24BA" w:rsidRPr="00E50B06" w:rsidRDefault="00C26C2B"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б) жилые зоны, на территории которых въезды и выезды обозначены знаками 5.21 </w:t>
      </w:r>
      <w:r w:rsidR="00FC33F2"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eastAsia="ar-SA"/>
        </w:rPr>
        <w:t>Жилая зона</w:t>
      </w:r>
      <w:r w:rsidR="00FC33F2"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eastAsia="ar-SA"/>
        </w:rPr>
        <w:t xml:space="preserve"> и 5.22 </w:t>
      </w:r>
      <w:r w:rsidR="00FC33F2"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eastAsia="ar-SA"/>
        </w:rPr>
        <w:t>Конец жилой зоны</w:t>
      </w:r>
      <w:r w:rsidR="00FC33F2"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eastAsia="ar-SA"/>
        </w:rPr>
        <w:t>, и на которых были выявлены происшествия, повлекшие причинение вреда здоровью и (или) причинение ущерба имуществу Пользователей и (или) третьих лиц при использовании Объектов аренды (СИМ).</w:t>
      </w:r>
    </w:p>
    <w:p w14:paraId="7599448C" w14:textId="31BA0D0A" w:rsidR="00B454EB" w:rsidRPr="00E50B06" w:rsidRDefault="00B454EB"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2.5.2</w:t>
      </w:r>
      <w:r w:rsidR="00D2355D" w:rsidRPr="00E50B06">
        <w:rPr>
          <w:rFonts w:ascii="Times New Roman" w:eastAsia="TimesNewRomanPSMT" w:hAnsi="Times New Roman" w:cs="Times New Roman"/>
          <w:sz w:val="24"/>
          <w:szCs w:val="24"/>
          <w:lang w:eastAsia="ar-SA"/>
        </w:rPr>
        <w:t>1</w:t>
      </w:r>
      <w:r w:rsidRPr="00E50B06">
        <w:rPr>
          <w:rFonts w:ascii="Times New Roman" w:eastAsia="TimesNewRomanPSMT" w:hAnsi="Times New Roman" w:cs="Times New Roman"/>
          <w:sz w:val="24"/>
          <w:szCs w:val="24"/>
          <w:lang w:eastAsia="ar-SA"/>
        </w:rPr>
        <w:t>. </w:t>
      </w:r>
      <w:r w:rsidR="00947EB4" w:rsidRPr="00E50B06">
        <w:rPr>
          <w:rFonts w:ascii="Times New Roman" w:eastAsia="TimesNewRomanPSMT" w:hAnsi="Times New Roman" w:cs="Times New Roman"/>
          <w:sz w:val="24"/>
          <w:szCs w:val="24"/>
          <w:lang w:eastAsia="ar-SA"/>
        </w:rPr>
        <w:t xml:space="preserve">Границы </w:t>
      </w:r>
      <w:r w:rsidRPr="00E50B06">
        <w:rPr>
          <w:rFonts w:ascii="Times New Roman" w:eastAsia="TimesNewRomanPSMT" w:hAnsi="Times New Roman" w:cs="Times New Roman"/>
          <w:sz w:val="24"/>
          <w:szCs w:val="24"/>
          <w:lang w:eastAsia="ar-SA"/>
        </w:rPr>
        <w:t>«</w:t>
      </w:r>
      <w:r w:rsidR="00947EB4" w:rsidRPr="00E50B06">
        <w:rPr>
          <w:rFonts w:ascii="Times New Roman" w:eastAsia="TimesNewRomanPSMT" w:hAnsi="Times New Roman" w:cs="Times New Roman"/>
          <w:sz w:val="24"/>
          <w:szCs w:val="24"/>
          <w:lang w:eastAsia="ar-SA"/>
        </w:rPr>
        <w:t>зон запрета эксплуатации</w:t>
      </w:r>
      <w:r w:rsidRPr="00E50B06">
        <w:rPr>
          <w:rFonts w:ascii="Times New Roman" w:eastAsia="TimesNewRomanPSMT" w:hAnsi="Times New Roman" w:cs="Times New Roman"/>
          <w:b/>
          <w:bCs/>
          <w:sz w:val="24"/>
          <w:szCs w:val="24"/>
          <w:lang w:eastAsia="ar-SA"/>
        </w:rPr>
        <w:t>»</w:t>
      </w:r>
      <w:r w:rsidR="00947EB4" w:rsidRPr="00E50B06">
        <w:rPr>
          <w:rFonts w:ascii="Times New Roman" w:eastAsia="TimesNewRomanPSMT" w:hAnsi="Times New Roman" w:cs="Times New Roman"/>
          <w:sz w:val="24"/>
          <w:szCs w:val="24"/>
          <w:lang w:eastAsia="ar-SA"/>
        </w:rPr>
        <w:t xml:space="preserve"> СИМ утверждаются уполномоченным органом на следующих территориях:</w:t>
      </w:r>
    </w:p>
    <w:p w14:paraId="3064374C" w14:textId="1D54A0AD" w:rsidR="00947EB4" w:rsidRPr="00E50B06" w:rsidRDefault="00947EB4" w:rsidP="00FC33F2">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а) объекты культурного наследия (памятники истории и культуры) народов Российской Федерации</w:t>
      </w:r>
      <w:r w:rsidR="00DA42D7" w:rsidRPr="00E50B06">
        <w:rPr>
          <w:rFonts w:ascii="Times New Roman" w:eastAsia="TimesNewRomanPSMT" w:hAnsi="Times New Roman" w:cs="Times New Roman"/>
          <w:sz w:val="24"/>
          <w:szCs w:val="24"/>
          <w:lang w:eastAsia="ar-SA"/>
        </w:rPr>
        <w:t xml:space="preserve"> в границах </w:t>
      </w:r>
      <w:r w:rsidR="00DA42D7" w:rsidRPr="00E50B06">
        <w:rPr>
          <w:rFonts w:ascii="Times New Roman" w:eastAsia="Calibri" w:hAnsi="Times New Roman" w:cs="Times New Roman"/>
          <w:bCs/>
          <w:szCs w:val="24"/>
        </w:rPr>
        <w:t xml:space="preserve">муниципального образования </w:t>
      </w:r>
      <w:r w:rsidR="00DA42D7" w:rsidRPr="00E50B06">
        <w:rPr>
          <w:rFonts w:ascii="Times New Roman" w:hAnsi="Times New Roman" w:cs="Times New Roman"/>
          <w:bCs/>
          <w:color w:val="000000" w:themeColor="text1"/>
          <w:szCs w:val="24"/>
        </w:rPr>
        <w:t>«Городской округ город Астрахань»</w:t>
      </w:r>
      <w:r w:rsidR="00DA42D7" w:rsidRPr="00E50B06">
        <w:rPr>
          <w:rFonts w:ascii="Times New Roman" w:eastAsia="TimesNewRomanPSMT" w:hAnsi="Times New Roman" w:cs="Times New Roman"/>
          <w:sz w:val="24"/>
          <w:szCs w:val="24"/>
          <w:lang w:eastAsia="ar-SA"/>
        </w:rPr>
        <w:t>;</w:t>
      </w:r>
    </w:p>
    <w:p w14:paraId="17F4FA8B" w14:textId="487563DF" w:rsidR="00947EB4" w:rsidRPr="00E50B06" w:rsidRDefault="00947EB4" w:rsidP="00B454EB">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б) </w:t>
      </w:r>
      <w:r w:rsidR="000C2EBB" w:rsidRPr="00E50B06">
        <w:rPr>
          <w:rFonts w:ascii="Times New Roman" w:eastAsia="TimesNewRomanPSMT" w:hAnsi="Times New Roman" w:cs="Times New Roman"/>
          <w:sz w:val="24"/>
          <w:szCs w:val="24"/>
          <w:lang w:eastAsia="ar-SA"/>
        </w:rPr>
        <w:t>в</w:t>
      </w:r>
      <w:r w:rsidRPr="00E50B06">
        <w:rPr>
          <w:rFonts w:ascii="Times New Roman" w:eastAsia="TimesNewRomanPSMT" w:hAnsi="Times New Roman" w:cs="Times New Roman"/>
          <w:sz w:val="24"/>
          <w:szCs w:val="24"/>
          <w:lang w:eastAsia="ar-SA"/>
        </w:rPr>
        <w:t>оенные мемориалы, связанные с событиями, участниками и ветеранами боевых действий;</w:t>
      </w:r>
    </w:p>
    <w:p w14:paraId="2C2BF8CA" w14:textId="541617C9" w:rsidR="00947EB4" w:rsidRPr="00E50B06" w:rsidRDefault="00947EB4" w:rsidP="00B454EB">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в) территория, обозначенная знаками 3.35 </w:t>
      </w:r>
      <w:r w:rsidR="00B454EB"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eastAsia="ar-SA"/>
        </w:rPr>
        <w:t>Движение на средствах индивидуальной мобильности запрещено»;</w:t>
      </w:r>
    </w:p>
    <w:p w14:paraId="12A7224A" w14:textId="44B7A64C" w:rsidR="00955D4D" w:rsidRPr="00E50B06" w:rsidRDefault="000C2EBB" w:rsidP="00B454EB">
      <w:pPr>
        <w:widowControl w:val="0"/>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г) </w:t>
      </w:r>
      <w:r w:rsidR="00947EB4" w:rsidRPr="00E50B06">
        <w:rPr>
          <w:rFonts w:ascii="Times New Roman" w:eastAsia="TimesNewRomanPSMT" w:hAnsi="Times New Roman" w:cs="Times New Roman"/>
          <w:sz w:val="24"/>
          <w:szCs w:val="24"/>
          <w:lang w:eastAsia="ar-SA"/>
        </w:rPr>
        <w:t>части территорий парков, скверов, площадей, бульваров, набережных, на которой отсутствуют велосипедные дорожки или тротуары, шириной более 1,5 метров</w:t>
      </w:r>
      <w:r w:rsidR="00955D4D" w:rsidRPr="00E50B06">
        <w:rPr>
          <w:rFonts w:ascii="Times New Roman" w:eastAsia="TimesNewRomanPSMT" w:hAnsi="Times New Roman" w:cs="Times New Roman"/>
          <w:sz w:val="24"/>
          <w:szCs w:val="24"/>
          <w:lang w:eastAsia="ar-SA"/>
        </w:rPr>
        <w:t>;</w:t>
      </w:r>
    </w:p>
    <w:p w14:paraId="036D26E5" w14:textId="77777777" w:rsidR="00B454EB" w:rsidRPr="00E50B06" w:rsidRDefault="00955D4D" w:rsidP="00B454EB">
      <w:pPr>
        <w:widowControl w:val="0"/>
        <w:suppressAutoHyphens/>
        <w:autoSpaceDE w:val="0"/>
        <w:ind w:firstLine="709"/>
        <w:jc w:val="both"/>
        <w:rPr>
          <w:rFonts w:ascii="Times New Roman" w:hAnsi="Times New Roman" w:cs="Times New Roman"/>
          <w:bCs/>
          <w:color w:val="000000" w:themeColor="text1"/>
          <w:szCs w:val="24"/>
        </w:rPr>
      </w:pPr>
      <w:r w:rsidRPr="00E50B06">
        <w:rPr>
          <w:rFonts w:ascii="Times New Roman" w:eastAsia="TimesNewRomanPSMT" w:hAnsi="Times New Roman" w:cs="Times New Roman"/>
          <w:sz w:val="24"/>
          <w:szCs w:val="24"/>
          <w:lang w:eastAsia="ar-SA"/>
        </w:rPr>
        <w:t xml:space="preserve">д) отдельные территории </w:t>
      </w:r>
      <w:r w:rsidRPr="00E50B06">
        <w:rPr>
          <w:rFonts w:ascii="Times New Roman" w:eastAsia="Calibri" w:hAnsi="Times New Roman" w:cs="Times New Roman"/>
          <w:bCs/>
          <w:szCs w:val="24"/>
        </w:rPr>
        <w:t xml:space="preserve">муниципального образования </w:t>
      </w:r>
      <w:r w:rsidRPr="00E50B06">
        <w:rPr>
          <w:rFonts w:ascii="Times New Roman" w:hAnsi="Times New Roman" w:cs="Times New Roman"/>
          <w:bCs/>
          <w:color w:val="000000" w:themeColor="text1"/>
          <w:szCs w:val="24"/>
        </w:rPr>
        <w:t>«Городской округ город Астрахань», в отношении которых на период проведения публичных и массовых мероприятий вводятся ограничения движения и размещения СИМ</w:t>
      </w:r>
      <w:r w:rsidR="005506A6" w:rsidRPr="00E50B06">
        <w:rPr>
          <w:rFonts w:ascii="Times New Roman" w:hAnsi="Times New Roman" w:cs="Times New Roman"/>
          <w:bCs/>
          <w:color w:val="000000" w:themeColor="text1"/>
          <w:szCs w:val="24"/>
        </w:rPr>
        <w:t>.</w:t>
      </w:r>
    </w:p>
    <w:p w14:paraId="4F2D1319" w14:textId="18E965E3" w:rsidR="002E5FFA" w:rsidRPr="00E50B06" w:rsidRDefault="002E5FFA" w:rsidP="002E5FFA">
      <w:pPr>
        <w:suppressAutoHyphens/>
        <w:autoSpaceDE w:val="0"/>
        <w:ind w:firstLine="709"/>
        <w:jc w:val="both"/>
        <w:rPr>
          <w:rFonts w:ascii="Times New Roman" w:eastAsia="Times New Roman" w:hAnsi="Times New Roman" w:cs="Times New Roman"/>
          <w:kern w:val="1"/>
          <w:sz w:val="24"/>
          <w:szCs w:val="24"/>
          <w:lang w:eastAsia="hi-IN" w:bidi="hi-IN"/>
        </w:rPr>
      </w:pPr>
      <w:r w:rsidRPr="00E50B06">
        <w:rPr>
          <w:rFonts w:ascii="Times New Roman" w:eastAsia="TimesNewRomanPSMT" w:hAnsi="Times New Roman" w:cs="Times New Roman"/>
          <w:sz w:val="24"/>
          <w:szCs w:val="24"/>
          <w:lang w:eastAsia="ar-SA"/>
        </w:rPr>
        <w:t>2.</w:t>
      </w:r>
      <w:r w:rsidR="00D0157F" w:rsidRPr="00E50B06">
        <w:rPr>
          <w:rFonts w:ascii="Times New Roman" w:eastAsia="TimesNewRomanPSMT" w:hAnsi="Times New Roman" w:cs="Times New Roman"/>
          <w:sz w:val="24"/>
          <w:szCs w:val="24"/>
          <w:lang w:eastAsia="ar-SA"/>
        </w:rPr>
        <w:t>6</w:t>
      </w:r>
      <w:r w:rsidRPr="00E50B06">
        <w:rPr>
          <w:rFonts w:ascii="Times New Roman" w:eastAsia="TimesNewRomanPSMT" w:hAnsi="Times New Roman" w:cs="Times New Roman"/>
          <w:sz w:val="24"/>
          <w:szCs w:val="24"/>
          <w:lang w:eastAsia="ar-SA"/>
        </w:rPr>
        <w:t>. </w:t>
      </w:r>
      <w:r w:rsidR="00D0157F" w:rsidRPr="00E50B06">
        <w:rPr>
          <w:rFonts w:ascii="Times New Roman" w:eastAsia="TimesNewRomanPSMT" w:hAnsi="Times New Roman" w:cs="Times New Roman"/>
          <w:sz w:val="24"/>
          <w:szCs w:val="24"/>
          <w:lang w:eastAsia="ar-SA"/>
        </w:rPr>
        <w:t xml:space="preserve">Объекты местного значения </w:t>
      </w:r>
      <w:r w:rsidRPr="00E50B06">
        <w:rPr>
          <w:rFonts w:ascii="Times New Roman" w:eastAsia="Times New Roman" w:hAnsi="Times New Roman" w:cs="Times New Roman"/>
          <w:kern w:val="1"/>
          <w:sz w:val="24"/>
          <w:szCs w:val="24"/>
          <w:lang w:eastAsia="hi-IN" w:bidi="hi-IN"/>
        </w:rPr>
        <w:t>в области предупреждения чрезвычайных ситуаций и ликвидации их последствий.</w:t>
      </w:r>
    </w:p>
    <w:p w14:paraId="060CC895" w14:textId="25ACF51B" w:rsidR="002E5FFA" w:rsidRPr="00E50B06" w:rsidRDefault="002E5FFA" w:rsidP="002E5FFA">
      <w:pPr>
        <w:suppressAutoHyphens/>
        <w:autoSpaceDE w:val="0"/>
        <w:ind w:firstLine="709"/>
        <w:jc w:val="both"/>
        <w:rPr>
          <w:rFonts w:ascii="Times New Roman" w:eastAsia="TimesNewRomanPSMT" w:hAnsi="Times New Roman" w:cs="Times New Roman"/>
          <w:bCs/>
          <w:iCs/>
          <w:kern w:val="1"/>
          <w:sz w:val="24"/>
          <w:szCs w:val="24"/>
          <w:lang w:eastAsia="hi-IN" w:bidi="hi-IN"/>
        </w:rPr>
      </w:pPr>
      <w:r w:rsidRPr="00E50B06">
        <w:rPr>
          <w:rFonts w:ascii="Times New Roman" w:eastAsia="TimesNewRomanPSMT" w:hAnsi="Times New Roman" w:cs="Times New Roman"/>
          <w:kern w:val="1"/>
          <w:sz w:val="24"/>
          <w:szCs w:val="24"/>
          <w:lang w:eastAsia="hi-IN" w:bidi="hi-IN"/>
        </w:rPr>
        <w:t>2.</w:t>
      </w:r>
      <w:r w:rsidR="00B31400" w:rsidRPr="00E50B06">
        <w:rPr>
          <w:rFonts w:ascii="Times New Roman" w:eastAsia="TimesNewRomanPSMT" w:hAnsi="Times New Roman" w:cs="Times New Roman"/>
          <w:kern w:val="1"/>
          <w:sz w:val="24"/>
          <w:szCs w:val="24"/>
          <w:lang w:eastAsia="hi-IN" w:bidi="hi-IN"/>
        </w:rPr>
        <w:t>6</w:t>
      </w:r>
      <w:r w:rsidRPr="00E50B06">
        <w:rPr>
          <w:rFonts w:ascii="Times New Roman" w:eastAsia="TimesNewRomanPSMT" w:hAnsi="Times New Roman" w:cs="Times New Roman"/>
          <w:kern w:val="1"/>
          <w:sz w:val="24"/>
          <w:szCs w:val="24"/>
          <w:lang w:eastAsia="hi-IN" w:bidi="hi-IN"/>
        </w:rPr>
        <w:t>.1. Расчетные показатели для объектов местного значения в области предупреждения чрезвычайных ситуаций</w:t>
      </w:r>
      <w:r w:rsidRPr="00E50B06">
        <w:rPr>
          <w:rFonts w:ascii="Times New Roman" w:eastAsia="Times New Roman" w:hAnsi="Times New Roman" w:cs="Times New Roman"/>
          <w:kern w:val="1"/>
          <w:sz w:val="24"/>
          <w:szCs w:val="24"/>
          <w:lang w:eastAsia="hi-IN" w:bidi="hi-IN"/>
        </w:rPr>
        <w:t xml:space="preserve"> и ликвидации их последствий </w:t>
      </w:r>
      <w:r w:rsidRPr="00E50B06">
        <w:rPr>
          <w:rFonts w:ascii="Times New Roman" w:eastAsia="TimesNewRomanPSMT" w:hAnsi="Times New Roman" w:cs="Times New Roman"/>
          <w:kern w:val="1"/>
          <w:sz w:val="24"/>
          <w:szCs w:val="24"/>
          <w:lang w:eastAsia="hi-IN" w:bidi="hi-IN"/>
        </w:rPr>
        <w:t xml:space="preserve">следует принимать в соответствии с </w:t>
      </w:r>
      <w:r w:rsidRPr="00E50B06">
        <w:rPr>
          <w:rFonts w:ascii="Times New Roman" w:eastAsia="TimesNewRomanPSMT" w:hAnsi="Times New Roman" w:cs="Times New Roman"/>
          <w:bCs/>
          <w:iCs/>
          <w:kern w:val="1"/>
          <w:sz w:val="24"/>
          <w:szCs w:val="24"/>
          <w:lang w:eastAsia="hi-IN" w:bidi="hi-IN"/>
        </w:rPr>
        <w:t>таблиц</w:t>
      </w:r>
      <w:r w:rsidR="00B31400" w:rsidRPr="00E50B06">
        <w:rPr>
          <w:rFonts w:ascii="Times New Roman" w:eastAsia="TimesNewRomanPSMT" w:hAnsi="Times New Roman" w:cs="Times New Roman"/>
          <w:bCs/>
          <w:iCs/>
          <w:kern w:val="1"/>
          <w:sz w:val="24"/>
          <w:szCs w:val="24"/>
          <w:lang w:eastAsia="hi-IN" w:bidi="hi-IN"/>
        </w:rPr>
        <w:t>ами</w:t>
      </w:r>
      <w:r w:rsidRPr="00E50B06">
        <w:rPr>
          <w:rFonts w:ascii="Times New Roman" w:eastAsia="TimesNewRomanPSMT" w:hAnsi="Times New Roman" w:cs="Times New Roman"/>
          <w:bCs/>
          <w:iCs/>
          <w:kern w:val="1"/>
          <w:sz w:val="24"/>
          <w:szCs w:val="24"/>
          <w:lang w:eastAsia="hi-IN" w:bidi="hi-IN"/>
        </w:rPr>
        <w:t xml:space="preserve"> </w:t>
      </w:r>
      <w:r w:rsidR="006C2499" w:rsidRPr="00E50B06">
        <w:rPr>
          <w:rFonts w:ascii="Times New Roman" w:eastAsia="TimesNewRomanPSMT" w:hAnsi="Times New Roman" w:cs="Times New Roman"/>
          <w:bCs/>
          <w:iCs/>
          <w:kern w:val="1"/>
          <w:sz w:val="24"/>
          <w:szCs w:val="24"/>
          <w:lang w:eastAsia="hi-IN" w:bidi="hi-IN"/>
        </w:rPr>
        <w:t>11-12</w:t>
      </w:r>
      <w:r w:rsidRPr="00E50B06">
        <w:rPr>
          <w:rFonts w:ascii="Times New Roman" w:eastAsia="TimesNewRomanPSMT" w:hAnsi="Times New Roman" w:cs="Times New Roman"/>
          <w:bCs/>
          <w:iCs/>
          <w:kern w:val="1"/>
          <w:sz w:val="24"/>
          <w:szCs w:val="24"/>
          <w:lang w:eastAsia="hi-IN" w:bidi="hi-IN"/>
        </w:rPr>
        <w:t>.</w:t>
      </w:r>
    </w:p>
    <w:p w14:paraId="3377A8DD" w14:textId="02145E22" w:rsidR="002E5FFA" w:rsidRPr="00E50B06" w:rsidRDefault="002E5FFA" w:rsidP="002E5FFA">
      <w:pPr>
        <w:suppressAutoHyphens/>
        <w:autoSpaceDE w:val="0"/>
        <w:ind w:left="5670"/>
        <w:jc w:val="right"/>
        <w:rPr>
          <w:rFonts w:ascii="Times New Roman" w:eastAsia="TimesNewRomanPSMT" w:hAnsi="Times New Roman" w:cs="Times New Roman"/>
          <w:sz w:val="24"/>
          <w:szCs w:val="24"/>
          <w:lang w:eastAsia="ar-SA"/>
        </w:rPr>
      </w:pPr>
      <w:r w:rsidRPr="00E50B06">
        <w:rPr>
          <w:rFonts w:ascii="Times New Roman" w:eastAsia="Calibri" w:hAnsi="Times New Roman" w:cs="Times New Roman"/>
          <w:bCs/>
          <w:iCs/>
          <w:sz w:val="24"/>
          <w:szCs w:val="24"/>
          <w:lang w:eastAsia="ar-SA"/>
        </w:rPr>
        <w:t xml:space="preserve">Таблица </w:t>
      </w:r>
      <w:r w:rsidR="006C2499" w:rsidRPr="00E50B06">
        <w:rPr>
          <w:rFonts w:ascii="Times New Roman" w:eastAsia="Calibri" w:hAnsi="Times New Roman" w:cs="Times New Roman"/>
          <w:bCs/>
          <w:iCs/>
          <w:sz w:val="24"/>
          <w:szCs w:val="24"/>
          <w:lang w:eastAsia="ar-SA"/>
        </w:rPr>
        <w:t>11</w:t>
      </w:r>
    </w:p>
    <w:tbl>
      <w:tblPr>
        <w:tblW w:w="0" w:type="auto"/>
        <w:tblInd w:w="108" w:type="dxa"/>
        <w:tblLayout w:type="fixed"/>
        <w:tblLook w:val="0000" w:firstRow="0" w:lastRow="0" w:firstColumn="0" w:lastColumn="0" w:noHBand="0" w:noVBand="0"/>
      </w:tblPr>
      <w:tblGrid>
        <w:gridCol w:w="2940"/>
        <w:gridCol w:w="2240"/>
        <w:gridCol w:w="4436"/>
      </w:tblGrid>
      <w:tr w:rsidR="002E5FFA" w:rsidRPr="00E50B06" w14:paraId="41065208" w14:textId="77777777" w:rsidTr="00C12420">
        <w:trPr>
          <w:trHeight w:val="977"/>
          <w:tblHeader/>
        </w:trPr>
        <w:tc>
          <w:tcPr>
            <w:tcW w:w="2940" w:type="dxa"/>
            <w:tcBorders>
              <w:top w:val="single" w:sz="1" w:space="0" w:color="808080"/>
              <w:left w:val="single" w:sz="1" w:space="0" w:color="808080"/>
              <w:bottom w:val="single" w:sz="4" w:space="0" w:color="808080"/>
            </w:tcBorders>
            <w:vAlign w:val="center"/>
          </w:tcPr>
          <w:p w14:paraId="1095EA9F" w14:textId="77777777" w:rsidR="002E5FFA" w:rsidRPr="00E50B06" w:rsidRDefault="002E5FFA" w:rsidP="00C12420">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вида объекта</w:t>
            </w:r>
          </w:p>
        </w:tc>
        <w:tc>
          <w:tcPr>
            <w:tcW w:w="2240" w:type="dxa"/>
            <w:tcBorders>
              <w:top w:val="single" w:sz="1" w:space="0" w:color="808080"/>
              <w:left w:val="single" w:sz="4" w:space="0" w:color="808080"/>
              <w:bottom w:val="single" w:sz="4" w:space="0" w:color="808080"/>
            </w:tcBorders>
            <w:vAlign w:val="center"/>
          </w:tcPr>
          <w:p w14:paraId="6256A269" w14:textId="77777777" w:rsidR="002E5FFA" w:rsidRPr="00E50B06" w:rsidRDefault="002E5FFA" w:rsidP="00C12420">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нормируемого расчетного показателя</w:t>
            </w:r>
          </w:p>
        </w:tc>
        <w:tc>
          <w:tcPr>
            <w:tcW w:w="4436" w:type="dxa"/>
            <w:tcBorders>
              <w:top w:val="single" w:sz="1" w:space="0" w:color="808080"/>
              <w:left w:val="single" w:sz="4" w:space="0" w:color="808080"/>
              <w:bottom w:val="single" w:sz="4" w:space="0" w:color="808080"/>
              <w:right w:val="single" w:sz="1" w:space="0" w:color="808080"/>
            </w:tcBorders>
            <w:vAlign w:val="center"/>
          </w:tcPr>
          <w:p w14:paraId="30A18F61" w14:textId="77777777" w:rsidR="002E5FFA" w:rsidRPr="00E50B06" w:rsidRDefault="002E5FFA" w:rsidP="00C12420">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Значение расчетного показателя </w:t>
            </w:r>
          </w:p>
        </w:tc>
      </w:tr>
      <w:tr w:rsidR="002E5FFA" w:rsidRPr="00E50B06" w14:paraId="134F8F9C" w14:textId="77777777" w:rsidTr="00C12420">
        <w:trPr>
          <w:trHeight w:val="274"/>
        </w:trPr>
        <w:tc>
          <w:tcPr>
            <w:tcW w:w="2940" w:type="dxa"/>
            <w:vMerge w:val="restart"/>
            <w:tcBorders>
              <w:top w:val="single" w:sz="4" w:space="0" w:color="808080"/>
              <w:left w:val="single" w:sz="1" w:space="0" w:color="808080"/>
              <w:right w:val="single" w:sz="4" w:space="0" w:color="auto"/>
            </w:tcBorders>
          </w:tcPr>
          <w:p w14:paraId="2A85D5EC" w14:textId="77777777" w:rsidR="002E5FFA" w:rsidRPr="00E50B06" w:rsidRDefault="002E5FFA" w:rsidP="00C12420">
            <w:pPr>
              <w:widowControl w:val="0"/>
              <w:rPr>
                <w:rFonts w:ascii="Times New Roman" w:eastAsia="Calibri" w:hAnsi="Times New Roman" w:cs="Times New Roman"/>
                <w:sz w:val="20"/>
                <w:szCs w:val="20"/>
                <w:lang w:eastAsia="ar-SA"/>
              </w:rPr>
            </w:pPr>
            <w:r w:rsidRPr="00E50B06">
              <w:rPr>
                <w:rFonts w:ascii="Times New Roman" w:eastAsia="Times New Roman" w:hAnsi="Times New Roman" w:cs="Times New Roman"/>
                <w:sz w:val="20"/>
                <w:szCs w:val="20"/>
                <w:lang w:eastAsia="ar-SA"/>
              </w:rPr>
              <w:t>П</w:t>
            </w:r>
            <w:r w:rsidRPr="00E50B06">
              <w:rPr>
                <w:rFonts w:ascii="Times New Roman" w:eastAsia="Calibri" w:hAnsi="Times New Roman" w:cs="Times New Roman"/>
                <w:sz w:val="20"/>
                <w:szCs w:val="20"/>
                <w:lang w:eastAsia="ar-SA"/>
              </w:rPr>
              <w:t>ротивопаводковые дамбы</w:t>
            </w:r>
          </w:p>
          <w:p w14:paraId="6B6C907B" w14:textId="77777777" w:rsidR="002E5FFA" w:rsidRPr="00E50B06" w:rsidRDefault="002E5FFA" w:rsidP="00C12420">
            <w:pPr>
              <w:widowControl w:val="0"/>
              <w:rPr>
                <w:rFonts w:ascii="Times New Roman" w:eastAsia="Times New Roman" w:hAnsi="Times New Roman" w:cs="Times New Roman"/>
                <w:sz w:val="20"/>
                <w:szCs w:val="20"/>
                <w:lang w:eastAsia="ar-SA"/>
              </w:rPr>
            </w:pPr>
            <w:r w:rsidRPr="00E50B06">
              <w:rPr>
                <w:rFonts w:ascii="Times New Roman" w:eastAsia="Calibri" w:hAnsi="Times New Roman" w:cs="Times New Roman"/>
                <w:sz w:val="20"/>
                <w:szCs w:val="20"/>
                <w:lang w:eastAsia="ar-SA"/>
              </w:rPr>
              <w:t>(для территорий, подверженных затоплению)</w:t>
            </w:r>
          </w:p>
          <w:p w14:paraId="3EEF9F0B" w14:textId="77777777" w:rsidR="002E5FFA" w:rsidRPr="00E50B06" w:rsidRDefault="002E5FFA" w:rsidP="00C12420">
            <w:pPr>
              <w:widowControl w:val="0"/>
              <w:suppressAutoHyphens/>
              <w:rPr>
                <w:rFonts w:ascii="Times New Roman" w:eastAsia="Calibri" w:hAnsi="Times New Roman" w:cs="Times New Roman"/>
                <w:sz w:val="20"/>
                <w:szCs w:val="20"/>
                <w:lang w:eastAsia="ar-SA"/>
              </w:rPr>
            </w:pPr>
          </w:p>
        </w:tc>
        <w:tc>
          <w:tcPr>
            <w:tcW w:w="2240" w:type="dxa"/>
            <w:tcBorders>
              <w:top w:val="single" w:sz="4" w:space="0" w:color="808080"/>
              <w:left w:val="single" w:sz="4" w:space="0" w:color="auto"/>
              <w:bottom w:val="single" w:sz="4" w:space="0" w:color="808080"/>
            </w:tcBorders>
          </w:tcPr>
          <w:p w14:paraId="09B53341" w14:textId="77777777" w:rsidR="002E5FFA" w:rsidRPr="00E50B06" w:rsidRDefault="002E5FFA" w:rsidP="00C12420">
            <w:pPr>
              <w:widowControl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ширина гребня плотины (дамбы) из грунтовых материалов</w:t>
            </w:r>
          </w:p>
        </w:tc>
        <w:tc>
          <w:tcPr>
            <w:tcW w:w="4436" w:type="dxa"/>
            <w:tcBorders>
              <w:top w:val="single" w:sz="4" w:space="0" w:color="808080"/>
              <w:left w:val="single" w:sz="4" w:space="0" w:color="808080"/>
              <w:bottom w:val="single" w:sz="4" w:space="0" w:color="808080"/>
              <w:right w:val="single" w:sz="1" w:space="0" w:color="808080"/>
            </w:tcBorders>
          </w:tcPr>
          <w:p w14:paraId="077BF851" w14:textId="77777777" w:rsidR="002E5FFA" w:rsidRPr="00E50B06" w:rsidRDefault="002E5FFA" w:rsidP="00C12420">
            <w:pPr>
              <w:widowControl w:val="0"/>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4,5 м</w:t>
            </w:r>
          </w:p>
          <w:p w14:paraId="39F1FBA4" w14:textId="77777777" w:rsidR="002E5FFA" w:rsidRPr="00E50B06" w:rsidRDefault="002E5FFA" w:rsidP="00C12420">
            <w:pPr>
              <w:widowControl w:val="0"/>
              <w:jc w:val="center"/>
              <w:rPr>
                <w:rFonts w:ascii="Times New Roman" w:eastAsia="Times New Roman" w:hAnsi="Times New Roman" w:cs="Times New Roman"/>
                <w:sz w:val="20"/>
                <w:szCs w:val="20"/>
                <w:lang w:eastAsia="ar-SA"/>
              </w:rPr>
            </w:pPr>
            <w:r w:rsidRPr="00E50B06">
              <w:rPr>
                <w:rFonts w:ascii="Times New Roman" w:eastAsia="Calibri" w:hAnsi="Times New Roman" w:cs="Times New Roman"/>
                <w:sz w:val="20"/>
                <w:szCs w:val="20"/>
                <w:lang w:eastAsia="ar-SA"/>
              </w:rPr>
              <w:t>(следует устанавливать в зависимости от условий производства работ и эксплуатации (использования гребня для проезда, прохода и других целей)</w:t>
            </w:r>
          </w:p>
        </w:tc>
      </w:tr>
      <w:tr w:rsidR="002E5FFA" w:rsidRPr="00E50B06" w14:paraId="30E67AD8" w14:textId="77777777" w:rsidTr="00C12420">
        <w:trPr>
          <w:trHeight w:val="216"/>
        </w:trPr>
        <w:tc>
          <w:tcPr>
            <w:tcW w:w="2940" w:type="dxa"/>
            <w:vMerge/>
            <w:tcBorders>
              <w:left w:val="single" w:sz="1" w:space="0" w:color="808080"/>
              <w:right w:val="single" w:sz="4" w:space="0" w:color="auto"/>
            </w:tcBorders>
          </w:tcPr>
          <w:p w14:paraId="6E44FCA8" w14:textId="77777777" w:rsidR="002E5FFA" w:rsidRPr="00E50B06" w:rsidRDefault="002E5FFA" w:rsidP="00C12420">
            <w:pPr>
              <w:widowControl w:val="0"/>
              <w:suppressAutoHyphens/>
              <w:snapToGrid w:val="0"/>
              <w:rPr>
                <w:rFonts w:ascii="Times New Roman" w:eastAsia="Calibri" w:hAnsi="Times New Roman" w:cs="Times New Roman"/>
                <w:sz w:val="20"/>
                <w:szCs w:val="20"/>
                <w:lang w:eastAsia="ar-SA"/>
              </w:rPr>
            </w:pPr>
          </w:p>
        </w:tc>
        <w:tc>
          <w:tcPr>
            <w:tcW w:w="2240" w:type="dxa"/>
            <w:tcBorders>
              <w:top w:val="single" w:sz="4" w:space="0" w:color="808080"/>
              <w:left w:val="single" w:sz="4" w:space="0" w:color="auto"/>
              <w:bottom w:val="single" w:sz="4" w:space="0" w:color="808080"/>
            </w:tcBorders>
          </w:tcPr>
          <w:p w14:paraId="679DA094" w14:textId="77777777" w:rsidR="002E5FFA" w:rsidRPr="00E50B06" w:rsidRDefault="002E5FFA" w:rsidP="00C12420">
            <w:pPr>
              <w:widowControl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ширина гребня глухой бетонной или железобетонной плотины</w:t>
            </w:r>
          </w:p>
        </w:tc>
        <w:tc>
          <w:tcPr>
            <w:tcW w:w="4436" w:type="dxa"/>
            <w:tcBorders>
              <w:top w:val="single" w:sz="4" w:space="0" w:color="808080"/>
              <w:left w:val="single" w:sz="4" w:space="0" w:color="808080"/>
              <w:bottom w:val="single" w:sz="4" w:space="0" w:color="808080"/>
              <w:right w:val="single" w:sz="1" w:space="0" w:color="808080"/>
            </w:tcBorders>
          </w:tcPr>
          <w:p w14:paraId="25264F2B" w14:textId="77777777" w:rsidR="002E5FFA" w:rsidRPr="00E50B06" w:rsidRDefault="002E5FFA" w:rsidP="00C12420">
            <w:pPr>
              <w:widowControl w:val="0"/>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3 м</w:t>
            </w:r>
          </w:p>
          <w:p w14:paraId="49B7F2B2" w14:textId="77777777" w:rsidR="002E5FFA" w:rsidRPr="00E50B06" w:rsidRDefault="002E5FFA" w:rsidP="00C12420">
            <w:pPr>
              <w:widowControl w:val="0"/>
              <w:jc w:val="center"/>
              <w:rPr>
                <w:rFonts w:ascii="Times New Roman" w:eastAsia="Times New Roman" w:hAnsi="Times New Roman" w:cs="Times New Roman"/>
                <w:sz w:val="20"/>
                <w:szCs w:val="20"/>
                <w:lang w:eastAsia="ar-SA"/>
              </w:rPr>
            </w:pPr>
            <w:r w:rsidRPr="00E50B06">
              <w:rPr>
                <w:rFonts w:ascii="Times New Roman" w:eastAsia="Calibri" w:hAnsi="Times New Roman" w:cs="Times New Roman"/>
                <w:sz w:val="20"/>
                <w:szCs w:val="20"/>
                <w:lang w:eastAsia="ar-SA"/>
              </w:rPr>
              <w:t>(следует устанавливать в зависимости от условий производства работ и эксплуатации (использования гребня для проезда, прохода и других целей)</w:t>
            </w:r>
          </w:p>
        </w:tc>
      </w:tr>
      <w:tr w:rsidR="002E5FFA" w:rsidRPr="00E50B06" w14:paraId="3F0E27F0" w14:textId="77777777" w:rsidTr="00C12420">
        <w:trPr>
          <w:trHeight w:val="797"/>
        </w:trPr>
        <w:tc>
          <w:tcPr>
            <w:tcW w:w="2940" w:type="dxa"/>
            <w:vMerge/>
            <w:tcBorders>
              <w:left w:val="single" w:sz="1" w:space="0" w:color="808080"/>
              <w:bottom w:val="single" w:sz="4" w:space="0" w:color="auto"/>
              <w:right w:val="single" w:sz="4" w:space="0" w:color="auto"/>
            </w:tcBorders>
          </w:tcPr>
          <w:p w14:paraId="150384B1" w14:textId="77777777" w:rsidR="002E5FFA" w:rsidRPr="00E50B06" w:rsidRDefault="002E5FFA" w:rsidP="00C12420">
            <w:pPr>
              <w:widowControl w:val="0"/>
              <w:suppressAutoHyphens/>
              <w:snapToGrid w:val="0"/>
              <w:rPr>
                <w:rFonts w:ascii="Times New Roman" w:eastAsia="Calibri" w:hAnsi="Times New Roman" w:cs="Times New Roman"/>
                <w:sz w:val="20"/>
                <w:szCs w:val="20"/>
                <w:lang w:eastAsia="ar-SA"/>
              </w:rPr>
            </w:pPr>
          </w:p>
        </w:tc>
        <w:tc>
          <w:tcPr>
            <w:tcW w:w="2240" w:type="dxa"/>
            <w:tcBorders>
              <w:top w:val="single" w:sz="4" w:space="0" w:color="808080"/>
              <w:left w:val="single" w:sz="4" w:space="0" w:color="auto"/>
              <w:bottom w:val="single" w:sz="4" w:space="0" w:color="auto"/>
            </w:tcBorders>
          </w:tcPr>
          <w:p w14:paraId="43063412" w14:textId="77777777" w:rsidR="002E5FFA" w:rsidRPr="00E50B06" w:rsidRDefault="002E5FFA" w:rsidP="00C12420">
            <w:pPr>
              <w:widowControl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высота гребня дамбы</w:t>
            </w:r>
          </w:p>
        </w:tc>
        <w:tc>
          <w:tcPr>
            <w:tcW w:w="4436" w:type="dxa"/>
            <w:tcBorders>
              <w:top w:val="single" w:sz="4" w:space="0" w:color="808080"/>
              <w:left w:val="single" w:sz="4" w:space="0" w:color="808080"/>
              <w:bottom w:val="single" w:sz="4" w:space="0" w:color="auto"/>
              <w:right w:val="single" w:sz="1" w:space="0" w:color="808080"/>
            </w:tcBorders>
          </w:tcPr>
          <w:p w14:paraId="6008721A" w14:textId="77777777" w:rsidR="002E5FFA" w:rsidRPr="00E50B06" w:rsidRDefault="002E5FFA" w:rsidP="00C12420">
            <w:pPr>
              <w:widowControl w:val="0"/>
              <w:jc w:val="center"/>
              <w:rPr>
                <w:rFonts w:ascii="Times New Roman" w:eastAsia="Times New Roman" w:hAnsi="Times New Roman" w:cs="Times New Roman"/>
                <w:sz w:val="20"/>
                <w:szCs w:val="20"/>
                <w:lang w:eastAsia="ar-SA"/>
              </w:rPr>
            </w:pPr>
            <w:r w:rsidRPr="00E50B06">
              <w:rPr>
                <w:rFonts w:ascii="Times New Roman" w:eastAsia="Calibri" w:hAnsi="Times New Roman" w:cs="Times New Roman"/>
                <w:sz w:val="20"/>
                <w:szCs w:val="20"/>
                <w:lang w:eastAsia="ar-SA"/>
              </w:rPr>
              <w:t>следует назначать на основе расчета возвышения его над расчетным уровнем воды</w:t>
            </w:r>
          </w:p>
        </w:tc>
      </w:tr>
    </w:tbl>
    <w:p w14:paraId="1D1EE986" w14:textId="77777777" w:rsidR="002E5FFA" w:rsidRPr="00E50B06" w:rsidRDefault="002E5FFA" w:rsidP="002E5FFA">
      <w:pPr>
        <w:suppressAutoHyphens/>
        <w:autoSpaceDE w:val="0"/>
        <w:jc w:val="both"/>
        <w:rPr>
          <w:rFonts w:ascii="Times New Roman" w:eastAsia="TimesNewRomanPSMT" w:hAnsi="Times New Roman" w:cs="Times New Roman"/>
          <w:sz w:val="24"/>
          <w:szCs w:val="24"/>
          <w:lang w:eastAsia="ar-SA"/>
        </w:rPr>
      </w:pPr>
    </w:p>
    <w:p w14:paraId="3A625097" w14:textId="77777777" w:rsidR="006C2499" w:rsidRPr="00E50B06" w:rsidRDefault="006C2499" w:rsidP="002E5FFA">
      <w:pPr>
        <w:suppressAutoHyphens/>
        <w:autoSpaceDE w:val="0"/>
        <w:ind w:left="5670"/>
        <w:jc w:val="right"/>
        <w:rPr>
          <w:rFonts w:ascii="Times New Roman" w:eastAsia="Calibri" w:hAnsi="Times New Roman" w:cs="Times New Roman"/>
          <w:bCs/>
          <w:iCs/>
          <w:sz w:val="24"/>
          <w:szCs w:val="24"/>
          <w:lang w:eastAsia="ar-SA"/>
        </w:rPr>
      </w:pPr>
    </w:p>
    <w:p w14:paraId="6E604F65" w14:textId="77777777" w:rsidR="006C2499" w:rsidRPr="00E50B06" w:rsidRDefault="006C2499" w:rsidP="002E5FFA">
      <w:pPr>
        <w:suppressAutoHyphens/>
        <w:autoSpaceDE w:val="0"/>
        <w:ind w:left="5670"/>
        <w:jc w:val="right"/>
        <w:rPr>
          <w:rFonts w:ascii="Times New Roman" w:eastAsia="Calibri" w:hAnsi="Times New Roman" w:cs="Times New Roman"/>
          <w:bCs/>
          <w:iCs/>
          <w:sz w:val="24"/>
          <w:szCs w:val="24"/>
          <w:lang w:eastAsia="ar-SA"/>
        </w:rPr>
      </w:pPr>
    </w:p>
    <w:p w14:paraId="45F16A29" w14:textId="00BD0473" w:rsidR="002E5FFA" w:rsidRPr="00E50B06" w:rsidRDefault="002E5FFA" w:rsidP="002E5FFA">
      <w:pPr>
        <w:suppressAutoHyphens/>
        <w:autoSpaceDE w:val="0"/>
        <w:ind w:left="5670"/>
        <w:jc w:val="right"/>
        <w:rPr>
          <w:rFonts w:ascii="Times New Roman" w:eastAsia="TimesNewRomanPSMT" w:hAnsi="Times New Roman" w:cs="Times New Roman"/>
          <w:sz w:val="24"/>
          <w:szCs w:val="24"/>
          <w:lang w:eastAsia="ar-SA"/>
        </w:rPr>
      </w:pPr>
      <w:r w:rsidRPr="00E50B06">
        <w:rPr>
          <w:rFonts w:ascii="Times New Roman" w:eastAsia="Calibri" w:hAnsi="Times New Roman" w:cs="Times New Roman"/>
          <w:bCs/>
          <w:iCs/>
          <w:sz w:val="24"/>
          <w:szCs w:val="24"/>
          <w:lang w:eastAsia="ar-SA"/>
        </w:rPr>
        <w:t xml:space="preserve">Таблица </w:t>
      </w:r>
      <w:r w:rsidR="00B31400" w:rsidRPr="00E50B06">
        <w:rPr>
          <w:rFonts w:ascii="Times New Roman" w:eastAsia="Calibri" w:hAnsi="Times New Roman" w:cs="Times New Roman"/>
          <w:bCs/>
          <w:iCs/>
          <w:sz w:val="24"/>
          <w:szCs w:val="24"/>
          <w:lang w:eastAsia="ar-SA"/>
        </w:rPr>
        <w:t>1</w:t>
      </w:r>
      <w:r w:rsidR="006C2499" w:rsidRPr="00E50B06">
        <w:rPr>
          <w:rFonts w:ascii="Times New Roman" w:eastAsia="Calibri" w:hAnsi="Times New Roman" w:cs="Times New Roman"/>
          <w:bCs/>
          <w:iCs/>
          <w:sz w:val="24"/>
          <w:szCs w:val="24"/>
          <w:lang w:eastAsia="ar-SA"/>
        </w:rPr>
        <w:t>2</w:t>
      </w:r>
    </w:p>
    <w:tbl>
      <w:tblPr>
        <w:tblW w:w="9698" w:type="dxa"/>
        <w:tblInd w:w="108" w:type="dxa"/>
        <w:tblLayout w:type="fixed"/>
        <w:tblLook w:val="0000" w:firstRow="0" w:lastRow="0" w:firstColumn="0" w:lastColumn="0" w:noHBand="0" w:noVBand="0"/>
      </w:tblPr>
      <w:tblGrid>
        <w:gridCol w:w="1451"/>
        <w:gridCol w:w="2693"/>
        <w:gridCol w:w="3276"/>
        <w:gridCol w:w="2278"/>
      </w:tblGrid>
      <w:tr w:rsidR="002E5FFA" w:rsidRPr="00E50B06" w14:paraId="58FA74D6" w14:textId="77777777" w:rsidTr="00C12420">
        <w:trPr>
          <w:trHeight w:val="778"/>
        </w:trPr>
        <w:tc>
          <w:tcPr>
            <w:tcW w:w="1451" w:type="dxa"/>
            <w:vMerge w:val="restart"/>
            <w:tcBorders>
              <w:top w:val="single" w:sz="1" w:space="0" w:color="808080"/>
              <w:left w:val="single" w:sz="1" w:space="0" w:color="808080"/>
            </w:tcBorders>
            <w:shd w:val="clear" w:color="auto" w:fill="FFFFFF"/>
            <w:vAlign w:val="center"/>
          </w:tcPr>
          <w:p w14:paraId="59826E60" w14:textId="77777777" w:rsidR="002E5FFA" w:rsidRPr="00E50B06" w:rsidRDefault="002E5FFA" w:rsidP="00C12420">
            <w:pPr>
              <w:suppressAutoHyphens/>
              <w:jc w:val="right"/>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Наименование </w:t>
            </w:r>
          </w:p>
          <w:p w14:paraId="7BD13DA6"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объекта</w:t>
            </w:r>
          </w:p>
          <w:p w14:paraId="25371546"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p>
        </w:tc>
        <w:tc>
          <w:tcPr>
            <w:tcW w:w="5969" w:type="dxa"/>
            <w:gridSpan w:val="2"/>
            <w:tcBorders>
              <w:top w:val="single" w:sz="1" w:space="0" w:color="808080"/>
              <w:left w:val="single" w:sz="4" w:space="0" w:color="808080"/>
              <w:bottom w:val="single" w:sz="4" w:space="0" w:color="808080"/>
            </w:tcBorders>
            <w:shd w:val="clear" w:color="auto" w:fill="FFFFFF"/>
          </w:tcPr>
          <w:p w14:paraId="4D37DD98"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Минимально допустимый </w:t>
            </w:r>
          </w:p>
          <w:p w14:paraId="733CEEC7"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уровень обеспеченности</w:t>
            </w:r>
          </w:p>
        </w:tc>
        <w:tc>
          <w:tcPr>
            <w:tcW w:w="2278" w:type="dxa"/>
            <w:vMerge w:val="restart"/>
            <w:tcBorders>
              <w:top w:val="single" w:sz="1" w:space="0" w:color="808080"/>
              <w:left w:val="single" w:sz="4" w:space="0" w:color="808080"/>
              <w:right w:val="single" w:sz="1" w:space="0" w:color="808080"/>
            </w:tcBorders>
            <w:shd w:val="clear" w:color="auto" w:fill="FFFFFF"/>
          </w:tcPr>
          <w:p w14:paraId="03A12AFA"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pacing w:val="-6"/>
                <w:sz w:val="20"/>
                <w:szCs w:val="20"/>
                <w:lang w:eastAsia="ar-SA"/>
              </w:rPr>
              <w:t>Максимально допустимый уровень территориальной доступности</w:t>
            </w:r>
          </w:p>
        </w:tc>
      </w:tr>
      <w:tr w:rsidR="002E5FFA" w:rsidRPr="00E50B06" w14:paraId="538BD80F" w14:textId="77777777" w:rsidTr="00C12420">
        <w:trPr>
          <w:trHeight w:val="505"/>
        </w:trPr>
        <w:tc>
          <w:tcPr>
            <w:tcW w:w="1451" w:type="dxa"/>
            <w:vMerge/>
            <w:tcBorders>
              <w:left w:val="single" w:sz="1" w:space="0" w:color="808080"/>
              <w:bottom w:val="single" w:sz="4" w:space="0" w:color="808080"/>
            </w:tcBorders>
            <w:shd w:val="clear" w:color="auto" w:fill="FFFFFF"/>
            <w:vAlign w:val="center"/>
          </w:tcPr>
          <w:p w14:paraId="1B61228A" w14:textId="77777777" w:rsidR="002E5FFA" w:rsidRPr="00E50B06" w:rsidRDefault="002E5FFA" w:rsidP="00C12420">
            <w:pPr>
              <w:suppressAutoHyphens/>
              <w:snapToGrid w:val="0"/>
              <w:jc w:val="center"/>
              <w:rPr>
                <w:rFonts w:ascii="Times New Roman" w:eastAsia="Calibri" w:hAnsi="Times New Roman" w:cs="Times New Roman"/>
                <w:b/>
                <w:spacing w:val="-6"/>
                <w:sz w:val="20"/>
                <w:szCs w:val="20"/>
                <w:lang w:eastAsia="ar-SA"/>
              </w:rPr>
            </w:pPr>
          </w:p>
        </w:tc>
        <w:tc>
          <w:tcPr>
            <w:tcW w:w="2693" w:type="dxa"/>
            <w:tcBorders>
              <w:top w:val="single" w:sz="4" w:space="0" w:color="808080"/>
              <w:left w:val="single" w:sz="4" w:space="0" w:color="808080"/>
              <w:bottom w:val="single" w:sz="4" w:space="0" w:color="808080"/>
            </w:tcBorders>
            <w:shd w:val="clear" w:color="auto" w:fill="FFFFFF"/>
          </w:tcPr>
          <w:p w14:paraId="7876D814"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Единица</w:t>
            </w:r>
          </w:p>
          <w:p w14:paraId="024C7034"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pacing w:val="-6"/>
                <w:sz w:val="20"/>
                <w:szCs w:val="20"/>
                <w:lang w:eastAsia="ar-SA"/>
              </w:rPr>
              <w:t>измерения</w:t>
            </w:r>
          </w:p>
        </w:tc>
        <w:tc>
          <w:tcPr>
            <w:tcW w:w="3276" w:type="dxa"/>
            <w:tcBorders>
              <w:top w:val="single" w:sz="4" w:space="0" w:color="808080"/>
              <w:left w:val="single" w:sz="4" w:space="0" w:color="808080"/>
              <w:bottom w:val="single" w:sz="4" w:space="0" w:color="808080"/>
            </w:tcBorders>
            <w:shd w:val="clear" w:color="auto" w:fill="FFFFFF"/>
          </w:tcPr>
          <w:p w14:paraId="497934F6"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Минимальная обеспеченность</w:t>
            </w:r>
          </w:p>
        </w:tc>
        <w:tc>
          <w:tcPr>
            <w:tcW w:w="2278" w:type="dxa"/>
            <w:vMerge/>
            <w:tcBorders>
              <w:left w:val="single" w:sz="4" w:space="0" w:color="808080"/>
              <w:bottom w:val="single" w:sz="4" w:space="0" w:color="808080"/>
              <w:right w:val="single" w:sz="1" w:space="0" w:color="808080"/>
            </w:tcBorders>
            <w:shd w:val="clear" w:color="auto" w:fill="FFFFFF"/>
          </w:tcPr>
          <w:p w14:paraId="49F19271" w14:textId="77777777" w:rsidR="002E5FFA" w:rsidRPr="00E50B06" w:rsidRDefault="002E5FFA" w:rsidP="00C12420">
            <w:pPr>
              <w:suppressAutoHyphens/>
              <w:snapToGrid w:val="0"/>
              <w:jc w:val="center"/>
              <w:rPr>
                <w:rFonts w:ascii="Times New Roman" w:eastAsia="Calibri" w:hAnsi="Times New Roman" w:cs="Times New Roman"/>
                <w:sz w:val="20"/>
                <w:szCs w:val="20"/>
                <w:lang w:eastAsia="ar-SA"/>
              </w:rPr>
            </w:pPr>
          </w:p>
        </w:tc>
      </w:tr>
      <w:tr w:rsidR="002E5FFA" w:rsidRPr="00E50B06" w14:paraId="230B32F9" w14:textId="77777777" w:rsidTr="00C12420">
        <w:trPr>
          <w:trHeight w:val="501"/>
        </w:trPr>
        <w:tc>
          <w:tcPr>
            <w:tcW w:w="1451" w:type="dxa"/>
            <w:vMerge w:val="restart"/>
            <w:tcBorders>
              <w:top w:val="single" w:sz="4" w:space="0" w:color="808080"/>
              <w:left w:val="single" w:sz="1" w:space="0" w:color="808080"/>
            </w:tcBorders>
          </w:tcPr>
          <w:p w14:paraId="36EC9D94" w14:textId="77777777" w:rsidR="002E5FFA" w:rsidRPr="00E50B06" w:rsidRDefault="002E5FFA" w:rsidP="00C12420">
            <w:pPr>
              <w:widowControl w:val="0"/>
              <w:suppressAutoHyphens/>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Убежища </w:t>
            </w:r>
          </w:p>
          <w:p w14:paraId="2E660059" w14:textId="77777777" w:rsidR="002E5FFA" w:rsidRPr="00E50B06" w:rsidRDefault="002E5FFA" w:rsidP="00C12420">
            <w:pPr>
              <w:widowControl w:val="0"/>
              <w:suppressAutoHyphens/>
              <w:rPr>
                <w:rFonts w:ascii="Times New Roman" w:eastAsia="Calibri" w:hAnsi="Times New Roman" w:cs="Times New Roman"/>
                <w:spacing w:val="-6"/>
                <w:sz w:val="20"/>
                <w:szCs w:val="20"/>
                <w:lang w:eastAsia="ar-SA"/>
              </w:rPr>
            </w:pPr>
          </w:p>
        </w:tc>
        <w:tc>
          <w:tcPr>
            <w:tcW w:w="2693" w:type="dxa"/>
            <w:tcBorders>
              <w:top w:val="single" w:sz="4" w:space="0" w:color="808080"/>
              <w:left w:val="single" w:sz="4" w:space="0" w:color="808080"/>
              <w:bottom w:val="single" w:sz="4" w:space="0" w:color="808080"/>
            </w:tcBorders>
          </w:tcPr>
          <w:p w14:paraId="1A28180C" w14:textId="77777777" w:rsidR="002E5FFA" w:rsidRPr="00E50B06" w:rsidRDefault="002E5FFA" w:rsidP="00C12420">
            <w:pPr>
              <w:widowControl w:val="0"/>
              <w:jc w:val="center"/>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Площадь пола помещений на одного укрываемого</w:t>
            </w:r>
          </w:p>
        </w:tc>
        <w:tc>
          <w:tcPr>
            <w:tcW w:w="3276" w:type="dxa"/>
            <w:tcBorders>
              <w:top w:val="single" w:sz="4" w:space="0" w:color="808080"/>
              <w:left w:val="single" w:sz="4" w:space="0" w:color="808080"/>
              <w:bottom w:val="single" w:sz="4" w:space="0" w:color="808080"/>
            </w:tcBorders>
          </w:tcPr>
          <w:p w14:paraId="0F2F434D"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при одноярусном расположении нар –</w:t>
            </w:r>
          </w:p>
          <w:p w14:paraId="2335AAA1"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 0,6 </w:t>
            </w:r>
            <w:r w:rsidRPr="00E50B06">
              <w:rPr>
                <w:rFonts w:ascii="Times New Roman" w:eastAsia="Times New Roman" w:hAnsi="Times New Roman" w:cs="Times New Roman"/>
                <w:spacing w:val="-6"/>
                <w:sz w:val="20"/>
                <w:szCs w:val="20"/>
                <w:lang w:eastAsia="ar-SA"/>
              </w:rPr>
              <w:t>м</w:t>
            </w:r>
            <w:r w:rsidRPr="00E50B06">
              <w:rPr>
                <w:rFonts w:ascii="Times New Roman" w:eastAsia="Times New Roman" w:hAnsi="Times New Roman" w:cs="Times New Roman"/>
                <w:spacing w:val="-6"/>
                <w:sz w:val="20"/>
                <w:szCs w:val="20"/>
                <w:vertAlign w:val="superscript"/>
                <w:lang w:eastAsia="ar-SA"/>
              </w:rPr>
              <w:t>2</w:t>
            </w:r>
            <w:r w:rsidRPr="00E50B06">
              <w:rPr>
                <w:rFonts w:ascii="Times New Roman" w:eastAsia="Calibri" w:hAnsi="Times New Roman" w:cs="Times New Roman"/>
                <w:spacing w:val="-6"/>
                <w:sz w:val="20"/>
                <w:szCs w:val="20"/>
                <w:lang w:eastAsia="ar-SA"/>
              </w:rPr>
              <w:t>;</w:t>
            </w:r>
          </w:p>
          <w:p w14:paraId="5CDFAB2B"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при двухъярусном расположении нар – </w:t>
            </w:r>
          </w:p>
          <w:p w14:paraId="0BB671CE"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0,5 </w:t>
            </w:r>
            <w:r w:rsidRPr="00E50B06">
              <w:rPr>
                <w:rFonts w:ascii="Times New Roman" w:eastAsia="Times New Roman" w:hAnsi="Times New Roman" w:cs="Times New Roman"/>
                <w:spacing w:val="-6"/>
                <w:sz w:val="20"/>
                <w:szCs w:val="20"/>
                <w:lang w:eastAsia="ar-SA"/>
              </w:rPr>
              <w:t>м</w:t>
            </w:r>
            <w:r w:rsidRPr="00E50B06">
              <w:rPr>
                <w:rFonts w:ascii="Times New Roman" w:eastAsia="Times New Roman" w:hAnsi="Times New Roman" w:cs="Times New Roman"/>
                <w:spacing w:val="-6"/>
                <w:sz w:val="20"/>
                <w:szCs w:val="20"/>
                <w:vertAlign w:val="superscript"/>
                <w:lang w:eastAsia="ar-SA"/>
              </w:rPr>
              <w:t>2</w:t>
            </w:r>
            <w:r w:rsidRPr="00E50B06">
              <w:rPr>
                <w:rFonts w:ascii="Times New Roman" w:eastAsia="Calibri" w:hAnsi="Times New Roman" w:cs="Times New Roman"/>
                <w:spacing w:val="-6"/>
                <w:sz w:val="20"/>
                <w:szCs w:val="20"/>
                <w:lang w:eastAsia="ar-SA"/>
              </w:rPr>
              <w:t>;</w:t>
            </w:r>
          </w:p>
          <w:p w14:paraId="7138B5DD"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при трехъярусном расположении нар – </w:t>
            </w:r>
          </w:p>
          <w:p w14:paraId="27A5CACF"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0,4 </w:t>
            </w:r>
            <w:r w:rsidRPr="00E50B06">
              <w:rPr>
                <w:rFonts w:ascii="Times New Roman" w:eastAsia="Times New Roman" w:hAnsi="Times New Roman" w:cs="Times New Roman"/>
                <w:spacing w:val="-6"/>
                <w:sz w:val="20"/>
                <w:szCs w:val="20"/>
                <w:lang w:eastAsia="ar-SA"/>
              </w:rPr>
              <w:t>м</w:t>
            </w:r>
            <w:r w:rsidRPr="00E50B06">
              <w:rPr>
                <w:rFonts w:ascii="Times New Roman" w:eastAsia="Times New Roman" w:hAnsi="Times New Roman" w:cs="Times New Roman"/>
                <w:spacing w:val="-6"/>
                <w:sz w:val="20"/>
                <w:szCs w:val="20"/>
                <w:vertAlign w:val="superscript"/>
                <w:lang w:eastAsia="ar-SA"/>
              </w:rPr>
              <w:t>2</w:t>
            </w:r>
          </w:p>
        </w:tc>
        <w:tc>
          <w:tcPr>
            <w:tcW w:w="2278" w:type="dxa"/>
            <w:vMerge w:val="restart"/>
            <w:tcBorders>
              <w:top w:val="single" w:sz="4" w:space="0" w:color="808080"/>
              <w:left w:val="single" w:sz="4" w:space="0" w:color="808080"/>
              <w:right w:val="single" w:sz="1" w:space="0" w:color="808080"/>
            </w:tcBorders>
          </w:tcPr>
          <w:p w14:paraId="1E6233DA" w14:textId="77777777" w:rsidR="002E5FFA" w:rsidRPr="00E50B06" w:rsidRDefault="002E5FFA" w:rsidP="00C12420">
            <w:pPr>
              <w:widowControl w:val="0"/>
              <w:snapToGrid w:val="0"/>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 xml:space="preserve">Пешеходная доступность - </w:t>
            </w:r>
          </w:p>
          <w:p w14:paraId="386C0511" w14:textId="77777777" w:rsidR="002E5FFA" w:rsidRPr="00E50B06" w:rsidRDefault="002E5FFA" w:rsidP="00C12420">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pacing w:val="-6"/>
                <w:sz w:val="20"/>
                <w:szCs w:val="20"/>
                <w:lang w:eastAsia="ar-SA"/>
              </w:rPr>
              <w:t>до 1000 м</w:t>
            </w:r>
          </w:p>
        </w:tc>
      </w:tr>
      <w:tr w:rsidR="002E5FFA" w:rsidRPr="00E50B06" w14:paraId="74E4D963" w14:textId="77777777" w:rsidTr="00C12420">
        <w:trPr>
          <w:trHeight w:val="747"/>
        </w:trPr>
        <w:tc>
          <w:tcPr>
            <w:tcW w:w="1451" w:type="dxa"/>
            <w:vMerge/>
            <w:tcBorders>
              <w:left w:val="single" w:sz="1" w:space="0" w:color="808080"/>
              <w:bottom w:val="single" w:sz="1" w:space="0" w:color="808080"/>
            </w:tcBorders>
          </w:tcPr>
          <w:p w14:paraId="7FAF2D1B" w14:textId="77777777" w:rsidR="002E5FFA" w:rsidRPr="00E50B06" w:rsidRDefault="002E5FFA" w:rsidP="00C12420">
            <w:pPr>
              <w:tabs>
                <w:tab w:val="left" w:pos="6780"/>
              </w:tabs>
              <w:suppressAutoHyphens/>
              <w:snapToGrid w:val="0"/>
              <w:rPr>
                <w:rFonts w:ascii="Times New Roman" w:eastAsia="Calibri" w:hAnsi="Times New Roman" w:cs="Times New Roman"/>
                <w:spacing w:val="-6"/>
                <w:sz w:val="20"/>
                <w:szCs w:val="20"/>
                <w:lang w:eastAsia="ar-SA"/>
              </w:rPr>
            </w:pPr>
          </w:p>
        </w:tc>
        <w:tc>
          <w:tcPr>
            <w:tcW w:w="2693" w:type="dxa"/>
            <w:tcBorders>
              <w:top w:val="single" w:sz="4" w:space="0" w:color="808080"/>
              <w:left w:val="single" w:sz="4" w:space="0" w:color="808080"/>
              <w:bottom w:val="single" w:sz="1" w:space="0" w:color="808080"/>
            </w:tcBorders>
          </w:tcPr>
          <w:p w14:paraId="7E625CEA" w14:textId="77777777" w:rsidR="002E5FFA" w:rsidRPr="00E50B06" w:rsidRDefault="002E5FFA" w:rsidP="00C12420">
            <w:pPr>
              <w:widowControl w:val="0"/>
              <w:jc w:val="center"/>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Внутренний объем помещения на одного укрываемого</w:t>
            </w:r>
          </w:p>
        </w:tc>
        <w:tc>
          <w:tcPr>
            <w:tcW w:w="3276" w:type="dxa"/>
            <w:tcBorders>
              <w:top w:val="single" w:sz="4" w:space="0" w:color="808080"/>
              <w:left w:val="single" w:sz="4" w:space="0" w:color="808080"/>
              <w:bottom w:val="single" w:sz="1" w:space="0" w:color="808080"/>
            </w:tcBorders>
          </w:tcPr>
          <w:p w14:paraId="1E9383CE"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1,5 </w:t>
            </w:r>
            <w:r w:rsidRPr="00E50B06">
              <w:rPr>
                <w:rFonts w:ascii="Times New Roman" w:eastAsia="Times New Roman" w:hAnsi="Times New Roman" w:cs="Times New Roman"/>
                <w:spacing w:val="-6"/>
                <w:sz w:val="20"/>
                <w:szCs w:val="20"/>
                <w:lang w:eastAsia="ar-SA"/>
              </w:rPr>
              <w:t>м</w:t>
            </w:r>
            <w:r w:rsidRPr="00E50B06">
              <w:rPr>
                <w:rFonts w:ascii="Times New Roman" w:eastAsia="Times New Roman" w:hAnsi="Times New Roman" w:cs="Times New Roman"/>
                <w:spacing w:val="-6"/>
                <w:sz w:val="20"/>
                <w:szCs w:val="20"/>
                <w:vertAlign w:val="superscript"/>
                <w:lang w:eastAsia="ar-SA"/>
              </w:rPr>
              <w:t>3</w:t>
            </w:r>
          </w:p>
          <w:p w14:paraId="1C3446FC"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p>
        </w:tc>
        <w:tc>
          <w:tcPr>
            <w:tcW w:w="2278" w:type="dxa"/>
            <w:vMerge/>
            <w:tcBorders>
              <w:left w:val="single" w:sz="4" w:space="0" w:color="808080"/>
              <w:bottom w:val="single" w:sz="1" w:space="0" w:color="808080"/>
              <w:right w:val="single" w:sz="1" w:space="0" w:color="808080"/>
            </w:tcBorders>
          </w:tcPr>
          <w:p w14:paraId="1C940086" w14:textId="77777777" w:rsidR="002E5FFA" w:rsidRPr="00E50B06" w:rsidRDefault="002E5FFA" w:rsidP="00C12420">
            <w:pPr>
              <w:suppressAutoHyphens/>
              <w:snapToGrid w:val="0"/>
              <w:rPr>
                <w:rFonts w:ascii="Times New Roman" w:eastAsia="Calibri" w:hAnsi="Times New Roman" w:cs="Times New Roman"/>
                <w:spacing w:val="-6"/>
                <w:sz w:val="20"/>
                <w:szCs w:val="20"/>
                <w:lang w:eastAsia="ar-SA"/>
              </w:rPr>
            </w:pPr>
          </w:p>
        </w:tc>
      </w:tr>
      <w:tr w:rsidR="002E5FFA" w:rsidRPr="00E50B06" w14:paraId="768E4CFF" w14:textId="77777777" w:rsidTr="00C12420">
        <w:trPr>
          <w:trHeight w:val="843"/>
        </w:trPr>
        <w:tc>
          <w:tcPr>
            <w:tcW w:w="1451" w:type="dxa"/>
            <w:tcBorders>
              <w:top w:val="single" w:sz="4" w:space="0" w:color="808080"/>
              <w:left w:val="single" w:sz="1" w:space="0" w:color="808080"/>
              <w:bottom w:val="single" w:sz="4" w:space="0" w:color="808080"/>
            </w:tcBorders>
          </w:tcPr>
          <w:p w14:paraId="0A749A76" w14:textId="77777777" w:rsidR="002E5FFA" w:rsidRPr="00E50B06" w:rsidRDefault="002E5FFA" w:rsidP="00C12420">
            <w:pPr>
              <w:widowControl w:val="0"/>
              <w:suppressAutoHyphens/>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Укрытия</w:t>
            </w:r>
          </w:p>
          <w:p w14:paraId="36565F22" w14:textId="77777777" w:rsidR="002E5FFA" w:rsidRPr="00E50B06" w:rsidRDefault="002E5FFA" w:rsidP="00C12420">
            <w:pPr>
              <w:tabs>
                <w:tab w:val="left" w:pos="6780"/>
              </w:tabs>
              <w:suppressAutoHyphens/>
              <w:rPr>
                <w:rFonts w:ascii="Times New Roman" w:eastAsia="Calibri" w:hAnsi="Times New Roman" w:cs="Times New Roman"/>
                <w:spacing w:val="-6"/>
                <w:sz w:val="20"/>
                <w:szCs w:val="20"/>
                <w:lang w:eastAsia="ar-SA"/>
              </w:rPr>
            </w:pPr>
          </w:p>
        </w:tc>
        <w:tc>
          <w:tcPr>
            <w:tcW w:w="2693" w:type="dxa"/>
            <w:tcBorders>
              <w:top w:val="single" w:sz="4" w:space="0" w:color="808080"/>
              <w:left w:val="single" w:sz="4" w:space="0" w:color="808080"/>
              <w:bottom w:val="single" w:sz="4" w:space="0" w:color="808080"/>
            </w:tcBorders>
          </w:tcPr>
          <w:p w14:paraId="2A8C7305" w14:textId="77777777" w:rsidR="002E5FFA" w:rsidRPr="00E50B06" w:rsidRDefault="002E5FFA" w:rsidP="00C12420">
            <w:pPr>
              <w:tabs>
                <w:tab w:val="left" w:pos="6780"/>
              </w:tabs>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Площадь пола помещений на одного укрываемого</w:t>
            </w:r>
          </w:p>
        </w:tc>
        <w:tc>
          <w:tcPr>
            <w:tcW w:w="3276" w:type="dxa"/>
            <w:tcBorders>
              <w:top w:val="single" w:sz="4" w:space="0" w:color="808080"/>
              <w:left w:val="single" w:sz="4" w:space="0" w:color="808080"/>
              <w:bottom w:val="single" w:sz="4" w:space="0" w:color="808080"/>
            </w:tcBorders>
          </w:tcPr>
          <w:p w14:paraId="69254E39" w14:textId="77777777" w:rsidR="002E5FFA" w:rsidRPr="00E50B06" w:rsidRDefault="002E5FFA"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0,6 </w:t>
            </w:r>
            <w:r w:rsidRPr="00E50B06">
              <w:rPr>
                <w:rFonts w:ascii="Times New Roman" w:eastAsia="Times New Roman" w:hAnsi="Times New Roman" w:cs="Times New Roman"/>
                <w:spacing w:val="-6"/>
                <w:sz w:val="20"/>
                <w:szCs w:val="20"/>
                <w:lang w:eastAsia="ar-SA"/>
              </w:rPr>
              <w:t>м</w:t>
            </w:r>
            <w:r w:rsidRPr="00E50B06">
              <w:rPr>
                <w:rFonts w:ascii="Times New Roman" w:eastAsia="Times New Roman" w:hAnsi="Times New Roman" w:cs="Times New Roman"/>
                <w:spacing w:val="-6"/>
                <w:sz w:val="20"/>
                <w:szCs w:val="20"/>
                <w:vertAlign w:val="superscript"/>
                <w:lang w:eastAsia="ar-SA"/>
              </w:rPr>
              <w:t>2</w:t>
            </w:r>
          </w:p>
        </w:tc>
        <w:tc>
          <w:tcPr>
            <w:tcW w:w="2278" w:type="dxa"/>
            <w:tcBorders>
              <w:top w:val="single" w:sz="4" w:space="0" w:color="808080"/>
              <w:left w:val="single" w:sz="4" w:space="0" w:color="808080"/>
              <w:bottom w:val="single" w:sz="4" w:space="0" w:color="808080"/>
              <w:right w:val="single" w:sz="1" w:space="0" w:color="808080"/>
            </w:tcBorders>
          </w:tcPr>
          <w:p w14:paraId="5736BE84" w14:textId="77777777" w:rsidR="002E5FFA" w:rsidRPr="00E50B06" w:rsidRDefault="002E5FFA" w:rsidP="00C12420">
            <w:pPr>
              <w:widowControl w:val="0"/>
              <w:snapToGrid w:val="0"/>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 xml:space="preserve">Пешеходная доступность - </w:t>
            </w:r>
          </w:p>
          <w:p w14:paraId="6A37B7AD" w14:textId="0BB14841" w:rsidR="002E5FFA" w:rsidRPr="00E50B06" w:rsidRDefault="00FE7E10" w:rsidP="00C12420">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pacing w:val="-6"/>
                <w:sz w:val="20"/>
                <w:szCs w:val="20"/>
                <w:lang w:eastAsia="ar-SA"/>
              </w:rPr>
              <w:t>1000</w:t>
            </w:r>
            <w:r w:rsidR="002E5FFA" w:rsidRPr="00E50B06">
              <w:rPr>
                <w:rFonts w:ascii="Times New Roman" w:eastAsia="Times New Roman" w:hAnsi="Times New Roman" w:cs="Times New Roman"/>
                <w:spacing w:val="-6"/>
                <w:sz w:val="20"/>
                <w:szCs w:val="20"/>
                <w:lang w:eastAsia="ar-SA"/>
              </w:rPr>
              <w:t xml:space="preserve"> м</w:t>
            </w:r>
          </w:p>
        </w:tc>
      </w:tr>
      <w:tr w:rsidR="002E5FFA" w:rsidRPr="00E50B06" w14:paraId="5564A120" w14:textId="77777777" w:rsidTr="00C12420">
        <w:trPr>
          <w:trHeight w:val="843"/>
        </w:trPr>
        <w:tc>
          <w:tcPr>
            <w:tcW w:w="9698" w:type="dxa"/>
            <w:gridSpan w:val="4"/>
            <w:tcBorders>
              <w:top w:val="single" w:sz="4" w:space="0" w:color="808080"/>
              <w:left w:val="single" w:sz="1" w:space="0" w:color="808080"/>
              <w:bottom w:val="single" w:sz="4" w:space="0" w:color="808080"/>
              <w:right w:val="single" w:sz="1" w:space="0" w:color="808080"/>
            </w:tcBorders>
          </w:tcPr>
          <w:p w14:paraId="4C2CDB15" w14:textId="77777777" w:rsidR="002E5FFA" w:rsidRPr="00E50B06" w:rsidRDefault="002E5FFA" w:rsidP="00C12420">
            <w:pPr>
              <w:widowControl w:val="0"/>
              <w:snapToGrid w:val="0"/>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Примечания:</w:t>
            </w:r>
          </w:p>
          <w:p w14:paraId="6FDD85A0" w14:textId="77777777" w:rsidR="002E5FFA" w:rsidRPr="00E50B06" w:rsidRDefault="002E5FFA" w:rsidP="00C12420">
            <w:pPr>
              <w:widowControl w:val="0"/>
              <w:snapToGrid w:val="0"/>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Убежище по возможности следует размещать:</w:t>
            </w:r>
          </w:p>
          <w:p w14:paraId="205C3287" w14:textId="77777777" w:rsidR="002E5FFA" w:rsidRPr="00E50B06" w:rsidRDefault="002E5FFA" w:rsidP="00C12420">
            <w:pPr>
              <w:widowControl w:val="0"/>
              <w:snapToGrid w:val="0"/>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 встроенным – под зданиями наименьшей этажности из строящихся на одной площадке;</w:t>
            </w:r>
          </w:p>
          <w:p w14:paraId="0C0B31FF" w14:textId="77777777" w:rsidR="002E5FFA" w:rsidRPr="00E50B06" w:rsidRDefault="002E5FFA" w:rsidP="00C12420">
            <w:pPr>
              <w:widowControl w:val="0"/>
              <w:snapToGrid w:val="0"/>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 xml:space="preserve">- отдельно стоящим – на расстоянии от здания и сооружения не менее высоты здания. </w:t>
            </w:r>
          </w:p>
          <w:p w14:paraId="2489CC05" w14:textId="77777777" w:rsidR="002E5FFA" w:rsidRPr="00E50B06" w:rsidRDefault="002E5FFA" w:rsidP="00C12420">
            <w:pPr>
              <w:widowControl w:val="0"/>
              <w:snapToGrid w:val="0"/>
              <w:rPr>
                <w:rFonts w:ascii="Times New Roman" w:eastAsia="Times New Roman" w:hAnsi="Times New Roman" w:cs="Times New Roman"/>
                <w:spacing w:val="-6"/>
                <w:sz w:val="20"/>
                <w:szCs w:val="20"/>
                <w:lang w:eastAsia="ar-SA"/>
              </w:rPr>
            </w:pPr>
          </w:p>
        </w:tc>
      </w:tr>
    </w:tbl>
    <w:p w14:paraId="10862324" w14:textId="77777777" w:rsidR="002E5FFA" w:rsidRPr="00E50B06" w:rsidRDefault="002E5FFA" w:rsidP="002E5FFA">
      <w:pPr>
        <w:suppressAutoHyphens/>
        <w:autoSpaceDE w:val="0"/>
        <w:ind w:firstLine="709"/>
        <w:jc w:val="both"/>
        <w:rPr>
          <w:rFonts w:ascii="Times New Roman" w:eastAsia="TimesNewRomanPSMT" w:hAnsi="Times New Roman" w:cs="Times New Roman"/>
          <w:sz w:val="24"/>
          <w:szCs w:val="24"/>
          <w:lang w:eastAsia="ar-SA"/>
        </w:rPr>
      </w:pPr>
    </w:p>
    <w:p w14:paraId="04FEDFBE" w14:textId="3A6D076F" w:rsidR="002E5FFA" w:rsidRPr="00E50B06" w:rsidRDefault="002E5FFA" w:rsidP="002E5FFA">
      <w:pPr>
        <w:widowControl w:val="0"/>
        <w:tabs>
          <w:tab w:val="left" w:pos="1071"/>
        </w:tabs>
        <w:suppressAutoHyphens/>
        <w:autoSpaceDE w:val="0"/>
        <w:ind w:firstLine="709"/>
        <w:jc w:val="both"/>
        <w:rPr>
          <w:rFonts w:ascii="Times New Roman" w:eastAsia="TimesNewRomanPSMT" w:hAnsi="Times New Roman" w:cs="Times New Roman"/>
          <w:sz w:val="24"/>
          <w:szCs w:val="24"/>
        </w:rPr>
      </w:pPr>
      <w:r w:rsidRPr="00E50B06">
        <w:rPr>
          <w:rFonts w:ascii="Times New Roman" w:eastAsia="Times New Roman" w:hAnsi="Times New Roman" w:cs="Times New Roman"/>
          <w:kern w:val="1"/>
          <w:sz w:val="24"/>
          <w:szCs w:val="24"/>
          <w:lang w:eastAsia="hi-IN" w:bidi="hi-IN"/>
        </w:rPr>
        <w:t>2.</w:t>
      </w:r>
      <w:r w:rsidR="00B31400" w:rsidRPr="00E50B06">
        <w:rPr>
          <w:rFonts w:ascii="Times New Roman" w:eastAsia="Times New Roman" w:hAnsi="Times New Roman" w:cs="Times New Roman"/>
          <w:kern w:val="1"/>
          <w:sz w:val="24"/>
          <w:szCs w:val="24"/>
          <w:lang w:eastAsia="hi-IN" w:bidi="hi-IN"/>
        </w:rPr>
        <w:t>6</w:t>
      </w:r>
      <w:r w:rsidRPr="00E50B06">
        <w:rPr>
          <w:rFonts w:ascii="Times New Roman" w:eastAsia="Times New Roman" w:hAnsi="Times New Roman" w:cs="Times New Roman"/>
          <w:kern w:val="1"/>
          <w:sz w:val="24"/>
          <w:szCs w:val="24"/>
          <w:lang w:eastAsia="hi-IN" w:bidi="hi-IN"/>
        </w:rPr>
        <w:t>.2.</w:t>
      </w:r>
      <w:r w:rsidRPr="00E50B06">
        <w:rPr>
          <w:rFonts w:ascii="Times New Roman" w:eastAsia="Times New Roman" w:hAnsi="Times New Roman" w:cs="Times New Roman"/>
          <w:b/>
          <w:bCs/>
          <w:kern w:val="1"/>
          <w:sz w:val="24"/>
          <w:szCs w:val="24"/>
          <w:lang w:eastAsia="hi-IN" w:bidi="hi-IN"/>
        </w:rPr>
        <w:t> </w:t>
      </w:r>
      <w:r w:rsidRPr="00E50B06">
        <w:rPr>
          <w:rFonts w:ascii="Times New Roman" w:eastAsia="TimesNewRomanPSMT" w:hAnsi="Times New Roman" w:cs="Times New Roman"/>
          <w:sz w:val="24"/>
          <w:szCs w:val="24"/>
        </w:rPr>
        <w:t>Значения расчетных показателей минимально допустимого уровня обеспеченности и значения расчетных показателей максимально допустимого уровня территориальной доступности для объектов местного значения городского округа, предназначенных для обеспечения безопасности людей на водных объектах, охраны их жизни и здоровья, не устанавливаются.</w:t>
      </w:r>
    </w:p>
    <w:p w14:paraId="40DA3053" w14:textId="77777777" w:rsidR="002E5FFA" w:rsidRPr="00E50B06" w:rsidRDefault="002E5FFA" w:rsidP="002E5FFA">
      <w:pPr>
        <w:widowControl w:val="0"/>
        <w:tabs>
          <w:tab w:val="left" w:pos="1071"/>
        </w:tabs>
        <w:suppressAutoHyphens/>
        <w:autoSpaceDE w:val="0"/>
        <w:ind w:firstLine="709"/>
        <w:jc w:val="both"/>
        <w:rPr>
          <w:rFonts w:ascii="Times New Roman" w:eastAsia="TimesNewRomanPSMT" w:hAnsi="Times New Roman" w:cs="Times New Roman"/>
          <w:color w:val="000000" w:themeColor="text1"/>
          <w:sz w:val="24"/>
          <w:szCs w:val="24"/>
        </w:rPr>
      </w:pPr>
      <w:r w:rsidRPr="00E50B06">
        <w:rPr>
          <w:rFonts w:ascii="Times New Roman" w:eastAsia="TimesNewRomanPSMT" w:hAnsi="Times New Roman" w:cs="Times New Roman"/>
          <w:sz w:val="24"/>
          <w:szCs w:val="24"/>
        </w:rPr>
        <w:t xml:space="preserve">Мероприятия по обеспечению безопасности людей на водных объектах, охраны их жизни и здоровья определяются в соответствии с постановлением Правительства </w:t>
      </w:r>
      <w:r w:rsidRPr="00E50B06">
        <w:rPr>
          <w:rStyle w:val="a4"/>
          <w:rFonts w:ascii="Times New Roman" w:eastAsia="TimesNewRomanPSMT" w:hAnsi="Times New Roman" w:cs="Times New Roman"/>
          <w:color w:val="000000" w:themeColor="text1"/>
          <w:sz w:val="24"/>
          <w:szCs w:val="24"/>
          <w:u w:val="none"/>
        </w:rPr>
        <w:t>Астраханской</w:t>
      </w:r>
      <w:r w:rsidRPr="00E50B06">
        <w:rPr>
          <w:rFonts w:ascii="Times New Roman" w:eastAsia="TimesNewRomanPSMT" w:hAnsi="Times New Roman" w:cs="Times New Roman"/>
          <w:color w:val="000000" w:themeColor="text1"/>
          <w:sz w:val="24"/>
          <w:szCs w:val="24"/>
        </w:rPr>
        <w:t xml:space="preserve"> области</w:t>
      </w:r>
      <w:r w:rsidRPr="00E50B06">
        <w:t xml:space="preserve"> </w:t>
      </w:r>
      <w:r w:rsidRPr="00E50B06">
        <w:rPr>
          <w:rFonts w:ascii="Times New Roman" w:eastAsia="TimesNewRomanPSMT" w:hAnsi="Times New Roman" w:cs="Times New Roman"/>
          <w:color w:val="000000" w:themeColor="text1"/>
          <w:sz w:val="24"/>
          <w:szCs w:val="24"/>
        </w:rPr>
        <w:t>от 25.05.2007 № 184-П «Об утверждении Правил охраны жизни людей на водных объектах Астраханской области и Правил пользования водными объектами для плавания на маломерных плавательных средствах на территории Астраханской области» и постановлениями органов местного самоуправления.</w:t>
      </w:r>
    </w:p>
    <w:p w14:paraId="0D7CB1C1" w14:textId="77777777" w:rsidR="002E5FFA" w:rsidRPr="00E50B06" w:rsidRDefault="002E5FFA" w:rsidP="002E5FFA">
      <w:pPr>
        <w:widowControl w:val="0"/>
        <w:tabs>
          <w:tab w:val="left" w:pos="1071"/>
        </w:tabs>
        <w:suppressAutoHyphens/>
        <w:autoSpaceDE w:val="0"/>
        <w:rPr>
          <w:rFonts w:ascii="Times New Roman" w:eastAsia="Times New Roman" w:hAnsi="Times New Roman" w:cs="Times New Roman"/>
          <w:b/>
          <w:bCs/>
          <w:kern w:val="1"/>
          <w:sz w:val="24"/>
          <w:szCs w:val="24"/>
          <w:lang w:eastAsia="hi-IN" w:bidi="hi-IN"/>
        </w:rPr>
      </w:pPr>
    </w:p>
    <w:p w14:paraId="03BBE52D" w14:textId="0C8BE7ED" w:rsidR="002E5FFA" w:rsidRPr="00E50B06" w:rsidRDefault="002E5FFA" w:rsidP="002E5FFA">
      <w:pPr>
        <w:suppressAutoHyphens/>
        <w:autoSpaceDE w:val="0"/>
        <w:ind w:firstLine="709"/>
        <w:jc w:val="both"/>
        <w:rPr>
          <w:rFonts w:ascii="Times New Roman" w:eastAsia="Times New Roman" w:hAnsi="Times New Roman" w:cs="Times New Roman"/>
          <w:kern w:val="1"/>
          <w:sz w:val="24"/>
          <w:szCs w:val="24"/>
          <w:lang w:eastAsia="hi-IN" w:bidi="hi-IN"/>
        </w:rPr>
      </w:pPr>
      <w:r w:rsidRPr="00E50B06">
        <w:rPr>
          <w:rFonts w:ascii="Times New Roman" w:eastAsia="TimesNewRomanPSMT" w:hAnsi="Times New Roman" w:cs="Times New Roman"/>
          <w:sz w:val="24"/>
          <w:szCs w:val="24"/>
          <w:lang w:eastAsia="ar-SA"/>
        </w:rPr>
        <w:t>2.</w:t>
      </w:r>
      <w:r w:rsidR="00B31400" w:rsidRPr="00E50B06">
        <w:rPr>
          <w:rFonts w:ascii="Times New Roman" w:eastAsia="TimesNewRomanPSMT" w:hAnsi="Times New Roman" w:cs="Times New Roman"/>
          <w:sz w:val="24"/>
          <w:szCs w:val="24"/>
          <w:lang w:eastAsia="ar-SA"/>
        </w:rPr>
        <w:t>7</w:t>
      </w:r>
      <w:r w:rsidRPr="00E50B06">
        <w:rPr>
          <w:rFonts w:ascii="Times New Roman" w:eastAsia="TimesNewRomanPSMT" w:hAnsi="Times New Roman" w:cs="Times New Roman"/>
          <w:sz w:val="24"/>
          <w:szCs w:val="24"/>
          <w:lang w:eastAsia="ar-SA"/>
        </w:rPr>
        <w:t>. </w:t>
      </w:r>
      <w:r w:rsidR="00B31400" w:rsidRPr="00E50B06">
        <w:rPr>
          <w:rFonts w:ascii="Times New Roman" w:eastAsia="TimesNewRomanPSMT" w:hAnsi="Times New Roman" w:cs="Times New Roman"/>
          <w:sz w:val="24"/>
          <w:szCs w:val="24"/>
          <w:lang w:eastAsia="ar-SA"/>
        </w:rPr>
        <w:t xml:space="preserve">Объекты местного значения </w:t>
      </w:r>
      <w:r w:rsidRPr="00E50B06">
        <w:rPr>
          <w:rFonts w:ascii="Times New Roman" w:eastAsia="Times New Roman" w:hAnsi="Times New Roman" w:cs="Times New Roman"/>
          <w:kern w:val="1"/>
          <w:sz w:val="24"/>
          <w:szCs w:val="24"/>
          <w:lang w:eastAsia="hi-IN" w:bidi="hi-IN"/>
        </w:rPr>
        <w:t>в области обеспечения первичных мер пожарной безопасности.</w:t>
      </w:r>
    </w:p>
    <w:p w14:paraId="5A539B54" w14:textId="2C29E886" w:rsidR="002E5FFA" w:rsidRPr="00E50B06" w:rsidRDefault="002E5FFA" w:rsidP="002E5FFA">
      <w:pPr>
        <w:ind w:firstLine="709"/>
        <w:jc w:val="both"/>
        <w:rPr>
          <w:rFonts w:ascii="Times New Roman" w:hAnsi="Times New Roman" w:cs="Times New Roman"/>
          <w:bCs/>
          <w:iCs/>
          <w:kern w:val="1"/>
          <w:sz w:val="24"/>
          <w:szCs w:val="24"/>
          <w:lang w:eastAsia="hi-IN" w:bidi="hi-IN"/>
        </w:rPr>
      </w:pPr>
      <w:r w:rsidRPr="00E50B06">
        <w:rPr>
          <w:rFonts w:ascii="Times New Roman" w:hAnsi="Times New Roman" w:cs="Times New Roman"/>
          <w:bCs/>
          <w:iCs/>
          <w:kern w:val="1"/>
          <w:sz w:val="24"/>
          <w:szCs w:val="24"/>
          <w:lang w:eastAsia="hi-IN" w:bidi="hi-IN"/>
        </w:rPr>
        <w:t>2.</w:t>
      </w:r>
      <w:r w:rsidR="00B31400" w:rsidRPr="00E50B06">
        <w:rPr>
          <w:rFonts w:ascii="Times New Roman" w:hAnsi="Times New Roman" w:cs="Times New Roman"/>
          <w:bCs/>
          <w:iCs/>
          <w:kern w:val="1"/>
          <w:sz w:val="24"/>
          <w:szCs w:val="24"/>
          <w:lang w:eastAsia="hi-IN" w:bidi="hi-IN"/>
        </w:rPr>
        <w:t>7</w:t>
      </w:r>
      <w:r w:rsidRPr="00E50B06">
        <w:rPr>
          <w:rFonts w:ascii="Times New Roman" w:hAnsi="Times New Roman" w:cs="Times New Roman"/>
          <w:bCs/>
          <w:iCs/>
          <w:kern w:val="1"/>
          <w:sz w:val="24"/>
          <w:szCs w:val="24"/>
          <w:lang w:eastAsia="hi-IN" w:bidi="hi-IN"/>
        </w:rPr>
        <w:t>.1. Расчетные показатели для объектов местного значения в области обеспечения первичных мер пожарной безопасности следует принимать в соответствии с таблиц</w:t>
      </w:r>
      <w:r w:rsidR="006C2499" w:rsidRPr="00E50B06">
        <w:rPr>
          <w:rFonts w:ascii="Times New Roman" w:hAnsi="Times New Roman" w:cs="Times New Roman"/>
          <w:bCs/>
          <w:iCs/>
          <w:kern w:val="1"/>
          <w:sz w:val="24"/>
          <w:szCs w:val="24"/>
          <w:lang w:eastAsia="hi-IN" w:bidi="hi-IN"/>
        </w:rPr>
        <w:t>ей</w:t>
      </w:r>
      <w:r w:rsidRPr="00E50B06">
        <w:rPr>
          <w:rFonts w:ascii="Times New Roman" w:hAnsi="Times New Roman" w:cs="Times New Roman"/>
          <w:bCs/>
          <w:iCs/>
          <w:kern w:val="1"/>
          <w:sz w:val="24"/>
          <w:szCs w:val="24"/>
          <w:lang w:eastAsia="hi-IN" w:bidi="hi-IN"/>
        </w:rPr>
        <w:t xml:space="preserve"> </w:t>
      </w:r>
      <w:r w:rsidR="006C2499" w:rsidRPr="00E50B06">
        <w:rPr>
          <w:rFonts w:ascii="Times New Roman" w:hAnsi="Times New Roman" w:cs="Times New Roman"/>
          <w:bCs/>
          <w:iCs/>
          <w:kern w:val="1"/>
          <w:sz w:val="24"/>
          <w:szCs w:val="24"/>
          <w:lang w:eastAsia="hi-IN" w:bidi="hi-IN"/>
        </w:rPr>
        <w:t>13-14</w:t>
      </w:r>
      <w:r w:rsidRPr="00E50B06">
        <w:rPr>
          <w:rFonts w:ascii="Times New Roman" w:hAnsi="Times New Roman" w:cs="Times New Roman"/>
          <w:bCs/>
          <w:iCs/>
          <w:kern w:val="1"/>
          <w:sz w:val="24"/>
          <w:szCs w:val="24"/>
          <w:lang w:eastAsia="hi-IN" w:bidi="hi-IN"/>
        </w:rPr>
        <w:t>.</w:t>
      </w:r>
    </w:p>
    <w:p w14:paraId="547AD741" w14:textId="77777777" w:rsidR="002E5FFA" w:rsidRPr="00E50B06" w:rsidRDefault="002E5FFA" w:rsidP="002E5FFA">
      <w:pPr>
        <w:ind w:firstLine="709"/>
        <w:jc w:val="both"/>
        <w:rPr>
          <w:rFonts w:ascii="Times New Roman" w:hAnsi="Times New Roman" w:cs="Times New Roman"/>
          <w:bCs/>
          <w:iCs/>
          <w:kern w:val="1"/>
          <w:sz w:val="24"/>
          <w:szCs w:val="24"/>
          <w:lang w:eastAsia="hi-IN" w:bidi="hi-IN"/>
        </w:rPr>
      </w:pPr>
    </w:p>
    <w:p w14:paraId="07A0CE7B" w14:textId="6AEEA097" w:rsidR="002E5FFA" w:rsidRPr="00E50B06" w:rsidRDefault="002E5FFA" w:rsidP="002E5FFA">
      <w:pPr>
        <w:suppressAutoHyphens/>
        <w:autoSpaceDE w:val="0"/>
        <w:ind w:left="5812"/>
        <w:jc w:val="right"/>
        <w:rPr>
          <w:rFonts w:ascii="Times New Roman" w:eastAsia="TimesNewRomanPSMT" w:hAnsi="Times New Roman" w:cs="Times New Roman"/>
          <w:sz w:val="24"/>
          <w:szCs w:val="24"/>
          <w:lang w:eastAsia="ar-SA"/>
        </w:rPr>
      </w:pPr>
      <w:r w:rsidRPr="00E50B06">
        <w:rPr>
          <w:rFonts w:ascii="Times New Roman" w:eastAsia="Calibri" w:hAnsi="Times New Roman" w:cs="Times New Roman"/>
          <w:bCs/>
          <w:iCs/>
          <w:sz w:val="24"/>
          <w:szCs w:val="24"/>
          <w:lang w:eastAsia="ar-SA"/>
        </w:rPr>
        <w:t xml:space="preserve">Таблица </w:t>
      </w:r>
      <w:r w:rsidR="006C2499" w:rsidRPr="00E50B06">
        <w:rPr>
          <w:rFonts w:ascii="Times New Roman" w:eastAsia="Calibri" w:hAnsi="Times New Roman" w:cs="Times New Roman"/>
          <w:bCs/>
          <w:iCs/>
          <w:sz w:val="24"/>
          <w:szCs w:val="24"/>
          <w:lang w:eastAsia="ar-SA"/>
        </w:rPr>
        <w:t>13</w:t>
      </w:r>
    </w:p>
    <w:tbl>
      <w:tblPr>
        <w:tblStyle w:val="afffd"/>
        <w:tblW w:w="9667" w:type="dxa"/>
        <w:tblLayout w:type="fixed"/>
        <w:tblCellMar>
          <w:left w:w="28" w:type="dxa"/>
          <w:right w:w="28" w:type="dxa"/>
        </w:tblCellMar>
        <w:tblLook w:val="04A0" w:firstRow="1" w:lastRow="0" w:firstColumn="1" w:lastColumn="0" w:noHBand="0" w:noVBand="1"/>
      </w:tblPr>
      <w:tblGrid>
        <w:gridCol w:w="1696"/>
        <w:gridCol w:w="2377"/>
        <w:gridCol w:w="2126"/>
        <w:gridCol w:w="2018"/>
        <w:gridCol w:w="1450"/>
      </w:tblGrid>
      <w:tr w:rsidR="00A3707B" w:rsidRPr="00E50B06" w14:paraId="68B2084C" w14:textId="77777777" w:rsidTr="005E77CB">
        <w:trPr>
          <w:cantSplit/>
          <w:trHeight w:val="313"/>
        </w:trPr>
        <w:tc>
          <w:tcPr>
            <w:tcW w:w="1696" w:type="dxa"/>
          </w:tcPr>
          <w:p w14:paraId="26B9F479" w14:textId="77777777" w:rsidR="00A3707B" w:rsidRPr="00E50B06" w:rsidRDefault="00A3707B" w:rsidP="005E77CB">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вида объекта</w:t>
            </w:r>
          </w:p>
        </w:tc>
        <w:tc>
          <w:tcPr>
            <w:tcW w:w="2377" w:type="dxa"/>
          </w:tcPr>
          <w:p w14:paraId="46E48D37" w14:textId="77777777" w:rsidR="00A3707B" w:rsidRPr="00E50B06" w:rsidRDefault="00A3707B" w:rsidP="005E77CB">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Тип расчетного показателя</w:t>
            </w:r>
          </w:p>
        </w:tc>
        <w:tc>
          <w:tcPr>
            <w:tcW w:w="2126" w:type="dxa"/>
          </w:tcPr>
          <w:p w14:paraId="490A46DB" w14:textId="77777777" w:rsidR="00A3707B" w:rsidRPr="00E50B06" w:rsidRDefault="00A3707B" w:rsidP="005E77CB">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расчетного показателя, единица измерения</w:t>
            </w:r>
          </w:p>
        </w:tc>
        <w:tc>
          <w:tcPr>
            <w:tcW w:w="3468" w:type="dxa"/>
            <w:gridSpan w:val="2"/>
          </w:tcPr>
          <w:p w14:paraId="2A4D0B2A" w14:textId="77777777" w:rsidR="00A3707B" w:rsidRPr="00E50B06" w:rsidRDefault="00A3707B" w:rsidP="005E77CB">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Предельные значения расчетного показателя</w:t>
            </w:r>
          </w:p>
        </w:tc>
      </w:tr>
      <w:tr w:rsidR="00A3707B" w:rsidRPr="00E50B06" w14:paraId="70776561" w14:textId="77777777" w:rsidTr="005E77CB">
        <w:tc>
          <w:tcPr>
            <w:tcW w:w="1696" w:type="dxa"/>
          </w:tcPr>
          <w:p w14:paraId="29F4E412" w14:textId="77777777" w:rsidR="00A3707B" w:rsidRPr="00E50B06" w:rsidRDefault="00A3707B" w:rsidP="005E77CB">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w:t>
            </w:r>
          </w:p>
        </w:tc>
        <w:tc>
          <w:tcPr>
            <w:tcW w:w="2377" w:type="dxa"/>
          </w:tcPr>
          <w:p w14:paraId="32DE3CDD" w14:textId="77777777" w:rsidR="00A3707B" w:rsidRPr="00E50B06" w:rsidRDefault="00A3707B" w:rsidP="005E77CB">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2</w:t>
            </w:r>
          </w:p>
        </w:tc>
        <w:tc>
          <w:tcPr>
            <w:tcW w:w="2126" w:type="dxa"/>
          </w:tcPr>
          <w:p w14:paraId="12D1B837" w14:textId="77777777" w:rsidR="00A3707B" w:rsidRPr="00E50B06" w:rsidRDefault="00A3707B" w:rsidP="005E77CB">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3</w:t>
            </w:r>
          </w:p>
        </w:tc>
        <w:tc>
          <w:tcPr>
            <w:tcW w:w="3468" w:type="dxa"/>
            <w:gridSpan w:val="2"/>
          </w:tcPr>
          <w:p w14:paraId="1294C5DD" w14:textId="77777777" w:rsidR="00A3707B" w:rsidRPr="00E50B06" w:rsidRDefault="00A3707B" w:rsidP="005E77CB">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4</w:t>
            </w:r>
          </w:p>
        </w:tc>
      </w:tr>
      <w:tr w:rsidR="00A3707B" w:rsidRPr="00E50B06" w14:paraId="353B0D76" w14:textId="77777777" w:rsidTr="005E77CB">
        <w:tc>
          <w:tcPr>
            <w:tcW w:w="1696" w:type="dxa"/>
            <w:vMerge w:val="restart"/>
          </w:tcPr>
          <w:p w14:paraId="2F793FFD"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Подразделения пожарной охраны</w:t>
            </w:r>
          </w:p>
        </w:tc>
        <w:tc>
          <w:tcPr>
            <w:tcW w:w="2377" w:type="dxa"/>
          </w:tcPr>
          <w:p w14:paraId="5998893A"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Расчетный показатель минимально допустимого уровня обеспеченности</w:t>
            </w:r>
          </w:p>
        </w:tc>
        <w:tc>
          <w:tcPr>
            <w:tcW w:w="2126" w:type="dxa"/>
          </w:tcPr>
          <w:p w14:paraId="4BD55860"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Количество объектов, ед.</w:t>
            </w:r>
          </w:p>
        </w:tc>
        <w:tc>
          <w:tcPr>
            <w:tcW w:w="3468" w:type="dxa"/>
            <w:gridSpan w:val="2"/>
          </w:tcPr>
          <w:p w14:paraId="52AC40B4"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По расчету в соответствии со </w:t>
            </w:r>
            <w:r w:rsidRPr="00E50B06">
              <w:rPr>
                <w:rFonts w:ascii="Times New Roman" w:eastAsia="Calibri" w:hAnsi="Times New Roman" w:cs="Times New Roman"/>
                <w:sz w:val="20"/>
                <w:szCs w:val="20"/>
                <w:lang w:eastAsia="ar-SA"/>
              </w:rPr>
              <w:br/>
              <w:t xml:space="preserve">сводом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24.04.2013 № 288 (далее – </w:t>
            </w:r>
            <w:r w:rsidRPr="00E50B06">
              <w:rPr>
                <w:rFonts w:ascii="Times New Roman" w:eastAsia="Calibri" w:hAnsi="Times New Roman" w:cs="Times New Roman"/>
                <w:sz w:val="20"/>
                <w:szCs w:val="20"/>
                <w:lang w:eastAsia="ar-SA"/>
              </w:rPr>
              <w:br/>
              <w:t>СП 4.13130.2013)</w:t>
            </w:r>
          </w:p>
        </w:tc>
      </w:tr>
      <w:tr w:rsidR="005E77CB" w:rsidRPr="00E50B06" w14:paraId="5AA10D1D" w14:textId="77777777" w:rsidTr="005E77CB">
        <w:trPr>
          <w:cantSplit/>
          <w:trHeight w:val="1265"/>
        </w:trPr>
        <w:tc>
          <w:tcPr>
            <w:tcW w:w="1696" w:type="dxa"/>
            <w:vMerge/>
          </w:tcPr>
          <w:p w14:paraId="35803A11" w14:textId="77777777" w:rsidR="005E77CB" w:rsidRPr="00E50B06" w:rsidRDefault="005E77CB" w:rsidP="005E77CB">
            <w:pPr>
              <w:widowControl w:val="0"/>
              <w:suppressAutoHyphens/>
              <w:rPr>
                <w:rFonts w:ascii="Times New Roman" w:eastAsia="Calibri" w:hAnsi="Times New Roman" w:cs="Times New Roman"/>
                <w:sz w:val="20"/>
                <w:szCs w:val="20"/>
                <w:lang w:eastAsia="ar-SA"/>
              </w:rPr>
            </w:pPr>
          </w:p>
        </w:tc>
        <w:tc>
          <w:tcPr>
            <w:tcW w:w="2377" w:type="dxa"/>
          </w:tcPr>
          <w:p w14:paraId="13405B9F" w14:textId="77777777" w:rsidR="005E77CB" w:rsidRPr="00E50B06" w:rsidRDefault="005E77C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Расчетный показатель максимально допустимого уровня территориальной доступности</w:t>
            </w:r>
          </w:p>
        </w:tc>
        <w:tc>
          <w:tcPr>
            <w:tcW w:w="2126" w:type="dxa"/>
          </w:tcPr>
          <w:p w14:paraId="27079424" w14:textId="77777777" w:rsidR="005E77CB" w:rsidRPr="00E50B06" w:rsidRDefault="005E77C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Время прибытия, мин.</w:t>
            </w:r>
          </w:p>
        </w:tc>
        <w:tc>
          <w:tcPr>
            <w:tcW w:w="3468" w:type="dxa"/>
            <w:gridSpan w:val="2"/>
          </w:tcPr>
          <w:p w14:paraId="4D83F6D4" w14:textId="4D76D56B" w:rsidR="005E77CB" w:rsidRPr="00E50B06" w:rsidRDefault="005E77C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10</w:t>
            </w:r>
          </w:p>
        </w:tc>
      </w:tr>
      <w:tr w:rsidR="00A3707B" w:rsidRPr="00E50B06" w14:paraId="656AF7F4" w14:textId="77777777" w:rsidTr="005E77CB">
        <w:tc>
          <w:tcPr>
            <w:tcW w:w="1696" w:type="dxa"/>
            <w:vMerge w:val="restart"/>
          </w:tcPr>
          <w:p w14:paraId="1EB955C6"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Объекты противопожарного водоснабжения (пожарные водоемы, пожарные хранилища, гидранты пожарного водопровода)</w:t>
            </w:r>
          </w:p>
        </w:tc>
        <w:tc>
          <w:tcPr>
            <w:tcW w:w="2377" w:type="dxa"/>
            <w:vMerge w:val="restart"/>
          </w:tcPr>
          <w:p w14:paraId="471C3E4F"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Расчетный показатель минимально допустимого уровня обеспеченности</w:t>
            </w:r>
          </w:p>
        </w:tc>
        <w:tc>
          <w:tcPr>
            <w:tcW w:w="2126" w:type="dxa"/>
          </w:tcPr>
          <w:p w14:paraId="218F2B14"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Количество гидрантов пожарного водопровода, ед.</w:t>
            </w:r>
          </w:p>
        </w:tc>
        <w:tc>
          <w:tcPr>
            <w:tcW w:w="3468" w:type="dxa"/>
            <w:gridSpan w:val="2"/>
          </w:tcPr>
          <w:p w14:paraId="0C745198"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Определяется расчетом при подготовке проектной документации на строительство (реконструкцию) централизованной системы водоснабжения</w:t>
            </w:r>
          </w:p>
        </w:tc>
      </w:tr>
      <w:tr w:rsidR="00A3707B" w:rsidRPr="00E50B06" w14:paraId="4F25E37E" w14:textId="77777777" w:rsidTr="005E77CB">
        <w:tc>
          <w:tcPr>
            <w:tcW w:w="1696" w:type="dxa"/>
            <w:vMerge/>
          </w:tcPr>
          <w:p w14:paraId="53B72D45"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p>
        </w:tc>
        <w:tc>
          <w:tcPr>
            <w:tcW w:w="2377" w:type="dxa"/>
            <w:vMerge/>
          </w:tcPr>
          <w:p w14:paraId="3550A3E8"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p>
        </w:tc>
        <w:tc>
          <w:tcPr>
            <w:tcW w:w="2126" w:type="dxa"/>
          </w:tcPr>
          <w:p w14:paraId="71ACCE13"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Количество резервуаров для хранения пожарного объема воды в одном водопроводном узле</w:t>
            </w:r>
          </w:p>
        </w:tc>
        <w:tc>
          <w:tcPr>
            <w:tcW w:w="3468" w:type="dxa"/>
            <w:gridSpan w:val="2"/>
          </w:tcPr>
          <w:p w14:paraId="0D6AA418"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Не менее 2</w:t>
            </w:r>
          </w:p>
        </w:tc>
      </w:tr>
      <w:tr w:rsidR="00A3707B" w:rsidRPr="00E50B06" w14:paraId="67E72511" w14:textId="77777777" w:rsidTr="005E77CB">
        <w:tc>
          <w:tcPr>
            <w:tcW w:w="1696" w:type="dxa"/>
            <w:vMerge/>
          </w:tcPr>
          <w:p w14:paraId="7B952A24"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p>
        </w:tc>
        <w:tc>
          <w:tcPr>
            <w:tcW w:w="2377" w:type="dxa"/>
            <w:vMerge w:val="restart"/>
          </w:tcPr>
          <w:p w14:paraId="247EB153"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Расчетный показатель максимально допустимого уровня территориальной доступности</w:t>
            </w:r>
          </w:p>
        </w:tc>
        <w:tc>
          <w:tcPr>
            <w:tcW w:w="2126" w:type="dxa"/>
          </w:tcPr>
          <w:p w14:paraId="2B657593"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Расстояние между гидрантами пожарного водопровода</w:t>
            </w:r>
          </w:p>
        </w:tc>
        <w:tc>
          <w:tcPr>
            <w:tcW w:w="3468" w:type="dxa"/>
            <w:gridSpan w:val="2"/>
          </w:tcPr>
          <w:p w14:paraId="6E5C599F"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Определяется расчетом, учитывающим суммарный расход воды на пожаротушение и пропускную способность устанавливаемого типа гидрантов</w:t>
            </w:r>
          </w:p>
        </w:tc>
      </w:tr>
      <w:tr w:rsidR="00A3707B" w:rsidRPr="00E50B06" w14:paraId="0730F33F" w14:textId="77777777" w:rsidTr="005E77CB">
        <w:tc>
          <w:tcPr>
            <w:tcW w:w="1696" w:type="dxa"/>
            <w:vMerge/>
          </w:tcPr>
          <w:p w14:paraId="2985E434"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p>
        </w:tc>
        <w:tc>
          <w:tcPr>
            <w:tcW w:w="2377" w:type="dxa"/>
            <w:vMerge/>
          </w:tcPr>
          <w:p w14:paraId="10906F5E"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p>
        </w:tc>
        <w:tc>
          <w:tcPr>
            <w:tcW w:w="2126" w:type="dxa"/>
            <w:vMerge w:val="restart"/>
          </w:tcPr>
          <w:p w14:paraId="100D1FC6"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Радиус обслуживания зданий пожарными водоемами и резервуарами, м</w:t>
            </w:r>
          </w:p>
        </w:tc>
        <w:tc>
          <w:tcPr>
            <w:tcW w:w="2018" w:type="dxa"/>
          </w:tcPr>
          <w:p w14:paraId="6288B25D"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При наличии автонасосов</w:t>
            </w:r>
          </w:p>
        </w:tc>
        <w:tc>
          <w:tcPr>
            <w:tcW w:w="1450" w:type="dxa"/>
          </w:tcPr>
          <w:p w14:paraId="312F85E8"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200</w:t>
            </w:r>
          </w:p>
        </w:tc>
      </w:tr>
      <w:tr w:rsidR="00A3707B" w:rsidRPr="00E50B06" w14:paraId="02799A97" w14:textId="77777777" w:rsidTr="005E77CB">
        <w:tc>
          <w:tcPr>
            <w:tcW w:w="1696" w:type="dxa"/>
            <w:vMerge/>
          </w:tcPr>
          <w:p w14:paraId="7BF062D1"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p>
        </w:tc>
        <w:tc>
          <w:tcPr>
            <w:tcW w:w="2377" w:type="dxa"/>
            <w:vMerge/>
          </w:tcPr>
          <w:p w14:paraId="500BEF33"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p>
        </w:tc>
        <w:tc>
          <w:tcPr>
            <w:tcW w:w="2126" w:type="dxa"/>
            <w:vMerge/>
          </w:tcPr>
          <w:p w14:paraId="74E45A5B"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p>
        </w:tc>
        <w:tc>
          <w:tcPr>
            <w:tcW w:w="2018" w:type="dxa"/>
          </w:tcPr>
          <w:p w14:paraId="776B454C"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При наличии мотопомп</w:t>
            </w:r>
          </w:p>
        </w:tc>
        <w:tc>
          <w:tcPr>
            <w:tcW w:w="1450" w:type="dxa"/>
          </w:tcPr>
          <w:p w14:paraId="694E78B5"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100–150 в зависимости от технических возможностей мотопомп</w:t>
            </w:r>
          </w:p>
        </w:tc>
      </w:tr>
      <w:tr w:rsidR="00A3707B" w:rsidRPr="00E50B06" w14:paraId="1B1B9B3C" w14:textId="77777777" w:rsidTr="005E77CB">
        <w:tc>
          <w:tcPr>
            <w:tcW w:w="9667" w:type="dxa"/>
            <w:gridSpan w:val="5"/>
            <w:tcBorders>
              <w:bottom w:val="single" w:sz="4" w:space="0" w:color="auto"/>
            </w:tcBorders>
          </w:tcPr>
          <w:p w14:paraId="0E2C3660" w14:textId="7777777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Примечания:</w:t>
            </w:r>
          </w:p>
          <w:p w14:paraId="6CFFC05E" w14:textId="300A958E"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 Противопожарный водопровод, как правило, объединяют с хозяйственно-питьевым или производственным водопроводом. Системы противопожарного водоснабжения  следует проектировать в соответствии с требованиями  СП 31.13330.2021  «СНиП 2.04.02-84*. Водоснабжение. Наружные сети и сооружения.», утвержденного приказом Министерства строительства и жилищно-коммунального хозяйства Российской Федерации от 27.12.2021 № 1016/</w:t>
            </w:r>
            <w:proofErr w:type="spellStart"/>
            <w:r w:rsidRPr="00E50B06">
              <w:rPr>
                <w:rFonts w:ascii="Times New Roman" w:eastAsia="Calibri" w:hAnsi="Times New Roman" w:cs="Times New Roman"/>
                <w:sz w:val="20"/>
                <w:szCs w:val="20"/>
                <w:lang w:eastAsia="ar-SA"/>
              </w:rPr>
              <w:t>пр</w:t>
            </w:r>
            <w:proofErr w:type="spellEnd"/>
            <w:r w:rsidRPr="00E50B06">
              <w:rPr>
                <w:rFonts w:ascii="Times New Roman" w:eastAsia="Calibri" w:hAnsi="Times New Roman" w:cs="Times New Roman"/>
                <w:sz w:val="20"/>
                <w:szCs w:val="20"/>
                <w:lang w:eastAsia="ar-SA"/>
              </w:rPr>
              <w:t xml:space="preserve"> (далее – СП 31.13330.2021) и свода правил СП 8.13130.2020 «Системы противопожарной защиты. Наружное противопожарное водоснабжение. Требования пожарной безопасности»,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30.03.2020 № 225 (далее – СП 8.13130.2020).</w:t>
            </w:r>
          </w:p>
          <w:p w14:paraId="2A83B7EE" w14:textId="5AD70819"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2. При отсутствии централизованной системы водоснабжения (или при несоответствии централизованного водоснабжения нормативным требованиям) пожарные гидранты заменяются пожарными водоемами.</w:t>
            </w:r>
          </w:p>
          <w:p w14:paraId="1A3400F3" w14:textId="0FE731AB"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3. При выключении одного резервуара в остальных резервуарах должно храниться не менее 50% пожарного объема воды в соответствии с пунктом 9.5 СП 8.13130.2020. </w:t>
            </w:r>
          </w:p>
          <w:p w14:paraId="58153BCC" w14:textId="35EE8829"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4. Объем пожарных резервуаров и искусственных водоемов надлежит определять исходя из расчетных расходов воды и продолжительности тушения пожаров в соответствии со сводом правил </w:t>
            </w:r>
            <w:r w:rsidRPr="00E50B06">
              <w:rPr>
                <w:rFonts w:ascii="Times New Roman" w:eastAsia="Calibri" w:hAnsi="Times New Roman" w:cs="Times New Roman"/>
                <w:sz w:val="20"/>
                <w:szCs w:val="20"/>
                <w:lang w:eastAsia="ar-SA"/>
              </w:rPr>
              <w:br/>
              <w:t>СП 8.13130.2020.</w:t>
            </w:r>
          </w:p>
          <w:p w14:paraId="41A3F2ED" w14:textId="36D6E94A"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5. Для увеличения радиуса обслуживания допускается прокладка от резервуаров или водоемов тупиковых трубопроводов длиной не более 200 м с устройством приемных колодцев.</w:t>
            </w:r>
          </w:p>
          <w:p w14:paraId="49AB4491" w14:textId="41DC82B7"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6. К пожарным резервуарам, водоемам и приемным колодцам должен быть обеспечен свободный подъезд пожарных машин. Водоемы, из которых производится забор воды для пожаротушения, должны иметь подъезды с площадками с твердым покрытием размерами не менее 12 x 12 м для установки пожарных автомобилей в любое время года. </w:t>
            </w:r>
          </w:p>
          <w:p w14:paraId="4A7239AE" w14:textId="44A1A002" w:rsidR="00A3707B" w:rsidRPr="00E50B06" w:rsidRDefault="00A3707B" w:rsidP="005E77CB">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7. Размещение наружных водопроводных сетей с пожарными гидрантами должно быть предусмотрено генеральными планами городских округов, муниципальных округов, городских и сельских поселений </w:t>
            </w:r>
          </w:p>
        </w:tc>
      </w:tr>
    </w:tbl>
    <w:p w14:paraId="7DAF5192" w14:textId="77777777" w:rsidR="002E5FFA" w:rsidRPr="00E50B06" w:rsidRDefault="002E5FFA" w:rsidP="002E5FFA">
      <w:pPr>
        <w:suppressAutoHyphens/>
        <w:autoSpaceDE w:val="0"/>
        <w:ind w:firstLine="709"/>
        <w:jc w:val="both"/>
        <w:rPr>
          <w:rFonts w:ascii="Times New Roman" w:eastAsia="TimesNewRomanPSMT" w:hAnsi="Times New Roman" w:cs="Times New Roman"/>
          <w:sz w:val="24"/>
          <w:szCs w:val="24"/>
          <w:lang w:eastAsia="ar-SA"/>
        </w:rPr>
      </w:pPr>
    </w:p>
    <w:p w14:paraId="49D9550F" w14:textId="13DC7615" w:rsidR="002E5FFA" w:rsidRPr="00E50B06" w:rsidRDefault="002E5FFA" w:rsidP="002E5FFA">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2.</w:t>
      </w:r>
      <w:r w:rsidR="00B31400" w:rsidRPr="00E50B06">
        <w:rPr>
          <w:rFonts w:ascii="Times New Roman" w:eastAsia="TimesNewRomanPSMT" w:hAnsi="Times New Roman" w:cs="Times New Roman"/>
          <w:sz w:val="24"/>
          <w:szCs w:val="24"/>
          <w:lang w:eastAsia="ar-SA"/>
        </w:rPr>
        <w:t>7</w:t>
      </w:r>
      <w:r w:rsidRPr="00E50B06">
        <w:rPr>
          <w:rFonts w:ascii="Times New Roman" w:eastAsia="TimesNewRomanPSMT" w:hAnsi="Times New Roman" w:cs="Times New Roman"/>
          <w:sz w:val="24"/>
          <w:szCs w:val="24"/>
          <w:lang w:eastAsia="ar-SA"/>
        </w:rPr>
        <w:t>.2. </w:t>
      </w:r>
      <w:r w:rsidR="00A3707B" w:rsidRPr="00E50B06">
        <w:rPr>
          <w:rFonts w:ascii="Times New Roman" w:eastAsia="TimesNewRomanPSMT" w:hAnsi="Times New Roman" w:cs="Times New Roman"/>
          <w:sz w:val="24"/>
          <w:szCs w:val="24"/>
          <w:lang w:eastAsia="ar-SA"/>
        </w:rPr>
        <w:t>Подразделения пожарной охраны (далее - п</w:t>
      </w:r>
      <w:r w:rsidRPr="00E50B06">
        <w:rPr>
          <w:rFonts w:ascii="Times New Roman" w:eastAsia="TimesNewRomanPSMT" w:hAnsi="Times New Roman" w:cs="Times New Roman"/>
          <w:sz w:val="24"/>
          <w:szCs w:val="24"/>
          <w:lang w:eastAsia="ar-SA"/>
        </w:rPr>
        <w:t>ожарные депо</w:t>
      </w:r>
      <w:r w:rsidR="00A3707B" w:rsidRPr="00E50B06">
        <w:rPr>
          <w:rFonts w:ascii="Times New Roman" w:eastAsia="TimesNewRomanPSMT" w:hAnsi="Times New Roman" w:cs="Times New Roman"/>
          <w:sz w:val="24"/>
          <w:szCs w:val="24"/>
          <w:lang w:eastAsia="ar-SA"/>
        </w:rPr>
        <w:t>)</w:t>
      </w:r>
      <w:r w:rsidRPr="00E50B06">
        <w:rPr>
          <w:rFonts w:ascii="Times New Roman" w:eastAsia="TimesNewRomanPSMT" w:hAnsi="Times New Roman" w:cs="Times New Roman"/>
          <w:sz w:val="24"/>
          <w:szCs w:val="24"/>
          <w:lang w:eastAsia="ar-SA"/>
        </w:rPr>
        <w:t xml:space="preserve"> следует размещать в соответствии со следующими требованиями:</w:t>
      </w:r>
    </w:p>
    <w:p w14:paraId="31A10694" w14:textId="7EFA73D6" w:rsidR="002E5FFA" w:rsidRPr="00E50B06" w:rsidRDefault="002E5FFA" w:rsidP="002E5FFA">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w:t>
      </w:r>
      <w:r w:rsidR="00B31400" w:rsidRPr="00E50B06">
        <w:rPr>
          <w:rFonts w:ascii="Times New Roman" w:eastAsia="TimesNewRomanPSMT" w:hAnsi="Times New Roman" w:cs="Times New Roman"/>
          <w:sz w:val="24"/>
          <w:szCs w:val="24"/>
          <w:lang w:eastAsia="ar-SA"/>
        </w:rPr>
        <w:t> </w:t>
      </w:r>
      <w:r w:rsidRPr="00E50B06">
        <w:rPr>
          <w:rFonts w:ascii="Times New Roman" w:eastAsia="TimesNewRomanPSMT" w:hAnsi="Times New Roman" w:cs="Times New Roman"/>
          <w:sz w:val="24"/>
          <w:szCs w:val="24"/>
          <w:lang w:eastAsia="ar-SA"/>
        </w:rPr>
        <w:t xml:space="preserve">при определении мест размещения пожарных депо необходимо соблюдать требования статьи 76 Федерального закона от 22.07.2008 №123-ФЗ «Технический регламент о требованиях пожарной безопасности» и СП 380.1325800.2018. </w:t>
      </w:r>
    </w:p>
    <w:p w14:paraId="09862559" w14:textId="11625082" w:rsidR="002E5FFA" w:rsidRPr="00E50B06" w:rsidRDefault="002E5FFA" w:rsidP="002E5FFA">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w:t>
      </w:r>
      <w:r w:rsidR="00B31400" w:rsidRPr="00E50B06">
        <w:rPr>
          <w:rFonts w:ascii="Times New Roman" w:eastAsia="TimesNewRomanPSMT" w:hAnsi="Times New Roman" w:cs="Times New Roman"/>
          <w:sz w:val="24"/>
          <w:szCs w:val="24"/>
          <w:lang w:eastAsia="ar-SA"/>
        </w:rPr>
        <w:t> </w:t>
      </w:r>
      <w:r w:rsidRPr="00E50B06">
        <w:rPr>
          <w:rFonts w:ascii="Times New Roman" w:eastAsia="TimesNewRomanPSMT" w:hAnsi="Times New Roman" w:cs="Times New Roman"/>
          <w:sz w:val="24"/>
          <w:szCs w:val="24"/>
          <w:lang w:eastAsia="ar-SA"/>
        </w:rPr>
        <w:t>пожарные депо должны размещаться в жилых районах, в районах общественно-деловой и административной застройки на земельных участках нежилого назначения,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 Расстояние от границ участка пожарного депо до общественных и жилых зданий должно быть не менее 15 м, а до границ земельных участков дошкольных образовательных организаций, общеобразовательных организаций и лечебных учреждений стационарного типа - не менее 30 м.</w:t>
      </w:r>
    </w:p>
    <w:p w14:paraId="7A53890A" w14:textId="2AFE0DC2" w:rsidR="002E5FFA" w:rsidRPr="00E50B06" w:rsidRDefault="002E5FFA" w:rsidP="002E5FFA">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w:t>
      </w:r>
      <w:r w:rsidR="00B31400" w:rsidRPr="00E50B06">
        <w:rPr>
          <w:rFonts w:ascii="Times New Roman" w:eastAsia="TimesNewRomanPSMT" w:hAnsi="Times New Roman" w:cs="Times New Roman"/>
          <w:sz w:val="24"/>
          <w:szCs w:val="24"/>
          <w:lang w:eastAsia="ar-SA"/>
        </w:rPr>
        <w:t> </w:t>
      </w:r>
      <w:r w:rsidRPr="00E50B06">
        <w:rPr>
          <w:rFonts w:ascii="Times New Roman" w:eastAsia="TimesNewRomanPSMT" w:hAnsi="Times New Roman" w:cs="Times New Roman"/>
          <w:sz w:val="24"/>
          <w:szCs w:val="24"/>
          <w:lang w:eastAsia="ar-SA"/>
        </w:rPr>
        <w:t xml:space="preserve">расстояние от зданий, сооружений, границ земельных участков пожарных депо до красной линии следует принимать не менее 10 м. Расстояние от зданий, сооружений пожарных депо до других производственных и складских зданий, сооружений категорий А и Б по взрывопожарной опасности на прилегающей территории должно составлять не менее 50 м. Территория пожарного депо должна иметь два въезда (выезда). Ширина ворот на въезде (выезде) должна быть не менее 4,5 м. </w:t>
      </w:r>
    </w:p>
    <w:p w14:paraId="71BD504C" w14:textId="67756AF9" w:rsidR="002E5FFA" w:rsidRPr="00E50B06" w:rsidRDefault="002E5FFA" w:rsidP="002E5FFA">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w:t>
      </w:r>
      <w:r w:rsidR="00B31400" w:rsidRPr="00E50B06">
        <w:rPr>
          <w:rFonts w:ascii="Times New Roman" w:eastAsia="TimesNewRomanPSMT" w:hAnsi="Times New Roman" w:cs="Times New Roman"/>
          <w:sz w:val="24"/>
          <w:szCs w:val="24"/>
          <w:lang w:eastAsia="ar-SA"/>
        </w:rPr>
        <w:t> </w:t>
      </w:r>
      <w:r w:rsidRPr="00E50B06">
        <w:rPr>
          <w:rFonts w:ascii="Times New Roman" w:eastAsia="TimesNewRomanPSMT" w:hAnsi="Times New Roman" w:cs="Times New Roman"/>
          <w:sz w:val="24"/>
          <w:szCs w:val="24"/>
          <w:lang w:eastAsia="ar-SA"/>
        </w:rPr>
        <w:t>определение числа и мест дислокации подразделений пожарной охраны на территории населенного пункта производится на основании расчетного определения максимально допустимого расстояния от объекта предполагаемого пожара до ближайшего пожарного депо, определения пространственных зон размещения пожарного депо для каждого объекта предполагаемого пожара и областей пересечения указанных пространственных зон для всей совокупности объектов предполагаемого пожара в соответствии с методикой, изложенной в своде правил СП 11.13130.2009* «Места дислокации подразделений пожарной охраны. Порядок и методика определения» (с учетом изменений), с применением программных расчетных методов, основанных на положениях свода правил СП 11.13130.2009*(с учетом изменений)</w:t>
      </w:r>
      <w:r w:rsidR="00B31400" w:rsidRPr="00E50B06">
        <w:rPr>
          <w:rFonts w:ascii="Times New Roman" w:eastAsia="TimesNewRomanPSMT" w:hAnsi="Times New Roman" w:cs="Times New Roman"/>
          <w:sz w:val="24"/>
          <w:szCs w:val="24"/>
          <w:lang w:eastAsia="ar-SA"/>
        </w:rPr>
        <w:t>;</w:t>
      </w:r>
    </w:p>
    <w:p w14:paraId="06BE63A2" w14:textId="0C0C53AB" w:rsidR="002E5FFA" w:rsidRPr="00E50B06" w:rsidRDefault="002E5FFA" w:rsidP="00B31400">
      <w:pPr>
        <w:pStyle w:val="2a"/>
        <w:ind w:firstLine="709"/>
        <w:jc w:val="both"/>
        <w:rPr>
          <w:rFonts w:eastAsia="TimesNewRomanPSMT"/>
          <w:szCs w:val="24"/>
        </w:rPr>
      </w:pPr>
      <w:r w:rsidRPr="00E50B06">
        <w:rPr>
          <w:rFonts w:eastAsia="TimesNewRomanPSMT"/>
          <w:szCs w:val="24"/>
        </w:rPr>
        <w:t>-</w:t>
      </w:r>
      <w:r w:rsidR="00B31400" w:rsidRPr="00E50B06">
        <w:rPr>
          <w:rFonts w:eastAsia="TimesNewRomanPSMT"/>
          <w:szCs w:val="24"/>
        </w:rPr>
        <w:t> </w:t>
      </w:r>
      <w:r w:rsidRPr="00E50B06">
        <w:rPr>
          <w:rFonts w:eastAsia="TimesNewRomanPSMT"/>
          <w:szCs w:val="24"/>
        </w:rPr>
        <w:t xml:space="preserve">площадь земельного участка для размещения пожарного депо следует предусматривать с учетом требований </w:t>
      </w:r>
      <w:r w:rsidRPr="00E50B06">
        <w:rPr>
          <w:rFonts w:eastAsia="TimesNewRomanPSMT"/>
          <w:color w:val="000000" w:themeColor="text1"/>
          <w:szCs w:val="24"/>
        </w:rPr>
        <w:t>[</w:t>
      </w:r>
      <w:r w:rsidRPr="00E50B06">
        <w:rPr>
          <w:rFonts w:eastAsia="TimesNewRomanPSMT"/>
        </w:rPr>
        <w:t>5</w:t>
      </w:r>
      <w:r w:rsidRPr="00E50B06">
        <w:rPr>
          <w:rFonts w:eastAsia="TimesNewRomanPSMT"/>
          <w:color w:val="000000" w:themeColor="text1"/>
          <w:szCs w:val="24"/>
        </w:rPr>
        <w:t>, </w:t>
      </w:r>
      <w:r w:rsidRPr="00E50B06">
        <w:rPr>
          <w:rFonts w:eastAsia="TimesNewRomanPSMT"/>
        </w:rPr>
        <w:t>статья 48, пункт 6</w:t>
      </w:r>
      <w:r w:rsidRPr="00E50B06">
        <w:rPr>
          <w:rFonts w:eastAsia="TimesNewRomanPSMT"/>
          <w:color w:val="000000" w:themeColor="text1"/>
          <w:szCs w:val="24"/>
        </w:rPr>
        <w:t>], </w:t>
      </w:r>
      <w:r w:rsidRPr="00E50B06">
        <w:rPr>
          <w:rFonts w:eastAsia="TimesNewRomanPSMT"/>
        </w:rPr>
        <w:t>СП 42.13330</w:t>
      </w:r>
      <w:r w:rsidRPr="00E50B06">
        <w:rPr>
          <w:rFonts w:eastAsia="TimesNewRomanPSMT"/>
          <w:color w:val="000000" w:themeColor="text1"/>
          <w:szCs w:val="24"/>
        </w:rPr>
        <w:t>, </w:t>
      </w:r>
      <w:r w:rsidRPr="00E50B06">
        <w:rPr>
          <w:rFonts w:eastAsia="TimesNewRomanPSMT"/>
        </w:rPr>
        <w:t>СанПиН 2.2.1/2.1.1.1200</w:t>
      </w:r>
      <w:r w:rsidRPr="00E50B06">
        <w:rPr>
          <w:rFonts w:eastAsia="TimesNewRomanPSMT"/>
          <w:color w:val="000000" w:themeColor="text1"/>
          <w:szCs w:val="24"/>
        </w:rPr>
        <w:t>, </w:t>
      </w:r>
      <w:r w:rsidRPr="00E50B06">
        <w:rPr>
          <w:rFonts w:eastAsia="TimesNewRomanPSMT"/>
        </w:rPr>
        <w:t>СП 18.13330</w:t>
      </w:r>
      <w:r w:rsidRPr="00E50B06">
        <w:rPr>
          <w:rFonts w:eastAsia="TimesNewRomanPSMT"/>
          <w:color w:val="000000" w:themeColor="text1"/>
          <w:szCs w:val="24"/>
        </w:rPr>
        <w:t>, </w:t>
      </w:r>
      <w:r w:rsidRPr="00E50B06">
        <w:rPr>
          <w:rFonts w:eastAsia="TimesNewRomanPSMT"/>
        </w:rPr>
        <w:t>СП 43.13330</w:t>
      </w:r>
      <w:r w:rsidRPr="00E50B06">
        <w:rPr>
          <w:rFonts w:eastAsia="TimesNewRomanPSMT"/>
          <w:color w:val="000000" w:themeColor="text1"/>
          <w:szCs w:val="24"/>
        </w:rPr>
        <w:t>, </w:t>
      </w:r>
      <w:r w:rsidRPr="00E50B06">
        <w:rPr>
          <w:rFonts w:eastAsia="TimesNewRomanPSMT"/>
        </w:rPr>
        <w:t>СП 54.13330</w:t>
      </w:r>
      <w:r w:rsidRPr="00E50B06">
        <w:rPr>
          <w:rFonts w:eastAsia="TimesNewRomanPSMT"/>
          <w:color w:val="000000" w:themeColor="text1"/>
          <w:szCs w:val="24"/>
        </w:rPr>
        <w:t>, </w:t>
      </w:r>
      <w:r w:rsidRPr="00E50B06">
        <w:rPr>
          <w:rFonts w:eastAsia="TimesNewRomanPSMT"/>
        </w:rPr>
        <w:t>СП 118.13330</w:t>
      </w:r>
      <w:r w:rsidRPr="00E50B06">
        <w:rPr>
          <w:rFonts w:eastAsia="TimesNewRomanPSMT"/>
          <w:szCs w:val="24"/>
        </w:rPr>
        <w:t> и СП 380.1325800.2018.</w:t>
      </w:r>
    </w:p>
    <w:p w14:paraId="6B879DB2" w14:textId="77777777" w:rsidR="00A3707B" w:rsidRPr="00E50B06" w:rsidRDefault="00A3707B" w:rsidP="002E5FFA">
      <w:pPr>
        <w:suppressAutoHyphens/>
        <w:autoSpaceDE w:val="0"/>
        <w:ind w:left="6663"/>
        <w:jc w:val="right"/>
        <w:rPr>
          <w:rFonts w:ascii="Times New Roman" w:eastAsia="Calibri" w:hAnsi="Times New Roman" w:cs="Times New Roman"/>
          <w:bCs/>
          <w:iCs/>
          <w:sz w:val="24"/>
          <w:szCs w:val="24"/>
          <w:lang w:eastAsia="ar-SA"/>
        </w:rPr>
      </w:pPr>
    </w:p>
    <w:p w14:paraId="5100E03E" w14:textId="4AA8762D" w:rsidR="002E5FFA" w:rsidRPr="00E50B06" w:rsidRDefault="002E5FFA" w:rsidP="002E5FFA">
      <w:pPr>
        <w:suppressAutoHyphens/>
        <w:autoSpaceDE w:val="0"/>
        <w:ind w:left="6663"/>
        <w:jc w:val="right"/>
        <w:rPr>
          <w:rFonts w:ascii="Times New Roman" w:eastAsia="Calibri" w:hAnsi="Times New Roman" w:cs="Times New Roman"/>
          <w:sz w:val="24"/>
          <w:szCs w:val="24"/>
          <w:lang w:eastAsia="ar-SA"/>
        </w:rPr>
      </w:pPr>
      <w:r w:rsidRPr="00E50B06">
        <w:rPr>
          <w:rFonts w:ascii="Times New Roman" w:eastAsia="Calibri" w:hAnsi="Times New Roman" w:cs="Times New Roman"/>
          <w:bCs/>
          <w:iCs/>
          <w:sz w:val="24"/>
          <w:szCs w:val="24"/>
          <w:lang w:eastAsia="ar-SA"/>
        </w:rPr>
        <w:t xml:space="preserve">Таблица </w:t>
      </w:r>
      <w:r w:rsidR="006C2499" w:rsidRPr="00E50B06">
        <w:rPr>
          <w:rFonts w:ascii="Times New Roman" w:eastAsia="Calibri" w:hAnsi="Times New Roman" w:cs="Times New Roman"/>
          <w:bCs/>
          <w:iCs/>
          <w:sz w:val="24"/>
          <w:szCs w:val="24"/>
          <w:lang w:eastAsia="ar-SA"/>
        </w:rPr>
        <w:t>14</w:t>
      </w:r>
    </w:p>
    <w:tbl>
      <w:tblPr>
        <w:tblW w:w="9639" w:type="dxa"/>
        <w:tblInd w:w="-5" w:type="dxa"/>
        <w:tblLayout w:type="fixed"/>
        <w:tblCellMar>
          <w:left w:w="0" w:type="dxa"/>
          <w:right w:w="0" w:type="dxa"/>
        </w:tblCellMar>
        <w:tblLook w:val="0000" w:firstRow="0" w:lastRow="0" w:firstColumn="0" w:lastColumn="0" w:noHBand="0" w:noVBand="0"/>
      </w:tblPr>
      <w:tblGrid>
        <w:gridCol w:w="2110"/>
        <w:gridCol w:w="452"/>
        <w:gridCol w:w="567"/>
        <w:gridCol w:w="567"/>
        <w:gridCol w:w="567"/>
        <w:gridCol w:w="709"/>
        <w:gridCol w:w="567"/>
        <w:gridCol w:w="567"/>
        <w:gridCol w:w="567"/>
        <w:gridCol w:w="425"/>
        <w:gridCol w:w="567"/>
        <w:gridCol w:w="425"/>
        <w:gridCol w:w="567"/>
        <w:gridCol w:w="567"/>
        <w:gridCol w:w="415"/>
      </w:tblGrid>
      <w:tr w:rsidR="002E5FFA" w:rsidRPr="00E50B06" w14:paraId="10002403" w14:textId="77777777" w:rsidTr="00B31400">
        <w:tc>
          <w:tcPr>
            <w:tcW w:w="2110" w:type="dxa"/>
            <w:vMerge w:val="restart"/>
            <w:tcBorders>
              <w:top w:val="single" w:sz="4" w:space="0" w:color="000000"/>
              <w:left w:val="single" w:sz="4" w:space="0" w:color="000000"/>
            </w:tcBorders>
            <w:vAlign w:val="center"/>
          </w:tcPr>
          <w:p w14:paraId="29A792AD" w14:textId="77777777" w:rsidR="002E5FFA" w:rsidRPr="00E50B06" w:rsidRDefault="002E5FFA" w:rsidP="00C12420">
            <w:pPr>
              <w:suppressAutoHyphens/>
              <w:ind w:right="114"/>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sz w:val="20"/>
                <w:szCs w:val="20"/>
                <w:lang w:eastAsia="ar-SA"/>
              </w:rPr>
              <w:t>Нормируемый показатель</w:t>
            </w:r>
          </w:p>
        </w:tc>
        <w:tc>
          <w:tcPr>
            <w:tcW w:w="7529" w:type="dxa"/>
            <w:gridSpan w:val="14"/>
            <w:tcBorders>
              <w:top w:val="single" w:sz="4" w:space="0" w:color="000000"/>
              <w:left w:val="single" w:sz="4" w:space="0" w:color="000000"/>
              <w:bottom w:val="single" w:sz="4" w:space="0" w:color="000000"/>
              <w:right w:val="single" w:sz="4" w:space="0" w:color="000000"/>
            </w:tcBorders>
          </w:tcPr>
          <w:p w14:paraId="1CB2BCC2"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Тип пожарного депо</w:t>
            </w:r>
          </w:p>
        </w:tc>
      </w:tr>
      <w:tr w:rsidR="002E5FFA" w:rsidRPr="00E50B06" w14:paraId="6196F898" w14:textId="77777777" w:rsidTr="00B31400">
        <w:trPr>
          <w:hidden/>
        </w:trPr>
        <w:tc>
          <w:tcPr>
            <w:tcW w:w="2110" w:type="dxa"/>
            <w:vMerge/>
            <w:tcBorders>
              <w:left w:val="single" w:sz="4" w:space="0" w:color="000000"/>
              <w:bottom w:val="single" w:sz="4" w:space="0" w:color="000000"/>
            </w:tcBorders>
          </w:tcPr>
          <w:p w14:paraId="70725024" w14:textId="77777777" w:rsidR="002E5FFA" w:rsidRPr="00E50B06" w:rsidRDefault="002E5FFA" w:rsidP="00C12420">
            <w:pPr>
              <w:suppressAutoHyphens/>
              <w:snapToGrid w:val="0"/>
              <w:ind w:right="114"/>
              <w:jc w:val="center"/>
              <w:rPr>
                <w:rFonts w:ascii="Times New Roman" w:eastAsia="Calibri" w:hAnsi="Times New Roman" w:cs="Times New Roman"/>
                <w:vanish/>
                <w:sz w:val="20"/>
                <w:szCs w:val="20"/>
                <w:lang w:eastAsia="ar-SA"/>
              </w:rPr>
            </w:pPr>
          </w:p>
        </w:tc>
        <w:tc>
          <w:tcPr>
            <w:tcW w:w="2153" w:type="dxa"/>
            <w:gridSpan w:val="4"/>
            <w:tcBorders>
              <w:left w:val="single" w:sz="4" w:space="0" w:color="000000"/>
              <w:bottom w:val="single" w:sz="4" w:space="0" w:color="000000"/>
            </w:tcBorders>
          </w:tcPr>
          <w:p w14:paraId="6C797919" w14:textId="77777777" w:rsidR="002E5FFA" w:rsidRPr="00E50B06" w:rsidRDefault="002E5FFA" w:rsidP="00C12420">
            <w:pPr>
              <w:suppressAutoHyphens/>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I</w:t>
            </w:r>
          </w:p>
        </w:tc>
        <w:tc>
          <w:tcPr>
            <w:tcW w:w="1843" w:type="dxa"/>
            <w:gridSpan w:val="3"/>
            <w:tcBorders>
              <w:top w:val="single" w:sz="4" w:space="0" w:color="000000"/>
              <w:left w:val="single" w:sz="4" w:space="0" w:color="000000"/>
              <w:bottom w:val="single" w:sz="4" w:space="0" w:color="000000"/>
            </w:tcBorders>
          </w:tcPr>
          <w:p w14:paraId="0B27B663" w14:textId="77777777" w:rsidR="002E5FFA" w:rsidRPr="00E50B06" w:rsidRDefault="002E5FFA" w:rsidP="00C12420">
            <w:pPr>
              <w:suppressAutoHyphens/>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II</w:t>
            </w:r>
          </w:p>
        </w:tc>
        <w:tc>
          <w:tcPr>
            <w:tcW w:w="1984" w:type="dxa"/>
            <w:gridSpan w:val="4"/>
            <w:tcBorders>
              <w:top w:val="single" w:sz="4" w:space="0" w:color="000000"/>
              <w:left w:val="single" w:sz="4" w:space="0" w:color="000000"/>
              <w:bottom w:val="single" w:sz="4" w:space="0" w:color="000000"/>
            </w:tcBorders>
          </w:tcPr>
          <w:p w14:paraId="0D8CA2A6" w14:textId="77777777" w:rsidR="002E5FFA" w:rsidRPr="00E50B06" w:rsidRDefault="002E5FFA" w:rsidP="00C12420">
            <w:pPr>
              <w:suppressAutoHyphens/>
              <w:jc w:val="center"/>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III</w:t>
            </w:r>
          </w:p>
        </w:tc>
        <w:tc>
          <w:tcPr>
            <w:tcW w:w="1549" w:type="dxa"/>
            <w:gridSpan w:val="3"/>
            <w:tcBorders>
              <w:top w:val="single" w:sz="4" w:space="0" w:color="000000"/>
              <w:left w:val="single" w:sz="4" w:space="0" w:color="000000"/>
              <w:bottom w:val="single" w:sz="4" w:space="0" w:color="000000"/>
              <w:right w:val="single" w:sz="4" w:space="0" w:color="000000"/>
            </w:tcBorders>
          </w:tcPr>
          <w:p w14:paraId="674873FF"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IV</w:t>
            </w:r>
          </w:p>
        </w:tc>
      </w:tr>
      <w:tr w:rsidR="002E5FFA" w:rsidRPr="00E50B06" w14:paraId="7124B2F5" w14:textId="77777777" w:rsidTr="00B31400">
        <w:tc>
          <w:tcPr>
            <w:tcW w:w="2110" w:type="dxa"/>
            <w:tcBorders>
              <w:left w:val="single" w:sz="4" w:space="0" w:color="000000"/>
            </w:tcBorders>
          </w:tcPr>
          <w:p w14:paraId="77CBBBD4" w14:textId="77777777" w:rsidR="002E5FFA" w:rsidRPr="00E50B06" w:rsidRDefault="002E5FFA" w:rsidP="00C12420">
            <w:pPr>
              <w:suppressAutoHyphens/>
              <w:ind w:right="114"/>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Количество пожарных автомобилей в депо, шт.</w:t>
            </w:r>
          </w:p>
        </w:tc>
        <w:tc>
          <w:tcPr>
            <w:tcW w:w="452" w:type="dxa"/>
            <w:tcBorders>
              <w:left w:val="single" w:sz="4" w:space="0" w:color="000000"/>
            </w:tcBorders>
          </w:tcPr>
          <w:p w14:paraId="5DF1A156"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12</w:t>
            </w:r>
          </w:p>
        </w:tc>
        <w:tc>
          <w:tcPr>
            <w:tcW w:w="567" w:type="dxa"/>
            <w:tcBorders>
              <w:left w:val="single" w:sz="4" w:space="0" w:color="000000"/>
            </w:tcBorders>
          </w:tcPr>
          <w:p w14:paraId="19C73AAF"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10</w:t>
            </w:r>
          </w:p>
        </w:tc>
        <w:tc>
          <w:tcPr>
            <w:tcW w:w="567" w:type="dxa"/>
            <w:tcBorders>
              <w:left w:val="single" w:sz="4" w:space="0" w:color="000000"/>
            </w:tcBorders>
          </w:tcPr>
          <w:p w14:paraId="0B230845"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8</w:t>
            </w:r>
          </w:p>
        </w:tc>
        <w:tc>
          <w:tcPr>
            <w:tcW w:w="567" w:type="dxa"/>
            <w:tcBorders>
              <w:left w:val="single" w:sz="4" w:space="0" w:color="000000"/>
            </w:tcBorders>
          </w:tcPr>
          <w:p w14:paraId="5A00F77C"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6</w:t>
            </w:r>
          </w:p>
        </w:tc>
        <w:tc>
          <w:tcPr>
            <w:tcW w:w="709" w:type="dxa"/>
            <w:tcBorders>
              <w:left w:val="single" w:sz="4" w:space="0" w:color="000000"/>
            </w:tcBorders>
          </w:tcPr>
          <w:p w14:paraId="722347A1"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6</w:t>
            </w:r>
          </w:p>
        </w:tc>
        <w:tc>
          <w:tcPr>
            <w:tcW w:w="567" w:type="dxa"/>
            <w:tcBorders>
              <w:left w:val="single" w:sz="4" w:space="0" w:color="000000"/>
            </w:tcBorders>
          </w:tcPr>
          <w:p w14:paraId="4E7FE7CB"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4</w:t>
            </w:r>
          </w:p>
        </w:tc>
        <w:tc>
          <w:tcPr>
            <w:tcW w:w="567" w:type="dxa"/>
            <w:tcBorders>
              <w:left w:val="single" w:sz="4" w:space="0" w:color="000000"/>
            </w:tcBorders>
          </w:tcPr>
          <w:p w14:paraId="1BEC3DC6"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2</w:t>
            </w:r>
          </w:p>
        </w:tc>
        <w:tc>
          <w:tcPr>
            <w:tcW w:w="567" w:type="dxa"/>
            <w:tcBorders>
              <w:left w:val="single" w:sz="4" w:space="0" w:color="000000"/>
            </w:tcBorders>
          </w:tcPr>
          <w:p w14:paraId="510AA567"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12</w:t>
            </w:r>
          </w:p>
        </w:tc>
        <w:tc>
          <w:tcPr>
            <w:tcW w:w="425" w:type="dxa"/>
            <w:tcBorders>
              <w:left w:val="single" w:sz="4" w:space="0" w:color="000000"/>
            </w:tcBorders>
          </w:tcPr>
          <w:p w14:paraId="20783D68"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10</w:t>
            </w:r>
          </w:p>
        </w:tc>
        <w:tc>
          <w:tcPr>
            <w:tcW w:w="567" w:type="dxa"/>
            <w:tcBorders>
              <w:left w:val="single" w:sz="4" w:space="0" w:color="000000"/>
            </w:tcBorders>
          </w:tcPr>
          <w:p w14:paraId="3FD88238"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8</w:t>
            </w:r>
          </w:p>
        </w:tc>
        <w:tc>
          <w:tcPr>
            <w:tcW w:w="425" w:type="dxa"/>
            <w:tcBorders>
              <w:left w:val="single" w:sz="4" w:space="0" w:color="000000"/>
            </w:tcBorders>
          </w:tcPr>
          <w:p w14:paraId="70086419"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6</w:t>
            </w:r>
          </w:p>
        </w:tc>
        <w:tc>
          <w:tcPr>
            <w:tcW w:w="567" w:type="dxa"/>
            <w:tcBorders>
              <w:left w:val="single" w:sz="4" w:space="0" w:color="000000"/>
            </w:tcBorders>
          </w:tcPr>
          <w:p w14:paraId="0CF51769"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6</w:t>
            </w:r>
          </w:p>
        </w:tc>
        <w:tc>
          <w:tcPr>
            <w:tcW w:w="567" w:type="dxa"/>
            <w:tcBorders>
              <w:left w:val="single" w:sz="4" w:space="0" w:color="000000"/>
            </w:tcBorders>
          </w:tcPr>
          <w:p w14:paraId="318FC23B"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4</w:t>
            </w:r>
          </w:p>
        </w:tc>
        <w:tc>
          <w:tcPr>
            <w:tcW w:w="415" w:type="dxa"/>
            <w:tcBorders>
              <w:left w:val="single" w:sz="4" w:space="0" w:color="000000"/>
              <w:right w:val="single" w:sz="4" w:space="0" w:color="000000"/>
            </w:tcBorders>
          </w:tcPr>
          <w:p w14:paraId="731B15EA"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2</w:t>
            </w:r>
          </w:p>
        </w:tc>
      </w:tr>
      <w:tr w:rsidR="002E5FFA" w:rsidRPr="00E50B06" w14:paraId="002FCD93" w14:textId="77777777" w:rsidTr="00B31400">
        <w:tc>
          <w:tcPr>
            <w:tcW w:w="2110" w:type="dxa"/>
            <w:tcBorders>
              <w:top w:val="single" w:sz="4" w:space="0" w:color="000000"/>
              <w:left w:val="single" w:sz="4" w:space="0" w:color="000000"/>
              <w:bottom w:val="single" w:sz="4" w:space="0" w:color="000000"/>
            </w:tcBorders>
          </w:tcPr>
          <w:p w14:paraId="27F25213" w14:textId="77777777" w:rsidR="002E5FFA" w:rsidRPr="00E50B06" w:rsidRDefault="002E5FFA" w:rsidP="00C12420">
            <w:pPr>
              <w:suppressAutoHyphens/>
              <w:ind w:right="114"/>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Площадь земельного участка пожарного депо, га</w:t>
            </w:r>
          </w:p>
        </w:tc>
        <w:tc>
          <w:tcPr>
            <w:tcW w:w="452" w:type="dxa"/>
            <w:tcBorders>
              <w:top w:val="single" w:sz="4" w:space="0" w:color="000000"/>
              <w:left w:val="single" w:sz="4" w:space="0" w:color="000000"/>
              <w:bottom w:val="single" w:sz="4" w:space="0" w:color="000000"/>
            </w:tcBorders>
          </w:tcPr>
          <w:p w14:paraId="16435A21"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2,2</w:t>
            </w:r>
          </w:p>
        </w:tc>
        <w:tc>
          <w:tcPr>
            <w:tcW w:w="567" w:type="dxa"/>
            <w:tcBorders>
              <w:top w:val="single" w:sz="4" w:space="0" w:color="000000"/>
              <w:left w:val="single" w:sz="4" w:space="0" w:color="000000"/>
              <w:bottom w:val="single" w:sz="4" w:space="0" w:color="000000"/>
            </w:tcBorders>
          </w:tcPr>
          <w:p w14:paraId="30E55272"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1,95</w:t>
            </w:r>
          </w:p>
        </w:tc>
        <w:tc>
          <w:tcPr>
            <w:tcW w:w="567" w:type="dxa"/>
            <w:tcBorders>
              <w:top w:val="single" w:sz="4" w:space="0" w:color="000000"/>
              <w:left w:val="single" w:sz="4" w:space="0" w:color="000000"/>
              <w:bottom w:val="single" w:sz="4" w:space="0" w:color="000000"/>
            </w:tcBorders>
          </w:tcPr>
          <w:p w14:paraId="6898AA91"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1,75</w:t>
            </w:r>
          </w:p>
        </w:tc>
        <w:tc>
          <w:tcPr>
            <w:tcW w:w="567" w:type="dxa"/>
            <w:tcBorders>
              <w:top w:val="single" w:sz="4" w:space="0" w:color="000000"/>
              <w:left w:val="single" w:sz="4" w:space="0" w:color="000000"/>
              <w:bottom w:val="single" w:sz="4" w:space="0" w:color="000000"/>
            </w:tcBorders>
          </w:tcPr>
          <w:p w14:paraId="43D45DA2"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1,6</w:t>
            </w:r>
          </w:p>
        </w:tc>
        <w:tc>
          <w:tcPr>
            <w:tcW w:w="709" w:type="dxa"/>
            <w:tcBorders>
              <w:top w:val="single" w:sz="4" w:space="0" w:color="000000"/>
              <w:left w:val="single" w:sz="4" w:space="0" w:color="000000"/>
              <w:bottom w:val="single" w:sz="4" w:space="0" w:color="000000"/>
            </w:tcBorders>
          </w:tcPr>
          <w:p w14:paraId="4518EB57"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1,2</w:t>
            </w:r>
          </w:p>
        </w:tc>
        <w:tc>
          <w:tcPr>
            <w:tcW w:w="567" w:type="dxa"/>
            <w:tcBorders>
              <w:top w:val="single" w:sz="4" w:space="0" w:color="000000"/>
              <w:left w:val="single" w:sz="4" w:space="0" w:color="000000"/>
              <w:bottom w:val="single" w:sz="4" w:space="0" w:color="000000"/>
            </w:tcBorders>
          </w:tcPr>
          <w:p w14:paraId="68093A20"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w:t>
            </w:r>
          </w:p>
        </w:tc>
        <w:tc>
          <w:tcPr>
            <w:tcW w:w="567" w:type="dxa"/>
            <w:tcBorders>
              <w:top w:val="single" w:sz="4" w:space="0" w:color="000000"/>
              <w:left w:val="single" w:sz="4" w:space="0" w:color="000000"/>
              <w:bottom w:val="single" w:sz="4" w:space="0" w:color="000000"/>
            </w:tcBorders>
          </w:tcPr>
          <w:p w14:paraId="4507CF71"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0,8</w:t>
            </w:r>
          </w:p>
        </w:tc>
        <w:tc>
          <w:tcPr>
            <w:tcW w:w="567" w:type="dxa"/>
            <w:tcBorders>
              <w:top w:val="single" w:sz="4" w:space="0" w:color="000000"/>
              <w:left w:val="single" w:sz="4" w:space="0" w:color="000000"/>
              <w:bottom w:val="single" w:sz="4" w:space="0" w:color="000000"/>
            </w:tcBorders>
          </w:tcPr>
          <w:p w14:paraId="57ADF884"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1,7</w:t>
            </w:r>
          </w:p>
        </w:tc>
        <w:tc>
          <w:tcPr>
            <w:tcW w:w="425" w:type="dxa"/>
            <w:tcBorders>
              <w:top w:val="single" w:sz="4" w:space="0" w:color="000000"/>
              <w:left w:val="single" w:sz="4" w:space="0" w:color="000000"/>
              <w:bottom w:val="single" w:sz="4" w:space="0" w:color="000000"/>
            </w:tcBorders>
          </w:tcPr>
          <w:p w14:paraId="4823D152"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1,6</w:t>
            </w:r>
          </w:p>
        </w:tc>
        <w:tc>
          <w:tcPr>
            <w:tcW w:w="567" w:type="dxa"/>
            <w:tcBorders>
              <w:top w:val="single" w:sz="4" w:space="0" w:color="000000"/>
              <w:left w:val="single" w:sz="4" w:space="0" w:color="000000"/>
              <w:bottom w:val="single" w:sz="4" w:space="0" w:color="000000"/>
            </w:tcBorders>
          </w:tcPr>
          <w:p w14:paraId="212209D0"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1,5</w:t>
            </w:r>
          </w:p>
        </w:tc>
        <w:tc>
          <w:tcPr>
            <w:tcW w:w="425" w:type="dxa"/>
            <w:tcBorders>
              <w:top w:val="single" w:sz="4" w:space="0" w:color="000000"/>
              <w:left w:val="single" w:sz="4" w:space="0" w:color="000000"/>
              <w:bottom w:val="single" w:sz="4" w:space="0" w:color="000000"/>
            </w:tcBorders>
          </w:tcPr>
          <w:p w14:paraId="31DF2DEE"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1,3</w:t>
            </w:r>
          </w:p>
        </w:tc>
        <w:tc>
          <w:tcPr>
            <w:tcW w:w="567" w:type="dxa"/>
            <w:tcBorders>
              <w:top w:val="single" w:sz="4" w:space="0" w:color="000000"/>
              <w:left w:val="single" w:sz="4" w:space="0" w:color="000000"/>
              <w:bottom w:val="single" w:sz="4" w:space="0" w:color="000000"/>
            </w:tcBorders>
          </w:tcPr>
          <w:p w14:paraId="59F1D43B"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1,2</w:t>
            </w:r>
          </w:p>
        </w:tc>
        <w:tc>
          <w:tcPr>
            <w:tcW w:w="567" w:type="dxa"/>
            <w:tcBorders>
              <w:top w:val="single" w:sz="4" w:space="0" w:color="000000"/>
              <w:left w:val="single" w:sz="4" w:space="0" w:color="000000"/>
              <w:bottom w:val="single" w:sz="4" w:space="0" w:color="000000"/>
            </w:tcBorders>
          </w:tcPr>
          <w:p w14:paraId="2D67D44B"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w:t>
            </w:r>
          </w:p>
        </w:tc>
        <w:tc>
          <w:tcPr>
            <w:tcW w:w="415" w:type="dxa"/>
            <w:tcBorders>
              <w:top w:val="single" w:sz="4" w:space="0" w:color="000000"/>
              <w:left w:val="single" w:sz="4" w:space="0" w:color="000000"/>
              <w:bottom w:val="single" w:sz="4" w:space="0" w:color="000000"/>
              <w:right w:val="single" w:sz="4" w:space="0" w:color="000000"/>
            </w:tcBorders>
          </w:tcPr>
          <w:p w14:paraId="03481A91" w14:textId="77777777" w:rsidR="002E5FFA" w:rsidRPr="00E50B06" w:rsidRDefault="002E5FFA"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0,8</w:t>
            </w:r>
          </w:p>
        </w:tc>
      </w:tr>
    </w:tbl>
    <w:p w14:paraId="1CD5F827" w14:textId="77777777" w:rsidR="002E5FFA" w:rsidRPr="00E50B06" w:rsidRDefault="002E5FFA" w:rsidP="00B454EB">
      <w:pPr>
        <w:widowControl w:val="0"/>
        <w:suppressAutoHyphens/>
        <w:autoSpaceDE w:val="0"/>
        <w:ind w:firstLine="709"/>
        <w:jc w:val="both"/>
        <w:rPr>
          <w:rFonts w:ascii="Times New Roman" w:hAnsi="Times New Roman" w:cs="Times New Roman"/>
          <w:bCs/>
          <w:color w:val="000000" w:themeColor="text1"/>
          <w:szCs w:val="24"/>
        </w:rPr>
      </w:pPr>
    </w:p>
    <w:p w14:paraId="5B6909FB" w14:textId="63C9DC70" w:rsidR="00B454EB" w:rsidRPr="00E50B06" w:rsidRDefault="00B454EB" w:rsidP="00B454EB">
      <w:pPr>
        <w:widowControl w:val="0"/>
        <w:suppressAutoHyphens/>
        <w:autoSpaceDE w:val="0"/>
        <w:ind w:firstLine="709"/>
        <w:jc w:val="both"/>
        <w:rPr>
          <w:rFonts w:ascii="Times New Roman" w:eastAsia="Times New Roman" w:hAnsi="Times New Roman" w:cs="Times New Roman"/>
          <w:bCs/>
          <w:kern w:val="1"/>
          <w:sz w:val="24"/>
          <w:szCs w:val="24"/>
          <w:lang w:eastAsia="hi-IN" w:bidi="hi-IN"/>
        </w:rPr>
      </w:pPr>
      <w:r w:rsidRPr="00E50B06">
        <w:rPr>
          <w:rFonts w:ascii="Times New Roman" w:hAnsi="Times New Roman" w:cs="Times New Roman"/>
          <w:bCs/>
          <w:color w:val="000000" w:themeColor="text1"/>
          <w:szCs w:val="24"/>
        </w:rPr>
        <w:t>2.</w:t>
      </w:r>
      <w:r w:rsidR="00B31400" w:rsidRPr="00E50B06">
        <w:rPr>
          <w:rFonts w:ascii="Times New Roman" w:hAnsi="Times New Roman" w:cs="Times New Roman"/>
          <w:bCs/>
          <w:color w:val="000000" w:themeColor="text1"/>
          <w:szCs w:val="24"/>
        </w:rPr>
        <w:t>8</w:t>
      </w:r>
      <w:r w:rsidRPr="00E50B06">
        <w:rPr>
          <w:rFonts w:ascii="Times New Roman" w:hAnsi="Times New Roman" w:cs="Times New Roman"/>
          <w:bCs/>
          <w:color w:val="000000" w:themeColor="text1"/>
          <w:szCs w:val="24"/>
        </w:rPr>
        <w:t>.</w:t>
      </w:r>
      <w:r w:rsidR="00B31400" w:rsidRPr="00E50B06">
        <w:rPr>
          <w:rFonts w:ascii="Times New Roman" w:hAnsi="Times New Roman" w:cs="Times New Roman"/>
          <w:bCs/>
          <w:color w:val="000000" w:themeColor="text1"/>
          <w:szCs w:val="24"/>
        </w:rPr>
        <w:t> </w:t>
      </w:r>
      <w:r w:rsidR="00B31400" w:rsidRPr="00E50B06">
        <w:rPr>
          <w:rFonts w:ascii="Times New Roman" w:hAnsi="Times New Roman" w:cs="Times New Roman"/>
          <w:bCs/>
          <w:color w:val="000000" w:themeColor="text1"/>
          <w:sz w:val="24"/>
          <w:szCs w:val="28"/>
        </w:rPr>
        <w:t xml:space="preserve">Объекты местного значения </w:t>
      </w:r>
      <w:r w:rsidRPr="00E50B06">
        <w:rPr>
          <w:rFonts w:ascii="Times New Roman" w:eastAsia="Times New Roman" w:hAnsi="Times New Roman" w:cs="Times New Roman"/>
          <w:bCs/>
          <w:kern w:val="1"/>
          <w:sz w:val="24"/>
          <w:szCs w:val="24"/>
          <w:lang w:eastAsia="hi-IN" w:bidi="hi-IN"/>
        </w:rPr>
        <w:t xml:space="preserve">в области </w:t>
      </w:r>
      <w:r w:rsidR="004541DD" w:rsidRPr="00E50B06">
        <w:rPr>
          <w:rFonts w:ascii="Times New Roman" w:eastAsia="Times New Roman" w:hAnsi="Times New Roman" w:cs="Times New Roman"/>
          <w:bCs/>
          <w:kern w:val="1"/>
          <w:sz w:val="24"/>
          <w:szCs w:val="24"/>
          <w:lang w:eastAsia="hi-IN" w:bidi="hi-IN"/>
        </w:rPr>
        <w:t>образования</w:t>
      </w:r>
      <w:r w:rsidRPr="00E50B06">
        <w:rPr>
          <w:rFonts w:ascii="Times New Roman" w:eastAsia="Times New Roman" w:hAnsi="Times New Roman" w:cs="Times New Roman"/>
          <w:bCs/>
          <w:kern w:val="1"/>
          <w:sz w:val="24"/>
          <w:szCs w:val="24"/>
          <w:lang w:eastAsia="hi-IN" w:bidi="hi-IN"/>
        </w:rPr>
        <w:t>.</w:t>
      </w:r>
    </w:p>
    <w:p w14:paraId="26A49B1B" w14:textId="064F761D" w:rsidR="00A63D93" w:rsidRPr="00E50B06" w:rsidRDefault="00B454EB" w:rsidP="00A63D93">
      <w:pPr>
        <w:widowControl w:val="0"/>
        <w:suppressAutoHyphens/>
        <w:autoSpaceDE w:val="0"/>
        <w:ind w:firstLine="709"/>
        <w:jc w:val="both"/>
        <w:rPr>
          <w:rFonts w:ascii="Times New Roman" w:eastAsia="Times New Roman" w:hAnsi="Times New Roman" w:cs="Times New Roman"/>
          <w:bCs/>
          <w:iCs/>
          <w:kern w:val="1"/>
          <w:sz w:val="24"/>
          <w:szCs w:val="24"/>
          <w:lang w:eastAsia="hi-IN" w:bidi="hi-IN"/>
        </w:rPr>
      </w:pPr>
      <w:r w:rsidRPr="00E50B06">
        <w:rPr>
          <w:rFonts w:ascii="Times New Roman" w:eastAsia="Times New Roman" w:hAnsi="Times New Roman" w:cs="Times New Roman"/>
          <w:kern w:val="1"/>
          <w:sz w:val="24"/>
          <w:szCs w:val="24"/>
          <w:lang w:eastAsia="hi-IN" w:bidi="hi-IN"/>
        </w:rPr>
        <w:t>2.</w:t>
      </w:r>
      <w:r w:rsidR="00B31400" w:rsidRPr="00E50B06">
        <w:rPr>
          <w:rFonts w:ascii="Times New Roman" w:eastAsia="Times New Roman" w:hAnsi="Times New Roman" w:cs="Times New Roman"/>
          <w:kern w:val="1"/>
          <w:sz w:val="24"/>
          <w:szCs w:val="24"/>
          <w:lang w:eastAsia="hi-IN" w:bidi="hi-IN"/>
        </w:rPr>
        <w:t>8</w:t>
      </w:r>
      <w:r w:rsidRPr="00E50B06">
        <w:rPr>
          <w:rFonts w:ascii="Times New Roman" w:eastAsia="Times New Roman" w:hAnsi="Times New Roman" w:cs="Times New Roman"/>
          <w:kern w:val="1"/>
          <w:sz w:val="24"/>
          <w:szCs w:val="24"/>
          <w:lang w:eastAsia="hi-IN" w:bidi="hi-IN"/>
        </w:rPr>
        <w:t>.1. </w:t>
      </w:r>
      <w:r w:rsidR="00A63D93" w:rsidRPr="00E50B06">
        <w:rPr>
          <w:rFonts w:ascii="Times New Roman" w:eastAsia="TimesNewRomanPSMT" w:hAnsi="Times New Roman" w:cs="Times New Roman"/>
          <w:kern w:val="1"/>
          <w:sz w:val="24"/>
          <w:szCs w:val="24"/>
          <w:lang w:eastAsia="hi-IN" w:bidi="hi-IN"/>
        </w:rPr>
        <w:t xml:space="preserve">Расчетные показатели минимально допустимого уровня обеспеченности </w:t>
      </w:r>
      <w:r w:rsidR="00A63D93" w:rsidRPr="00E50B06">
        <w:rPr>
          <w:rFonts w:ascii="Times New Roman" w:eastAsia="Times New Roman" w:hAnsi="Times New Roman" w:cs="Times New Roman"/>
          <w:bCs/>
          <w:kern w:val="1"/>
          <w:sz w:val="24"/>
          <w:szCs w:val="24"/>
          <w:lang w:eastAsia="hi-IN" w:bidi="hi-IN"/>
        </w:rPr>
        <w:t>объектами местного значения в област</w:t>
      </w:r>
      <w:r w:rsidRPr="00E50B06">
        <w:rPr>
          <w:rFonts w:ascii="Times New Roman" w:eastAsia="Times New Roman" w:hAnsi="Times New Roman" w:cs="Times New Roman"/>
          <w:bCs/>
          <w:kern w:val="1"/>
          <w:sz w:val="24"/>
          <w:szCs w:val="24"/>
          <w:lang w:eastAsia="hi-IN" w:bidi="hi-IN"/>
        </w:rPr>
        <w:t>и</w:t>
      </w:r>
      <w:r w:rsidR="00A63D93" w:rsidRPr="00E50B06">
        <w:rPr>
          <w:rFonts w:ascii="Times New Roman" w:eastAsia="Times New Roman" w:hAnsi="Times New Roman" w:cs="Times New Roman"/>
          <w:bCs/>
          <w:kern w:val="1"/>
          <w:sz w:val="24"/>
          <w:szCs w:val="24"/>
          <w:lang w:eastAsia="hi-IN" w:bidi="hi-IN"/>
        </w:rPr>
        <w:t xml:space="preserve"> образования</w:t>
      </w:r>
      <w:r w:rsidRPr="00E50B06">
        <w:rPr>
          <w:rFonts w:ascii="Times New Roman" w:eastAsia="Times New Roman" w:hAnsi="Times New Roman" w:cs="Times New Roman"/>
          <w:bCs/>
          <w:kern w:val="1"/>
          <w:sz w:val="24"/>
          <w:szCs w:val="24"/>
          <w:lang w:eastAsia="hi-IN" w:bidi="hi-IN"/>
        </w:rPr>
        <w:t xml:space="preserve"> </w:t>
      </w:r>
      <w:r w:rsidR="00A63D93" w:rsidRPr="00E50B06">
        <w:rPr>
          <w:rFonts w:ascii="Times New Roman" w:eastAsia="TimesNewRomanPSMT" w:hAnsi="Times New Roman" w:cs="Times New Roman"/>
          <w:kern w:val="1"/>
          <w:sz w:val="24"/>
          <w:szCs w:val="24"/>
          <w:lang w:eastAsia="hi-IN" w:bidi="hi-IN"/>
        </w:rPr>
        <w:t>и показатели максимально допустимого уровня территориальной доступности таких объектов</w:t>
      </w:r>
      <w:r w:rsidR="00A63D93" w:rsidRPr="00E50B06">
        <w:rPr>
          <w:rFonts w:ascii="Times New Roman" w:eastAsia="Times New Roman" w:hAnsi="Times New Roman" w:cs="Times New Roman"/>
          <w:kern w:val="1"/>
          <w:sz w:val="24"/>
          <w:szCs w:val="24"/>
          <w:lang w:eastAsia="hi-IN" w:bidi="hi-IN"/>
        </w:rPr>
        <w:t xml:space="preserve"> определяются согласно </w:t>
      </w:r>
      <w:r w:rsidR="00A63D93" w:rsidRPr="00E50B06">
        <w:rPr>
          <w:rFonts w:ascii="Times New Roman" w:eastAsia="Times New Roman" w:hAnsi="Times New Roman" w:cs="Times New Roman"/>
          <w:bCs/>
          <w:iCs/>
          <w:kern w:val="1"/>
          <w:sz w:val="24"/>
          <w:szCs w:val="24"/>
          <w:lang w:eastAsia="hi-IN" w:bidi="hi-IN"/>
        </w:rPr>
        <w:t xml:space="preserve">таблице </w:t>
      </w:r>
      <w:r w:rsidR="006C2499" w:rsidRPr="00E50B06">
        <w:rPr>
          <w:rFonts w:ascii="Times New Roman" w:eastAsia="Times New Roman" w:hAnsi="Times New Roman" w:cs="Times New Roman"/>
          <w:bCs/>
          <w:iCs/>
          <w:kern w:val="1"/>
          <w:sz w:val="24"/>
          <w:szCs w:val="24"/>
          <w:lang w:eastAsia="hi-IN" w:bidi="hi-IN"/>
        </w:rPr>
        <w:t>15</w:t>
      </w:r>
      <w:r w:rsidR="00A63D93" w:rsidRPr="00E50B06">
        <w:rPr>
          <w:rFonts w:ascii="Times New Roman" w:eastAsia="Times New Roman" w:hAnsi="Times New Roman" w:cs="Times New Roman"/>
          <w:bCs/>
          <w:iCs/>
          <w:kern w:val="1"/>
          <w:sz w:val="24"/>
          <w:szCs w:val="24"/>
          <w:lang w:eastAsia="hi-IN" w:bidi="hi-IN"/>
        </w:rPr>
        <w:t>.</w:t>
      </w:r>
    </w:p>
    <w:p w14:paraId="344EC959" w14:textId="77777777" w:rsidR="005506A6" w:rsidRPr="00E50B06" w:rsidRDefault="005506A6" w:rsidP="00B657B0">
      <w:pPr>
        <w:widowControl w:val="0"/>
        <w:suppressAutoHyphens/>
        <w:autoSpaceDE w:val="0"/>
        <w:ind w:firstLine="709"/>
        <w:jc w:val="right"/>
        <w:rPr>
          <w:rFonts w:ascii="Times New Roman" w:eastAsia="Times New Roman" w:hAnsi="Times New Roman" w:cs="Times New Roman"/>
          <w:bCs/>
          <w:iCs/>
          <w:kern w:val="1"/>
          <w:sz w:val="24"/>
          <w:szCs w:val="24"/>
          <w:lang w:eastAsia="hi-IN" w:bidi="hi-IN"/>
        </w:rPr>
      </w:pPr>
      <w:bookmarkStart w:id="9" w:name="Par68"/>
      <w:bookmarkEnd w:id="9"/>
    </w:p>
    <w:p w14:paraId="2C74572B" w14:textId="77777777" w:rsidR="006C2499" w:rsidRPr="00E50B06" w:rsidRDefault="006C2499" w:rsidP="00B657B0">
      <w:pPr>
        <w:widowControl w:val="0"/>
        <w:suppressAutoHyphens/>
        <w:autoSpaceDE w:val="0"/>
        <w:ind w:firstLine="709"/>
        <w:jc w:val="right"/>
        <w:rPr>
          <w:rFonts w:ascii="Times New Roman" w:eastAsia="Times New Roman" w:hAnsi="Times New Roman" w:cs="Times New Roman"/>
          <w:bCs/>
          <w:iCs/>
          <w:kern w:val="1"/>
          <w:sz w:val="24"/>
          <w:szCs w:val="24"/>
          <w:lang w:eastAsia="hi-IN" w:bidi="hi-IN"/>
        </w:rPr>
      </w:pPr>
    </w:p>
    <w:p w14:paraId="6E84362A" w14:textId="77777777" w:rsidR="006C2499" w:rsidRPr="00E50B06" w:rsidRDefault="006C2499" w:rsidP="00B657B0">
      <w:pPr>
        <w:widowControl w:val="0"/>
        <w:suppressAutoHyphens/>
        <w:autoSpaceDE w:val="0"/>
        <w:ind w:firstLine="709"/>
        <w:jc w:val="right"/>
        <w:rPr>
          <w:rFonts w:ascii="Times New Roman" w:eastAsia="Times New Roman" w:hAnsi="Times New Roman" w:cs="Times New Roman"/>
          <w:bCs/>
          <w:iCs/>
          <w:kern w:val="1"/>
          <w:sz w:val="24"/>
          <w:szCs w:val="24"/>
          <w:lang w:eastAsia="hi-IN" w:bidi="hi-IN"/>
        </w:rPr>
      </w:pPr>
    </w:p>
    <w:p w14:paraId="5DB1A56F" w14:textId="77777777" w:rsidR="006C2499" w:rsidRPr="00E50B06" w:rsidRDefault="006C2499" w:rsidP="00B657B0">
      <w:pPr>
        <w:widowControl w:val="0"/>
        <w:suppressAutoHyphens/>
        <w:autoSpaceDE w:val="0"/>
        <w:ind w:firstLine="709"/>
        <w:jc w:val="right"/>
        <w:rPr>
          <w:rFonts w:ascii="Times New Roman" w:eastAsia="Times New Roman" w:hAnsi="Times New Roman" w:cs="Times New Roman"/>
          <w:bCs/>
          <w:iCs/>
          <w:kern w:val="1"/>
          <w:sz w:val="24"/>
          <w:szCs w:val="24"/>
          <w:lang w:eastAsia="hi-IN" w:bidi="hi-IN"/>
        </w:rPr>
      </w:pPr>
    </w:p>
    <w:p w14:paraId="5DCD40A0" w14:textId="77777777" w:rsidR="006C2499" w:rsidRPr="00E50B06" w:rsidRDefault="006C2499" w:rsidP="00B657B0">
      <w:pPr>
        <w:widowControl w:val="0"/>
        <w:suppressAutoHyphens/>
        <w:autoSpaceDE w:val="0"/>
        <w:ind w:firstLine="709"/>
        <w:jc w:val="right"/>
        <w:rPr>
          <w:rFonts w:ascii="Times New Roman" w:eastAsia="Times New Roman" w:hAnsi="Times New Roman" w:cs="Times New Roman"/>
          <w:bCs/>
          <w:iCs/>
          <w:kern w:val="1"/>
          <w:sz w:val="24"/>
          <w:szCs w:val="24"/>
          <w:lang w:eastAsia="hi-IN" w:bidi="hi-IN"/>
        </w:rPr>
      </w:pPr>
    </w:p>
    <w:p w14:paraId="6FDA90B0" w14:textId="35A6DF32" w:rsidR="00A63D93" w:rsidRPr="00E50B06" w:rsidRDefault="00A63D93" w:rsidP="00B657B0">
      <w:pPr>
        <w:widowControl w:val="0"/>
        <w:suppressAutoHyphens/>
        <w:autoSpaceDE w:val="0"/>
        <w:ind w:firstLine="709"/>
        <w:jc w:val="right"/>
        <w:rPr>
          <w:rFonts w:ascii="Times New Roman" w:eastAsia="Times New Roman" w:hAnsi="Times New Roman" w:cs="Times New Roman"/>
          <w:b/>
          <w:bCs/>
          <w:i/>
          <w:iCs/>
          <w:kern w:val="1"/>
          <w:sz w:val="24"/>
          <w:szCs w:val="24"/>
          <w:lang w:eastAsia="hi-IN" w:bidi="hi-IN"/>
        </w:rPr>
      </w:pPr>
      <w:r w:rsidRPr="00E50B06">
        <w:rPr>
          <w:rFonts w:ascii="Times New Roman" w:eastAsia="Times New Roman" w:hAnsi="Times New Roman" w:cs="Times New Roman"/>
          <w:bCs/>
          <w:iCs/>
          <w:kern w:val="1"/>
          <w:sz w:val="24"/>
          <w:szCs w:val="24"/>
          <w:lang w:eastAsia="hi-IN" w:bidi="hi-IN"/>
        </w:rPr>
        <w:t xml:space="preserve">Таблица </w:t>
      </w:r>
      <w:r w:rsidR="00AA2574" w:rsidRPr="00E50B06">
        <w:rPr>
          <w:rFonts w:ascii="Times New Roman" w:eastAsia="Times New Roman" w:hAnsi="Times New Roman" w:cs="Times New Roman"/>
          <w:bCs/>
          <w:iCs/>
          <w:kern w:val="1"/>
          <w:sz w:val="24"/>
          <w:szCs w:val="24"/>
          <w:lang w:eastAsia="hi-IN" w:bidi="hi-IN"/>
        </w:rPr>
        <w:t>1</w:t>
      </w:r>
      <w:r w:rsidR="006C2499" w:rsidRPr="00E50B06">
        <w:rPr>
          <w:rFonts w:ascii="Times New Roman" w:eastAsia="Times New Roman" w:hAnsi="Times New Roman" w:cs="Times New Roman"/>
          <w:bCs/>
          <w:iCs/>
          <w:kern w:val="1"/>
          <w:sz w:val="24"/>
          <w:szCs w:val="24"/>
          <w:lang w:eastAsia="hi-IN" w:bidi="hi-IN"/>
        </w:rPr>
        <w:t>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1985"/>
        <w:gridCol w:w="827"/>
        <w:gridCol w:w="2149"/>
        <w:gridCol w:w="2268"/>
      </w:tblGrid>
      <w:tr w:rsidR="00E40D03" w:rsidRPr="00E50B06" w14:paraId="27BC18DB" w14:textId="77777777" w:rsidTr="00B31400">
        <w:tc>
          <w:tcPr>
            <w:tcW w:w="2405" w:type="dxa"/>
            <w:vMerge w:val="restart"/>
          </w:tcPr>
          <w:p w14:paraId="1E119943" w14:textId="77777777" w:rsidR="00E40D03" w:rsidRPr="00E50B06" w:rsidRDefault="00E40D03" w:rsidP="00647E5B">
            <w:pPr>
              <w:pStyle w:val="ConsPlusNormal2"/>
              <w:jc w:val="center"/>
              <w:rPr>
                <w:sz w:val="20"/>
                <w:szCs w:val="20"/>
              </w:rPr>
            </w:pPr>
            <w:r w:rsidRPr="00E50B06">
              <w:rPr>
                <w:sz w:val="20"/>
                <w:szCs w:val="20"/>
              </w:rPr>
              <w:t>Наименование вида объекта</w:t>
            </w:r>
          </w:p>
        </w:tc>
        <w:tc>
          <w:tcPr>
            <w:tcW w:w="1985" w:type="dxa"/>
            <w:vMerge w:val="restart"/>
          </w:tcPr>
          <w:p w14:paraId="24316D1E" w14:textId="77777777" w:rsidR="00E40D03" w:rsidRPr="00E50B06" w:rsidRDefault="00E40D03" w:rsidP="00647E5B">
            <w:pPr>
              <w:pStyle w:val="ConsPlusNormal2"/>
              <w:jc w:val="center"/>
              <w:rPr>
                <w:sz w:val="20"/>
                <w:szCs w:val="20"/>
              </w:rPr>
            </w:pPr>
            <w:r w:rsidRPr="00E50B06">
              <w:rPr>
                <w:sz w:val="20"/>
                <w:szCs w:val="20"/>
              </w:rPr>
              <w:t>Тип расчетного показателя</w:t>
            </w:r>
          </w:p>
        </w:tc>
        <w:tc>
          <w:tcPr>
            <w:tcW w:w="2976" w:type="dxa"/>
            <w:gridSpan w:val="2"/>
            <w:vMerge w:val="restart"/>
          </w:tcPr>
          <w:p w14:paraId="1733E035" w14:textId="77777777" w:rsidR="00E40D03" w:rsidRPr="00E50B06" w:rsidRDefault="00E40D03" w:rsidP="00647E5B">
            <w:pPr>
              <w:pStyle w:val="ConsPlusNormal2"/>
              <w:jc w:val="center"/>
              <w:rPr>
                <w:sz w:val="20"/>
                <w:szCs w:val="20"/>
              </w:rPr>
            </w:pPr>
            <w:r w:rsidRPr="00E50B06">
              <w:rPr>
                <w:sz w:val="20"/>
                <w:szCs w:val="20"/>
              </w:rPr>
              <w:t>Наименование расчетного показателя, ед. изм.</w:t>
            </w:r>
          </w:p>
        </w:tc>
        <w:tc>
          <w:tcPr>
            <w:tcW w:w="2268" w:type="dxa"/>
          </w:tcPr>
          <w:p w14:paraId="3C2D0F98" w14:textId="77777777" w:rsidR="00E40D03" w:rsidRPr="00E50B06" w:rsidRDefault="00E40D03" w:rsidP="00647E5B">
            <w:pPr>
              <w:pStyle w:val="ConsPlusNormal2"/>
              <w:jc w:val="center"/>
              <w:rPr>
                <w:sz w:val="20"/>
                <w:szCs w:val="20"/>
              </w:rPr>
            </w:pPr>
            <w:r w:rsidRPr="00E50B06">
              <w:rPr>
                <w:sz w:val="20"/>
                <w:szCs w:val="20"/>
              </w:rPr>
              <w:t>Значение расчетного показателя</w:t>
            </w:r>
          </w:p>
        </w:tc>
      </w:tr>
      <w:tr w:rsidR="007038CA" w:rsidRPr="00E50B06" w14:paraId="05C487CD" w14:textId="77777777" w:rsidTr="00B31400">
        <w:trPr>
          <w:trHeight w:val="20"/>
        </w:trPr>
        <w:tc>
          <w:tcPr>
            <w:tcW w:w="2405" w:type="dxa"/>
            <w:vMerge/>
          </w:tcPr>
          <w:p w14:paraId="76124CD7" w14:textId="77777777" w:rsidR="007038CA" w:rsidRPr="00E50B06" w:rsidRDefault="007038CA" w:rsidP="00647E5B">
            <w:pPr>
              <w:pStyle w:val="ConsPlusNormal2"/>
              <w:rPr>
                <w:sz w:val="20"/>
                <w:szCs w:val="20"/>
              </w:rPr>
            </w:pPr>
          </w:p>
        </w:tc>
        <w:tc>
          <w:tcPr>
            <w:tcW w:w="1985" w:type="dxa"/>
            <w:vMerge/>
          </w:tcPr>
          <w:p w14:paraId="371AD8A8" w14:textId="77777777" w:rsidR="007038CA" w:rsidRPr="00E50B06" w:rsidRDefault="007038CA" w:rsidP="00647E5B">
            <w:pPr>
              <w:pStyle w:val="ConsPlusNormal2"/>
              <w:rPr>
                <w:sz w:val="20"/>
                <w:szCs w:val="20"/>
              </w:rPr>
            </w:pPr>
          </w:p>
        </w:tc>
        <w:tc>
          <w:tcPr>
            <w:tcW w:w="2976" w:type="dxa"/>
            <w:gridSpan w:val="2"/>
            <w:vMerge/>
          </w:tcPr>
          <w:p w14:paraId="1BF664F3" w14:textId="77777777" w:rsidR="007038CA" w:rsidRPr="00E50B06" w:rsidRDefault="007038CA" w:rsidP="00647E5B">
            <w:pPr>
              <w:pStyle w:val="ConsPlusNormal2"/>
              <w:rPr>
                <w:sz w:val="20"/>
                <w:szCs w:val="20"/>
              </w:rPr>
            </w:pPr>
          </w:p>
        </w:tc>
        <w:tc>
          <w:tcPr>
            <w:tcW w:w="2268" w:type="dxa"/>
          </w:tcPr>
          <w:p w14:paraId="3E3EAECB" w14:textId="03C2AD6B" w:rsidR="007038CA" w:rsidRPr="00E50B06" w:rsidRDefault="007038CA" w:rsidP="00647E5B">
            <w:pPr>
              <w:pStyle w:val="ConsPlusNormal2"/>
              <w:jc w:val="center"/>
              <w:rPr>
                <w:sz w:val="20"/>
                <w:szCs w:val="20"/>
              </w:rPr>
            </w:pPr>
            <w:r w:rsidRPr="00E50B06">
              <w:rPr>
                <w:sz w:val="20"/>
                <w:szCs w:val="20"/>
              </w:rPr>
              <w:t>городской округ</w:t>
            </w:r>
          </w:p>
        </w:tc>
      </w:tr>
      <w:tr w:rsidR="007038CA" w:rsidRPr="00E50B06" w14:paraId="6DB988F5" w14:textId="77777777" w:rsidTr="00B31400">
        <w:trPr>
          <w:trHeight w:val="652"/>
        </w:trPr>
        <w:tc>
          <w:tcPr>
            <w:tcW w:w="2405" w:type="dxa"/>
            <w:vMerge w:val="restart"/>
          </w:tcPr>
          <w:p w14:paraId="5F9A8615" w14:textId="77777777" w:rsidR="007038CA" w:rsidRPr="00E50B06" w:rsidRDefault="007038CA" w:rsidP="00E85AA6">
            <w:pPr>
              <w:pStyle w:val="ConsPlusNormal2"/>
              <w:rPr>
                <w:sz w:val="20"/>
                <w:szCs w:val="20"/>
              </w:rPr>
            </w:pPr>
            <w:r w:rsidRPr="00E50B06">
              <w:rPr>
                <w:sz w:val="20"/>
                <w:szCs w:val="20"/>
              </w:rPr>
              <w:t>Дошкольная образовательная организация</w:t>
            </w:r>
          </w:p>
        </w:tc>
        <w:tc>
          <w:tcPr>
            <w:tcW w:w="1985" w:type="dxa"/>
          </w:tcPr>
          <w:p w14:paraId="4616BFD3" w14:textId="77777777" w:rsidR="007038CA" w:rsidRPr="00E50B06" w:rsidRDefault="007038CA" w:rsidP="00647E5B">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2976" w:type="dxa"/>
            <w:gridSpan w:val="2"/>
          </w:tcPr>
          <w:p w14:paraId="59640C93" w14:textId="77777777" w:rsidR="007038CA" w:rsidRPr="00E50B06" w:rsidRDefault="007038CA" w:rsidP="00647E5B">
            <w:pPr>
              <w:pStyle w:val="ConsPlusNormal2"/>
              <w:jc w:val="center"/>
              <w:rPr>
                <w:sz w:val="20"/>
                <w:szCs w:val="20"/>
              </w:rPr>
            </w:pPr>
            <w:r w:rsidRPr="00E50B06">
              <w:rPr>
                <w:sz w:val="20"/>
                <w:szCs w:val="20"/>
              </w:rPr>
              <w:t>Число мест в расчете на 100 детей в возрасте от 0 до 7 лет</w:t>
            </w:r>
          </w:p>
          <w:p w14:paraId="71C9E694" w14:textId="44CFE8C7" w:rsidR="00636D32" w:rsidRPr="00E50B06" w:rsidRDefault="00636D32" w:rsidP="00647E5B">
            <w:pPr>
              <w:pStyle w:val="ConsPlusNormal2"/>
              <w:jc w:val="center"/>
              <w:rPr>
                <w:sz w:val="20"/>
                <w:szCs w:val="20"/>
              </w:rPr>
            </w:pPr>
            <w:r w:rsidRPr="00E50B06">
              <w:rPr>
                <w:sz w:val="20"/>
                <w:szCs w:val="20"/>
              </w:rPr>
              <w:t xml:space="preserve"> включительно</w:t>
            </w:r>
          </w:p>
        </w:tc>
        <w:tc>
          <w:tcPr>
            <w:tcW w:w="2268" w:type="dxa"/>
          </w:tcPr>
          <w:p w14:paraId="7B9712CF" w14:textId="6FCA2703" w:rsidR="007038CA" w:rsidRPr="00E50B06" w:rsidRDefault="007038CA" w:rsidP="00647E5B">
            <w:pPr>
              <w:pStyle w:val="ConsPlusNormal2"/>
              <w:jc w:val="center"/>
              <w:rPr>
                <w:sz w:val="20"/>
                <w:szCs w:val="20"/>
              </w:rPr>
            </w:pPr>
            <w:r w:rsidRPr="00E50B06">
              <w:rPr>
                <w:sz w:val="20"/>
                <w:szCs w:val="20"/>
              </w:rPr>
              <w:t>65</w:t>
            </w:r>
          </w:p>
        </w:tc>
      </w:tr>
      <w:tr w:rsidR="007038CA" w:rsidRPr="00E50B06" w14:paraId="53F123FB" w14:textId="77777777" w:rsidTr="00B31400">
        <w:trPr>
          <w:trHeight w:val="938"/>
        </w:trPr>
        <w:tc>
          <w:tcPr>
            <w:tcW w:w="2405" w:type="dxa"/>
            <w:vMerge/>
          </w:tcPr>
          <w:p w14:paraId="01C7FF4A" w14:textId="77777777" w:rsidR="007038CA" w:rsidRPr="00E50B06" w:rsidRDefault="007038CA" w:rsidP="00647E5B">
            <w:pPr>
              <w:pStyle w:val="ConsPlusNormal2"/>
              <w:rPr>
                <w:sz w:val="20"/>
                <w:szCs w:val="20"/>
              </w:rPr>
            </w:pPr>
          </w:p>
        </w:tc>
        <w:tc>
          <w:tcPr>
            <w:tcW w:w="1985" w:type="dxa"/>
          </w:tcPr>
          <w:p w14:paraId="70997D17" w14:textId="77777777" w:rsidR="007038CA" w:rsidRPr="00E50B06" w:rsidRDefault="007038CA" w:rsidP="00647E5B">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2976" w:type="dxa"/>
            <w:gridSpan w:val="2"/>
          </w:tcPr>
          <w:p w14:paraId="4B60D8F0" w14:textId="77777777" w:rsidR="007038CA" w:rsidRPr="00E50B06" w:rsidRDefault="007038CA" w:rsidP="00647E5B">
            <w:pPr>
              <w:pStyle w:val="ConsPlusNormal2"/>
              <w:jc w:val="center"/>
              <w:rPr>
                <w:sz w:val="20"/>
                <w:szCs w:val="20"/>
              </w:rPr>
            </w:pPr>
            <w:r w:rsidRPr="00E50B06">
              <w:rPr>
                <w:sz w:val="20"/>
                <w:szCs w:val="20"/>
              </w:rPr>
              <w:t>Пешеходная доступность, м</w:t>
            </w:r>
          </w:p>
        </w:tc>
        <w:tc>
          <w:tcPr>
            <w:tcW w:w="2268" w:type="dxa"/>
          </w:tcPr>
          <w:p w14:paraId="5EBEAC9E" w14:textId="68E1E0FF" w:rsidR="007038CA" w:rsidRPr="00E50B06" w:rsidRDefault="007038CA" w:rsidP="00647E5B">
            <w:pPr>
              <w:pStyle w:val="ConsPlusNormal2"/>
              <w:jc w:val="center"/>
              <w:rPr>
                <w:sz w:val="20"/>
                <w:szCs w:val="20"/>
              </w:rPr>
            </w:pPr>
            <w:r w:rsidRPr="00E50B06">
              <w:rPr>
                <w:sz w:val="20"/>
                <w:szCs w:val="20"/>
              </w:rPr>
              <w:t>500</w:t>
            </w:r>
          </w:p>
        </w:tc>
      </w:tr>
      <w:tr w:rsidR="000330E7" w:rsidRPr="00E50B06" w14:paraId="21F773CF" w14:textId="77777777" w:rsidTr="00B31400">
        <w:tc>
          <w:tcPr>
            <w:tcW w:w="2405" w:type="dxa"/>
            <w:vMerge w:val="restart"/>
          </w:tcPr>
          <w:p w14:paraId="64FE3451" w14:textId="77777777" w:rsidR="000330E7" w:rsidRPr="00E50B06" w:rsidRDefault="000330E7" w:rsidP="00647E5B">
            <w:pPr>
              <w:pStyle w:val="ConsPlusNormal2"/>
              <w:rPr>
                <w:sz w:val="20"/>
                <w:szCs w:val="20"/>
              </w:rPr>
            </w:pPr>
            <w:r w:rsidRPr="00E50B06">
              <w:rPr>
                <w:sz w:val="20"/>
                <w:szCs w:val="20"/>
              </w:rPr>
              <w:t>Общеобразовательная организация</w:t>
            </w:r>
          </w:p>
        </w:tc>
        <w:tc>
          <w:tcPr>
            <w:tcW w:w="1985" w:type="dxa"/>
            <w:vMerge w:val="restart"/>
          </w:tcPr>
          <w:p w14:paraId="0729E2FE" w14:textId="77777777" w:rsidR="000330E7" w:rsidRPr="00E50B06" w:rsidRDefault="000330E7" w:rsidP="00647E5B">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2976" w:type="dxa"/>
            <w:gridSpan w:val="2"/>
          </w:tcPr>
          <w:p w14:paraId="6CF5DC66" w14:textId="306535AB" w:rsidR="000330E7" w:rsidRPr="00E50B06" w:rsidRDefault="000330E7" w:rsidP="00647E5B">
            <w:pPr>
              <w:pStyle w:val="ConsPlusNormal2"/>
              <w:jc w:val="center"/>
              <w:rPr>
                <w:sz w:val="20"/>
                <w:szCs w:val="20"/>
              </w:rPr>
            </w:pPr>
            <w:r w:rsidRPr="00E50B06">
              <w:rPr>
                <w:sz w:val="20"/>
                <w:szCs w:val="20"/>
              </w:rPr>
              <w:t>Число мест в расчете на 100 детей в возрасте от 7 до 16 лет</w:t>
            </w:r>
          </w:p>
        </w:tc>
        <w:tc>
          <w:tcPr>
            <w:tcW w:w="2268" w:type="dxa"/>
          </w:tcPr>
          <w:p w14:paraId="161AECB4" w14:textId="06EEC648" w:rsidR="000330E7" w:rsidRPr="00E50B06" w:rsidRDefault="000330E7" w:rsidP="00647E5B">
            <w:pPr>
              <w:pStyle w:val="ConsPlusNormal2"/>
              <w:jc w:val="center"/>
              <w:rPr>
                <w:sz w:val="20"/>
                <w:szCs w:val="20"/>
              </w:rPr>
            </w:pPr>
            <w:r w:rsidRPr="00E50B06">
              <w:rPr>
                <w:sz w:val="20"/>
                <w:szCs w:val="20"/>
              </w:rPr>
              <w:t>100</w:t>
            </w:r>
          </w:p>
        </w:tc>
      </w:tr>
      <w:tr w:rsidR="000330E7" w:rsidRPr="00E50B06" w14:paraId="7B6A07C4" w14:textId="77777777" w:rsidTr="00B31400">
        <w:tc>
          <w:tcPr>
            <w:tcW w:w="2405" w:type="dxa"/>
            <w:vMerge/>
          </w:tcPr>
          <w:p w14:paraId="5935E9A9" w14:textId="77777777" w:rsidR="000330E7" w:rsidRPr="00E50B06" w:rsidRDefault="000330E7" w:rsidP="00647E5B">
            <w:pPr>
              <w:pStyle w:val="ConsPlusNormal2"/>
              <w:rPr>
                <w:sz w:val="20"/>
                <w:szCs w:val="20"/>
              </w:rPr>
            </w:pPr>
          </w:p>
        </w:tc>
        <w:tc>
          <w:tcPr>
            <w:tcW w:w="1985" w:type="dxa"/>
            <w:vMerge/>
          </w:tcPr>
          <w:p w14:paraId="0451CCB1" w14:textId="77777777" w:rsidR="000330E7" w:rsidRPr="00E50B06" w:rsidRDefault="000330E7" w:rsidP="00647E5B">
            <w:pPr>
              <w:pStyle w:val="ConsPlusNormal2"/>
              <w:jc w:val="center"/>
              <w:rPr>
                <w:sz w:val="20"/>
                <w:szCs w:val="20"/>
              </w:rPr>
            </w:pPr>
          </w:p>
        </w:tc>
        <w:tc>
          <w:tcPr>
            <w:tcW w:w="2976" w:type="dxa"/>
            <w:gridSpan w:val="2"/>
          </w:tcPr>
          <w:p w14:paraId="5126630A" w14:textId="3D2299EF" w:rsidR="000330E7" w:rsidRPr="00E50B06" w:rsidRDefault="000330E7" w:rsidP="000330E7">
            <w:pPr>
              <w:pStyle w:val="ConsPlusNormal2"/>
              <w:jc w:val="center"/>
              <w:rPr>
                <w:sz w:val="20"/>
                <w:szCs w:val="20"/>
              </w:rPr>
            </w:pPr>
            <w:r w:rsidRPr="00E50B06">
              <w:rPr>
                <w:sz w:val="20"/>
                <w:szCs w:val="20"/>
              </w:rPr>
              <w:t>Число мест в расчете на 100 детей в возрасте от 16 до 18 лет</w:t>
            </w:r>
          </w:p>
        </w:tc>
        <w:tc>
          <w:tcPr>
            <w:tcW w:w="2268" w:type="dxa"/>
          </w:tcPr>
          <w:p w14:paraId="48B24E13" w14:textId="4CD08173" w:rsidR="000330E7" w:rsidRPr="00E50B06" w:rsidRDefault="000330E7" w:rsidP="00647E5B">
            <w:pPr>
              <w:pStyle w:val="ConsPlusNormal2"/>
              <w:jc w:val="center"/>
              <w:rPr>
                <w:sz w:val="20"/>
                <w:szCs w:val="20"/>
              </w:rPr>
            </w:pPr>
            <w:r w:rsidRPr="00E50B06">
              <w:rPr>
                <w:sz w:val="20"/>
                <w:szCs w:val="20"/>
              </w:rPr>
              <w:t>75</w:t>
            </w:r>
          </w:p>
        </w:tc>
      </w:tr>
      <w:tr w:rsidR="000330E7" w:rsidRPr="00E50B06" w14:paraId="1F182CA4" w14:textId="77777777" w:rsidTr="00B31400">
        <w:tc>
          <w:tcPr>
            <w:tcW w:w="2405" w:type="dxa"/>
            <w:vMerge/>
          </w:tcPr>
          <w:p w14:paraId="02307F54" w14:textId="77777777" w:rsidR="000330E7" w:rsidRPr="00E50B06" w:rsidRDefault="000330E7" w:rsidP="00647E5B">
            <w:pPr>
              <w:pStyle w:val="ConsPlusNormal2"/>
              <w:rPr>
                <w:sz w:val="20"/>
                <w:szCs w:val="20"/>
              </w:rPr>
            </w:pPr>
          </w:p>
        </w:tc>
        <w:tc>
          <w:tcPr>
            <w:tcW w:w="1985" w:type="dxa"/>
            <w:vMerge/>
          </w:tcPr>
          <w:p w14:paraId="1991582A" w14:textId="77777777" w:rsidR="000330E7" w:rsidRPr="00E50B06" w:rsidRDefault="000330E7" w:rsidP="00647E5B">
            <w:pPr>
              <w:pStyle w:val="ConsPlusNormal2"/>
              <w:jc w:val="center"/>
              <w:rPr>
                <w:sz w:val="20"/>
                <w:szCs w:val="20"/>
              </w:rPr>
            </w:pPr>
          </w:p>
        </w:tc>
        <w:tc>
          <w:tcPr>
            <w:tcW w:w="2976" w:type="dxa"/>
            <w:gridSpan w:val="2"/>
          </w:tcPr>
          <w:p w14:paraId="77F001E6" w14:textId="38348089" w:rsidR="000330E7" w:rsidRPr="00E50B06" w:rsidRDefault="000330E7" w:rsidP="000330E7">
            <w:pPr>
              <w:pStyle w:val="ConsPlusNormal2"/>
              <w:jc w:val="center"/>
              <w:rPr>
                <w:sz w:val="20"/>
                <w:szCs w:val="20"/>
              </w:rPr>
            </w:pPr>
            <w:r w:rsidRPr="00E50B06">
              <w:rPr>
                <w:sz w:val="20"/>
                <w:szCs w:val="20"/>
              </w:rPr>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w:t>
            </w:r>
          </w:p>
        </w:tc>
        <w:tc>
          <w:tcPr>
            <w:tcW w:w="2268" w:type="dxa"/>
          </w:tcPr>
          <w:p w14:paraId="4D85BFB4" w14:textId="6A4AA742" w:rsidR="000330E7" w:rsidRPr="00E50B06" w:rsidRDefault="000330E7" w:rsidP="00647E5B">
            <w:pPr>
              <w:pStyle w:val="ConsPlusNormal2"/>
              <w:jc w:val="center"/>
              <w:rPr>
                <w:sz w:val="20"/>
                <w:szCs w:val="20"/>
              </w:rPr>
            </w:pPr>
            <w:r w:rsidRPr="00E50B06">
              <w:rPr>
                <w:sz w:val="20"/>
                <w:szCs w:val="20"/>
              </w:rPr>
              <w:t>25</w:t>
            </w:r>
          </w:p>
        </w:tc>
      </w:tr>
      <w:tr w:rsidR="005F05D6" w:rsidRPr="00E50B06" w14:paraId="175C5379" w14:textId="77777777" w:rsidTr="00B31400">
        <w:trPr>
          <w:trHeight w:val="1380"/>
        </w:trPr>
        <w:tc>
          <w:tcPr>
            <w:tcW w:w="2405" w:type="dxa"/>
            <w:vMerge/>
          </w:tcPr>
          <w:p w14:paraId="2D228B71" w14:textId="77777777" w:rsidR="005F05D6" w:rsidRPr="00E50B06" w:rsidRDefault="005F05D6" w:rsidP="00647E5B">
            <w:pPr>
              <w:pStyle w:val="ConsPlusNormal2"/>
              <w:rPr>
                <w:sz w:val="20"/>
                <w:szCs w:val="20"/>
              </w:rPr>
            </w:pPr>
          </w:p>
        </w:tc>
        <w:tc>
          <w:tcPr>
            <w:tcW w:w="1985" w:type="dxa"/>
          </w:tcPr>
          <w:p w14:paraId="214C2D38" w14:textId="77777777" w:rsidR="005F05D6" w:rsidRPr="00E50B06" w:rsidRDefault="005F05D6" w:rsidP="00647E5B">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2976" w:type="dxa"/>
            <w:gridSpan w:val="2"/>
          </w:tcPr>
          <w:p w14:paraId="026F758B" w14:textId="1E736FC1" w:rsidR="005F05D6" w:rsidRPr="00E50B06" w:rsidRDefault="005F05D6" w:rsidP="00647E5B">
            <w:pPr>
              <w:pStyle w:val="ConsPlusNormal2"/>
              <w:jc w:val="center"/>
              <w:rPr>
                <w:sz w:val="20"/>
                <w:szCs w:val="20"/>
              </w:rPr>
            </w:pPr>
            <w:r w:rsidRPr="00E50B06">
              <w:rPr>
                <w:sz w:val="20"/>
                <w:szCs w:val="20"/>
              </w:rPr>
              <w:t>Пешеходная доступность, м</w:t>
            </w:r>
          </w:p>
        </w:tc>
        <w:tc>
          <w:tcPr>
            <w:tcW w:w="2268" w:type="dxa"/>
          </w:tcPr>
          <w:p w14:paraId="6FA13ADE" w14:textId="7FF01A42" w:rsidR="005F05D6" w:rsidRPr="00E50B06" w:rsidRDefault="005F05D6" w:rsidP="00647E5B">
            <w:pPr>
              <w:pStyle w:val="ConsPlusNormal2"/>
              <w:jc w:val="center"/>
              <w:rPr>
                <w:sz w:val="20"/>
                <w:szCs w:val="20"/>
              </w:rPr>
            </w:pPr>
            <w:r w:rsidRPr="00E50B06">
              <w:rPr>
                <w:sz w:val="20"/>
                <w:szCs w:val="20"/>
              </w:rPr>
              <w:t>500</w:t>
            </w:r>
          </w:p>
        </w:tc>
      </w:tr>
      <w:tr w:rsidR="007038CA" w:rsidRPr="00E50B06" w14:paraId="50BC27AA" w14:textId="77777777" w:rsidTr="00B31400">
        <w:tc>
          <w:tcPr>
            <w:tcW w:w="2405" w:type="dxa"/>
            <w:vMerge w:val="restart"/>
          </w:tcPr>
          <w:p w14:paraId="7A7B4096" w14:textId="77777777" w:rsidR="007038CA" w:rsidRPr="00E50B06" w:rsidRDefault="007038CA" w:rsidP="00647E5B">
            <w:pPr>
              <w:pStyle w:val="ConsPlusNormal2"/>
              <w:rPr>
                <w:sz w:val="20"/>
                <w:szCs w:val="20"/>
              </w:rPr>
            </w:pPr>
            <w:r w:rsidRPr="00E50B06">
              <w:rPr>
                <w:sz w:val="20"/>
                <w:szCs w:val="20"/>
              </w:rPr>
              <w:t>Объекты дополнительного образования</w:t>
            </w:r>
          </w:p>
        </w:tc>
        <w:tc>
          <w:tcPr>
            <w:tcW w:w="1985" w:type="dxa"/>
            <w:vMerge w:val="restart"/>
          </w:tcPr>
          <w:p w14:paraId="6569A244" w14:textId="77777777" w:rsidR="007038CA" w:rsidRPr="00E50B06" w:rsidRDefault="007038CA" w:rsidP="00647E5B">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827" w:type="dxa"/>
            <w:vMerge w:val="restart"/>
          </w:tcPr>
          <w:p w14:paraId="2082FA93" w14:textId="77777777" w:rsidR="007038CA" w:rsidRPr="00E50B06" w:rsidRDefault="007038CA" w:rsidP="00647E5B">
            <w:pPr>
              <w:pStyle w:val="ConsPlusNormal2"/>
              <w:jc w:val="center"/>
              <w:rPr>
                <w:sz w:val="20"/>
                <w:szCs w:val="20"/>
              </w:rPr>
            </w:pPr>
            <w:r w:rsidRPr="00E50B06">
              <w:rPr>
                <w:sz w:val="20"/>
                <w:szCs w:val="20"/>
              </w:rPr>
              <w:t>Число мест в расчете на 100 детей в возрасте от 5 до 18 лет</w:t>
            </w:r>
          </w:p>
        </w:tc>
        <w:tc>
          <w:tcPr>
            <w:tcW w:w="2149" w:type="dxa"/>
          </w:tcPr>
          <w:p w14:paraId="5BD39425" w14:textId="77777777" w:rsidR="007038CA" w:rsidRPr="00E50B06" w:rsidRDefault="007038CA" w:rsidP="00647E5B">
            <w:pPr>
              <w:pStyle w:val="ConsPlusNormal2"/>
              <w:jc w:val="center"/>
              <w:rPr>
                <w:sz w:val="20"/>
                <w:szCs w:val="20"/>
              </w:rPr>
            </w:pPr>
            <w:r w:rsidRPr="00E50B06">
              <w:rPr>
                <w:sz w:val="20"/>
                <w:szCs w:val="20"/>
              </w:rPr>
              <w:t>всего, в том числе:</w:t>
            </w:r>
          </w:p>
        </w:tc>
        <w:tc>
          <w:tcPr>
            <w:tcW w:w="2268" w:type="dxa"/>
          </w:tcPr>
          <w:p w14:paraId="677D65ED" w14:textId="494F356E" w:rsidR="007038CA" w:rsidRPr="00E50B06" w:rsidRDefault="007038CA" w:rsidP="00647E5B">
            <w:pPr>
              <w:pStyle w:val="ConsPlusNormal2"/>
              <w:jc w:val="center"/>
              <w:rPr>
                <w:sz w:val="20"/>
                <w:szCs w:val="20"/>
              </w:rPr>
            </w:pPr>
            <w:r w:rsidRPr="00E50B06">
              <w:rPr>
                <w:sz w:val="20"/>
                <w:szCs w:val="20"/>
              </w:rPr>
              <w:t>75</w:t>
            </w:r>
          </w:p>
        </w:tc>
      </w:tr>
      <w:tr w:rsidR="007038CA" w:rsidRPr="00E50B06" w14:paraId="0A1AE2A6" w14:textId="77777777" w:rsidTr="00B31400">
        <w:tc>
          <w:tcPr>
            <w:tcW w:w="2405" w:type="dxa"/>
            <w:vMerge/>
          </w:tcPr>
          <w:p w14:paraId="5D4A742E" w14:textId="77777777" w:rsidR="007038CA" w:rsidRPr="00E50B06" w:rsidRDefault="007038CA" w:rsidP="00647E5B">
            <w:pPr>
              <w:pStyle w:val="ConsPlusNormal2"/>
              <w:rPr>
                <w:sz w:val="20"/>
                <w:szCs w:val="20"/>
              </w:rPr>
            </w:pPr>
          </w:p>
        </w:tc>
        <w:tc>
          <w:tcPr>
            <w:tcW w:w="1985" w:type="dxa"/>
            <w:vMerge/>
          </w:tcPr>
          <w:p w14:paraId="0C57F73C" w14:textId="77777777" w:rsidR="007038CA" w:rsidRPr="00E50B06" w:rsidRDefault="007038CA" w:rsidP="00647E5B">
            <w:pPr>
              <w:pStyle w:val="ConsPlusNormal2"/>
              <w:rPr>
                <w:sz w:val="20"/>
                <w:szCs w:val="20"/>
              </w:rPr>
            </w:pPr>
          </w:p>
        </w:tc>
        <w:tc>
          <w:tcPr>
            <w:tcW w:w="827" w:type="dxa"/>
            <w:vMerge/>
          </w:tcPr>
          <w:p w14:paraId="25B46934" w14:textId="77777777" w:rsidR="007038CA" w:rsidRPr="00E50B06" w:rsidRDefault="007038CA" w:rsidP="00647E5B">
            <w:pPr>
              <w:pStyle w:val="ConsPlusNormal2"/>
              <w:rPr>
                <w:sz w:val="20"/>
                <w:szCs w:val="20"/>
              </w:rPr>
            </w:pPr>
          </w:p>
        </w:tc>
        <w:tc>
          <w:tcPr>
            <w:tcW w:w="2149" w:type="dxa"/>
          </w:tcPr>
          <w:p w14:paraId="1534B068" w14:textId="77777777" w:rsidR="007038CA" w:rsidRPr="00E50B06" w:rsidRDefault="007038CA" w:rsidP="00647E5B">
            <w:pPr>
              <w:pStyle w:val="ConsPlusNormal2"/>
              <w:jc w:val="center"/>
              <w:rPr>
                <w:sz w:val="20"/>
                <w:szCs w:val="20"/>
              </w:rPr>
            </w:pPr>
            <w:r w:rsidRPr="00E50B06">
              <w:rPr>
                <w:sz w:val="20"/>
                <w:szCs w:val="20"/>
              </w:rPr>
              <w:t>на базе общеобразовательных организаций</w:t>
            </w:r>
          </w:p>
        </w:tc>
        <w:tc>
          <w:tcPr>
            <w:tcW w:w="2268" w:type="dxa"/>
          </w:tcPr>
          <w:p w14:paraId="2C2E5FB8" w14:textId="4F606B59" w:rsidR="007038CA" w:rsidRPr="00E50B06" w:rsidRDefault="007038CA" w:rsidP="00647E5B">
            <w:pPr>
              <w:pStyle w:val="ConsPlusNormal2"/>
              <w:jc w:val="center"/>
              <w:rPr>
                <w:sz w:val="20"/>
                <w:szCs w:val="20"/>
              </w:rPr>
            </w:pPr>
            <w:r w:rsidRPr="00E50B06">
              <w:rPr>
                <w:sz w:val="20"/>
                <w:szCs w:val="20"/>
              </w:rPr>
              <w:t>45</w:t>
            </w:r>
          </w:p>
        </w:tc>
      </w:tr>
      <w:tr w:rsidR="007038CA" w:rsidRPr="00E50B06" w14:paraId="62B87B2E" w14:textId="77777777" w:rsidTr="00B31400">
        <w:tc>
          <w:tcPr>
            <w:tcW w:w="2405" w:type="dxa"/>
            <w:vMerge/>
          </w:tcPr>
          <w:p w14:paraId="4475B4C0" w14:textId="77777777" w:rsidR="007038CA" w:rsidRPr="00E50B06" w:rsidRDefault="007038CA" w:rsidP="00647E5B">
            <w:pPr>
              <w:pStyle w:val="ConsPlusNormal2"/>
              <w:rPr>
                <w:sz w:val="20"/>
                <w:szCs w:val="20"/>
              </w:rPr>
            </w:pPr>
          </w:p>
        </w:tc>
        <w:tc>
          <w:tcPr>
            <w:tcW w:w="1985" w:type="dxa"/>
            <w:vMerge/>
          </w:tcPr>
          <w:p w14:paraId="72A3F74C" w14:textId="77777777" w:rsidR="007038CA" w:rsidRPr="00E50B06" w:rsidRDefault="007038CA" w:rsidP="00647E5B">
            <w:pPr>
              <w:pStyle w:val="ConsPlusNormal2"/>
              <w:rPr>
                <w:sz w:val="20"/>
                <w:szCs w:val="20"/>
              </w:rPr>
            </w:pPr>
          </w:p>
        </w:tc>
        <w:tc>
          <w:tcPr>
            <w:tcW w:w="827" w:type="dxa"/>
            <w:vMerge/>
          </w:tcPr>
          <w:p w14:paraId="17531EBD" w14:textId="77777777" w:rsidR="007038CA" w:rsidRPr="00E50B06" w:rsidRDefault="007038CA" w:rsidP="00647E5B">
            <w:pPr>
              <w:pStyle w:val="ConsPlusNormal2"/>
              <w:rPr>
                <w:sz w:val="20"/>
                <w:szCs w:val="20"/>
              </w:rPr>
            </w:pPr>
          </w:p>
        </w:tc>
        <w:tc>
          <w:tcPr>
            <w:tcW w:w="2149" w:type="dxa"/>
          </w:tcPr>
          <w:p w14:paraId="6ACF0383" w14:textId="77777777" w:rsidR="007038CA" w:rsidRPr="00E50B06" w:rsidRDefault="007038CA" w:rsidP="00647E5B">
            <w:pPr>
              <w:pStyle w:val="ConsPlusNormal2"/>
              <w:jc w:val="center"/>
              <w:rPr>
                <w:sz w:val="20"/>
                <w:szCs w:val="20"/>
              </w:rPr>
            </w:pPr>
            <w:r w:rsidRPr="00E50B06">
              <w:rPr>
                <w:sz w:val="20"/>
                <w:szCs w:val="20"/>
              </w:rPr>
              <w:t>на базе образовательных организаций (за исключением общеобразовательных организаций)</w:t>
            </w:r>
          </w:p>
        </w:tc>
        <w:tc>
          <w:tcPr>
            <w:tcW w:w="2268" w:type="dxa"/>
          </w:tcPr>
          <w:p w14:paraId="5E93AF49" w14:textId="1693A1E4" w:rsidR="007038CA" w:rsidRPr="00E50B06" w:rsidRDefault="007038CA" w:rsidP="00647E5B">
            <w:pPr>
              <w:pStyle w:val="ConsPlusNormal2"/>
              <w:jc w:val="center"/>
              <w:rPr>
                <w:sz w:val="20"/>
                <w:szCs w:val="20"/>
              </w:rPr>
            </w:pPr>
            <w:r w:rsidRPr="00E50B06">
              <w:rPr>
                <w:sz w:val="20"/>
                <w:szCs w:val="20"/>
              </w:rPr>
              <w:t>30</w:t>
            </w:r>
          </w:p>
        </w:tc>
      </w:tr>
      <w:tr w:rsidR="007038CA" w:rsidRPr="00E50B06" w14:paraId="46BDA3B4" w14:textId="77777777" w:rsidTr="00B31400">
        <w:tc>
          <w:tcPr>
            <w:tcW w:w="2405" w:type="dxa"/>
            <w:vMerge/>
          </w:tcPr>
          <w:p w14:paraId="5A5A709F" w14:textId="77777777" w:rsidR="007038CA" w:rsidRPr="00E50B06" w:rsidRDefault="007038CA" w:rsidP="00647E5B">
            <w:pPr>
              <w:pStyle w:val="ConsPlusNormal2"/>
              <w:rPr>
                <w:sz w:val="20"/>
                <w:szCs w:val="20"/>
              </w:rPr>
            </w:pPr>
          </w:p>
        </w:tc>
        <w:tc>
          <w:tcPr>
            <w:tcW w:w="1985" w:type="dxa"/>
          </w:tcPr>
          <w:p w14:paraId="5A9F6697" w14:textId="77777777" w:rsidR="007038CA" w:rsidRPr="00E50B06" w:rsidRDefault="007038CA" w:rsidP="00647E5B">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2976" w:type="dxa"/>
            <w:gridSpan w:val="2"/>
          </w:tcPr>
          <w:p w14:paraId="302F9F19" w14:textId="77777777" w:rsidR="007038CA" w:rsidRPr="00E50B06" w:rsidRDefault="007038CA" w:rsidP="00647E5B">
            <w:pPr>
              <w:pStyle w:val="ConsPlusNormal2"/>
              <w:jc w:val="center"/>
              <w:rPr>
                <w:sz w:val="20"/>
                <w:szCs w:val="20"/>
              </w:rPr>
            </w:pPr>
            <w:r w:rsidRPr="00E50B06">
              <w:rPr>
                <w:sz w:val="20"/>
                <w:szCs w:val="20"/>
              </w:rPr>
              <w:t>Транспортно-пешеходная доступность, мин.</w:t>
            </w:r>
          </w:p>
        </w:tc>
        <w:tc>
          <w:tcPr>
            <w:tcW w:w="2268" w:type="dxa"/>
          </w:tcPr>
          <w:p w14:paraId="061DF7F2" w14:textId="17176184" w:rsidR="007038CA" w:rsidRPr="00E50B06" w:rsidRDefault="007038CA" w:rsidP="00647E5B">
            <w:pPr>
              <w:pStyle w:val="ConsPlusNormal2"/>
              <w:jc w:val="center"/>
              <w:rPr>
                <w:sz w:val="20"/>
                <w:szCs w:val="20"/>
              </w:rPr>
            </w:pPr>
            <w:r w:rsidRPr="00E50B06">
              <w:rPr>
                <w:sz w:val="20"/>
                <w:szCs w:val="20"/>
              </w:rPr>
              <w:t>30</w:t>
            </w:r>
          </w:p>
        </w:tc>
      </w:tr>
      <w:tr w:rsidR="00E40D03" w:rsidRPr="00E50B06" w14:paraId="4DEEBBCF" w14:textId="77777777" w:rsidTr="00B31400">
        <w:tc>
          <w:tcPr>
            <w:tcW w:w="9634" w:type="dxa"/>
            <w:gridSpan w:val="5"/>
          </w:tcPr>
          <w:p w14:paraId="2F5C877E" w14:textId="77777777" w:rsidR="00B31400" w:rsidRPr="00E50B06" w:rsidRDefault="00B31400" w:rsidP="00B31400">
            <w:pPr>
              <w:suppressAutoHyphens/>
              <w:autoSpaceDE w:val="0"/>
              <w:ind w:firstLine="709"/>
              <w:jc w:val="both"/>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Примечания:</w:t>
            </w:r>
          </w:p>
          <w:p w14:paraId="0BC6BF7F" w14:textId="77777777" w:rsidR="00B31400" w:rsidRPr="00E50B06" w:rsidRDefault="00B31400" w:rsidP="00B31400">
            <w:pPr>
              <w:suppressAutoHyphens/>
              <w:autoSpaceDE w:val="0"/>
              <w:spacing w:line="20" w:lineRule="atLeast"/>
              <w:ind w:firstLine="709"/>
              <w:jc w:val="both"/>
              <w:rPr>
                <w:rFonts w:ascii="Times New Roman" w:eastAsia="TimesNewRomanPSMT" w:hAnsi="Times New Roman" w:cs="Times New Roman"/>
                <w:sz w:val="20"/>
                <w:szCs w:val="20"/>
                <w:lang w:eastAsia="ar-SA"/>
              </w:rPr>
            </w:pPr>
            <w:r w:rsidRPr="00E50B06">
              <w:rPr>
                <w:rFonts w:ascii="Times New Roman" w:eastAsiaTheme="minorEastAsia" w:hAnsi="Times New Roman" w:cs="Times New Roman"/>
                <w:sz w:val="20"/>
                <w:szCs w:val="20"/>
                <w:lang w:eastAsia="ru-RU"/>
              </w:rPr>
              <w:t>*При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14:paraId="62AD32FE" w14:textId="77777777" w:rsidR="00B31400" w:rsidRPr="00E50B06" w:rsidRDefault="00B31400" w:rsidP="00B31400">
            <w:pPr>
              <w:suppressAutoHyphens/>
              <w:autoSpaceDE w:val="0"/>
              <w:spacing w:line="20" w:lineRule="atLeast"/>
              <w:ind w:firstLine="709"/>
              <w:jc w:val="both"/>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1. Организации, реализующие программы дополнительного образования детей, могут быть размещены в составе общеобразовательных организаций и при них.</w:t>
            </w:r>
          </w:p>
          <w:p w14:paraId="298A1B88" w14:textId="77777777" w:rsidR="00B31400" w:rsidRPr="00E50B06" w:rsidRDefault="00B31400" w:rsidP="00B31400">
            <w:pPr>
              <w:suppressAutoHyphens/>
              <w:autoSpaceDE w:val="0"/>
              <w:spacing w:line="20" w:lineRule="atLeast"/>
              <w:ind w:firstLine="709"/>
              <w:jc w:val="both"/>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2. Для индивидуальной жилой застройки рекомендуется предусматривать помещения для организации досуга, занятий с детьми, физкультурно-оздоровительных занятий и дополнительных образовательных программ в зданиях общеобразовательных школ.</w:t>
            </w:r>
          </w:p>
          <w:p w14:paraId="7F5729E2" w14:textId="3778FEF6" w:rsidR="00E40D03" w:rsidRPr="00E50B06" w:rsidRDefault="00E40D03" w:rsidP="00647E5B">
            <w:pPr>
              <w:pStyle w:val="ConsPlusNormal2"/>
              <w:rPr>
                <w:sz w:val="20"/>
                <w:szCs w:val="20"/>
              </w:rPr>
            </w:pPr>
          </w:p>
        </w:tc>
      </w:tr>
    </w:tbl>
    <w:p w14:paraId="4F0054B5" w14:textId="77777777" w:rsidR="00810290" w:rsidRPr="00E50B06" w:rsidRDefault="00810290" w:rsidP="00D63B79">
      <w:pPr>
        <w:suppressAutoHyphens/>
        <w:autoSpaceDE w:val="0"/>
        <w:spacing w:line="20" w:lineRule="atLeast"/>
        <w:ind w:firstLine="709"/>
        <w:jc w:val="both"/>
        <w:rPr>
          <w:rFonts w:ascii="Times New Roman" w:eastAsia="TimesNewRomanPSMT" w:hAnsi="Times New Roman" w:cs="Times New Roman"/>
          <w:sz w:val="24"/>
          <w:szCs w:val="24"/>
          <w:lang w:eastAsia="ar-SA"/>
        </w:rPr>
      </w:pPr>
    </w:p>
    <w:p w14:paraId="5FD8421D" w14:textId="13704E15" w:rsidR="00810290" w:rsidRPr="00E50B06" w:rsidRDefault="00B454EB" w:rsidP="00810290">
      <w:pPr>
        <w:widowControl w:val="0"/>
        <w:suppressAutoHyphens/>
        <w:autoSpaceDE w:val="0"/>
        <w:ind w:firstLine="709"/>
        <w:jc w:val="both"/>
        <w:rPr>
          <w:rFonts w:ascii="Times New Roman" w:eastAsia="TimesNewRomanPSMT" w:hAnsi="Times New Roman" w:cs="Times New Roman"/>
          <w:kern w:val="1"/>
          <w:sz w:val="24"/>
          <w:szCs w:val="24"/>
          <w:lang w:eastAsia="hi-IN" w:bidi="hi-IN"/>
        </w:rPr>
      </w:pPr>
      <w:r w:rsidRPr="00E50B06">
        <w:rPr>
          <w:rFonts w:ascii="Times New Roman" w:eastAsia="Times New Roman" w:hAnsi="Times New Roman" w:cs="Times New Roman"/>
          <w:kern w:val="1"/>
          <w:sz w:val="24"/>
          <w:szCs w:val="24"/>
          <w:lang w:eastAsia="hi-IN" w:bidi="hi-IN"/>
        </w:rPr>
        <w:t>2.</w:t>
      </w:r>
      <w:r w:rsidR="00B31400" w:rsidRPr="00E50B06">
        <w:rPr>
          <w:rFonts w:ascii="Times New Roman" w:eastAsia="Times New Roman" w:hAnsi="Times New Roman" w:cs="Times New Roman"/>
          <w:kern w:val="1"/>
          <w:sz w:val="24"/>
          <w:szCs w:val="24"/>
          <w:lang w:eastAsia="hi-IN" w:bidi="hi-IN"/>
        </w:rPr>
        <w:t>8</w:t>
      </w:r>
      <w:r w:rsidRPr="00E50B06">
        <w:rPr>
          <w:rFonts w:ascii="Times New Roman" w:eastAsia="Times New Roman" w:hAnsi="Times New Roman" w:cs="Times New Roman"/>
          <w:kern w:val="1"/>
          <w:sz w:val="24"/>
          <w:szCs w:val="24"/>
          <w:lang w:eastAsia="hi-IN" w:bidi="hi-IN"/>
        </w:rPr>
        <w:t>.2. </w:t>
      </w:r>
      <w:r w:rsidR="00810290" w:rsidRPr="00E50B06">
        <w:rPr>
          <w:rFonts w:ascii="Times New Roman" w:eastAsia="TimesNewRomanPSMT" w:hAnsi="Times New Roman" w:cs="Times New Roman"/>
          <w:sz w:val="24"/>
          <w:szCs w:val="24"/>
          <w:lang w:eastAsia="ar-SA"/>
        </w:rPr>
        <w:t>Размеры земельных участков общеобразовательных организаций</w:t>
      </w:r>
      <w:r w:rsidR="00B31400" w:rsidRPr="00E50B06">
        <w:rPr>
          <w:rFonts w:ascii="Times New Roman" w:eastAsia="TimesNewRomanPSMT" w:hAnsi="Times New Roman" w:cs="Times New Roman"/>
          <w:sz w:val="24"/>
          <w:szCs w:val="24"/>
          <w:lang w:eastAsia="ar-SA"/>
        </w:rPr>
        <w:t xml:space="preserve"> приняты в соответствии с таблицей 1</w:t>
      </w:r>
      <w:r w:rsidR="006C2499" w:rsidRPr="00E50B06">
        <w:rPr>
          <w:rFonts w:ascii="Times New Roman" w:eastAsia="TimesNewRomanPSMT" w:hAnsi="Times New Roman" w:cs="Times New Roman"/>
          <w:sz w:val="24"/>
          <w:szCs w:val="24"/>
          <w:lang w:eastAsia="ar-SA"/>
        </w:rPr>
        <w:t>6</w:t>
      </w:r>
      <w:r w:rsidR="00B31400" w:rsidRPr="00E50B06">
        <w:rPr>
          <w:rFonts w:ascii="Times New Roman" w:eastAsia="TimesNewRomanPSMT" w:hAnsi="Times New Roman" w:cs="Times New Roman"/>
          <w:sz w:val="24"/>
          <w:szCs w:val="24"/>
          <w:lang w:eastAsia="ar-SA"/>
        </w:rPr>
        <w:t>.</w:t>
      </w:r>
    </w:p>
    <w:p w14:paraId="066D3632" w14:textId="0428B789" w:rsidR="00810290" w:rsidRPr="00E50B06" w:rsidRDefault="00810290" w:rsidP="00810290">
      <w:pPr>
        <w:widowControl w:val="0"/>
        <w:suppressAutoHyphens/>
        <w:autoSpaceDE w:val="0"/>
        <w:jc w:val="right"/>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Таблица 1</w:t>
      </w:r>
      <w:r w:rsidR="006C2499" w:rsidRPr="00E50B06">
        <w:rPr>
          <w:rFonts w:ascii="Times New Roman" w:eastAsia="TimesNewRomanPSMT" w:hAnsi="Times New Roman" w:cs="Times New Roman"/>
          <w:sz w:val="24"/>
          <w:szCs w:val="24"/>
          <w:lang w:eastAsia="ar-SA"/>
        </w:rPr>
        <w:t>6</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6974"/>
      </w:tblGrid>
      <w:tr w:rsidR="00810290" w:rsidRPr="00E50B06" w14:paraId="0427240B" w14:textId="77777777" w:rsidTr="00B31400">
        <w:tc>
          <w:tcPr>
            <w:tcW w:w="2660" w:type="dxa"/>
            <w:tcBorders>
              <w:top w:val="single" w:sz="4" w:space="0" w:color="auto"/>
              <w:left w:val="single" w:sz="4" w:space="0" w:color="auto"/>
              <w:bottom w:val="single" w:sz="4" w:space="0" w:color="auto"/>
              <w:right w:val="single" w:sz="4" w:space="0" w:color="auto"/>
            </w:tcBorders>
            <w:vAlign w:val="center"/>
            <w:hideMark/>
          </w:tcPr>
          <w:p w14:paraId="26C4BF9B" w14:textId="77777777" w:rsidR="00810290" w:rsidRPr="00E50B06" w:rsidRDefault="00810290" w:rsidP="00C12420">
            <w:pPr>
              <w:widowControl w:val="0"/>
              <w:suppressAutoHyphens/>
              <w:autoSpaceDE w:val="0"/>
              <w:jc w:val="center"/>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Тип</w:t>
            </w:r>
            <w:r w:rsidRPr="00E50B06">
              <w:rPr>
                <w:rFonts w:ascii="Times New Roman" w:eastAsia="TimesNewRomanPSMT" w:hAnsi="Times New Roman" w:cs="Times New Roman"/>
                <w:sz w:val="20"/>
                <w:szCs w:val="20"/>
                <w:lang w:eastAsia="ar-SA"/>
              </w:rPr>
              <w:br/>
              <w:t>общеобразовательной</w:t>
            </w:r>
            <w:r w:rsidRPr="00E50B06">
              <w:rPr>
                <w:rFonts w:ascii="Times New Roman" w:eastAsia="TimesNewRomanPSMT" w:hAnsi="Times New Roman" w:cs="Times New Roman"/>
                <w:sz w:val="20"/>
                <w:szCs w:val="20"/>
                <w:lang w:eastAsia="ar-SA"/>
              </w:rPr>
              <w:br/>
              <w:t>организации</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4F773EC" w14:textId="77777777" w:rsidR="00810290" w:rsidRPr="00E50B06" w:rsidRDefault="00810290" w:rsidP="00C12420">
            <w:pPr>
              <w:widowControl w:val="0"/>
              <w:suppressAutoHyphens/>
              <w:autoSpaceDE w:val="0"/>
              <w:jc w:val="center"/>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Размеры земельных участков</w:t>
            </w:r>
          </w:p>
        </w:tc>
      </w:tr>
      <w:tr w:rsidR="00810290" w:rsidRPr="00E50B06" w14:paraId="0A08B1EF" w14:textId="77777777" w:rsidTr="00B31400">
        <w:tc>
          <w:tcPr>
            <w:tcW w:w="2660" w:type="dxa"/>
            <w:tcBorders>
              <w:top w:val="single" w:sz="4" w:space="0" w:color="auto"/>
              <w:left w:val="single" w:sz="4" w:space="0" w:color="auto"/>
              <w:bottom w:val="single" w:sz="4" w:space="0" w:color="auto"/>
              <w:right w:val="single" w:sz="4" w:space="0" w:color="auto"/>
            </w:tcBorders>
            <w:vAlign w:val="center"/>
            <w:hideMark/>
          </w:tcPr>
          <w:p w14:paraId="6C9E5E69" w14:textId="77777777" w:rsidR="00810290" w:rsidRPr="00E50B06" w:rsidRDefault="00810290" w:rsidP="00C12420">
            <w:pPr>
              <w:widowControl w:val="0"/>
              <w:suppressAutoHyphens/>
              <w:autoSpaceDE w:val="0"/>
              <w:jc w:val="center"/>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Детские дошкольные</w:t>
            </w:r>
            <w:r w:rsidRPr="00E50B06">
              <w:rPr>
                <w:rFonts w:ascii="Times New Roman" w:eastAsia="TimesNewRomanPSMT" w:hAnsi="Times New Roman" w:cs="Times New Roman"/>
                <w:sz w:val="20"/>
                <w:szCs w:val="20"/>
                <w:lang w:eastAsia="ar-SA"/>
              </w:rPr>
              <w:br/>
              <w:t>организации</w:t>
            </w:r>
          </w:p>
        </w:tc>
        <w:tc>
          <w:tcPr>
            <w:tcW w:w="6974" w:type="dxa"/>
            <w:tcBorders>
              <w:top w:val="single" w:sz="4" w:space="0" w:color="auto"/>
              <w:left w:val="single" w:sz="4" w:space="0" w:color="auto"/>
              <w:bottom w:val="single" w:sz="4" w:space="0" w:color="auto"/>
              <w:right w:val="single" w:sz="4" w:space="0" w:color="auto"/>
            </w:tcBorders>
            <w:vAlign w:val="center"/>
            <w:hideMark/>
          </w:tcPr>
          <w:p w14:paraId="1298C6A0" w14:textId="77777777" w:rsidR="00810290" w:rsidRPr="00E50B06" w:rsidRDefault="00810290" w:rsidP="00C12420">
            <w:pPr>
              <w:widowControl w:val="0"/>
              <w:suppressAutoHyphens/>
              <w:autoSpaceDE w:val="0"/>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При вместимости яслей-садов до 100 мест - 40 кв. м на 1 место.</w:t>
            </w:r>
            <w:r w:rsidRPr="00E50B06">
              <w:rPr>
                <w:rFonts w:ascii="Times New Roman" w:eastAsia="TimesNewRomanPSMT" w:hAnsi="Times New Roman" w:cs="Times New Roman"/>
                <w:sz w:val="20"/>
                <w:szCs w:val="20"/>
                <w:lang w:eastAsia="ar-SA"/>
              </w:rPr>
              <w:br/>
              <w:t>При вместимости яслей-садов свыше 100 мест - 35 кв. м на 1 место.</w:t>
            </w:r>
            <w:r w:rsidRPr="00E50B06">
              <w:rPr>
                <w:rFonts w:ascii="Times New Roman" w:eastAsia="TimesNewRomanPSMT" w:hAnsi="Times New Roman" w:cs="Times New Roman"/>
                <w:sz w:val="20"/>
                <w:szCs w:val="20"/>
                <w:lang w:eastAsia="ar-SA"/>
              </w:rPr>
              <w:br/>
              <w:t>При вместимости в комплексе яслей-садов свыше 500</w:t>
            </w:r>
            <w:r w:rsidRPr="00E50B06">
              <w:rPr>
                <w:rFonts w:ascii="Times New Roman" w:eastAsia="TimesNewRomanPSMT" w:hAnsi="Times New Roman" w:cs="Times New Roman"/>
                <w:sz w:val="20"/>
                <w:szCs w:val="20"/>
                <w:lang w:eastAsia="ar-SA"/>
              </w:rPr>
              <w:br/>
              <w:t>мест - 30 кв. м на 1 место</w:t>
            </w:r>
          </w:p>
        </w:tc>
      </w:tr>
      <w:tr w:rsidR="00810290" w:rsidRPr="00E50B06" w14:paraId="10ABF209" w14:textId="77777777" w:rsidTr="00B31400">
        <w:tc>
          <w:tcPr>
            <w:tcW w:w="2660" w:type="dxa"/>
            <w:tcBorders>
              <w:top w:val="single" w:sz="4" w:space="0" w:color="auto"/>
              <w:left w:val="single" w:sz="4" w:space="0" w:color="auto"/>
              <w:bottom w:val="single" w:sz="4" w:space="0" w:color="auto"/>
              <w:right w:val="single" w:sz="4" w:space="0" w:color="auto"/>
            </w:tcBorders>
            <w:vAlign w:val="center"/>
            <w:hideMark/>
          </w:tcPr>
          <w:p w14:paraId="0A9ECE15" w14:textId="77777777" w:rsidR="00810290" w:rsidRPr="00E50B06" w:rsidRDefault="00810290" w:rsidP="00C12420">
            <w:pPr>
              <w:widowControl w:val="0"/>
              <w:suppressAutoHyphens/>
              <w:autoSpaceDE w:val="0"/>
              <w:jc w:val="center"/>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Общеобразовательные</w:t>
            </w:r>
            <w:r w:rsidRPr="00E50B06">
              <w:rPr>
                <w:rFonts w:ascii="Times New Roman" w:eastAsia="TimesNewRomanPSMT" w:hAnsi="Times New Roman" w:cs="Times New Roman"/>
                <w:sz w:val="20"/>
                <w:szCs w:val="20"/>
                <w:lang w:eastAsia="ar-SA"/>
              </w:rPr>
              <w:br/>
              <w:t>школы</w:t>
            </w:r>
          </w:p>
        </w:tc>
        <w:tc>
          <w:tcPr>
            <w:tcW w:w="6974" w:type="dxa"/>
            <w:tcBorders>
              <w:top w:val="single" w:sz="4" w:space="0" w:color="auto"/>
              <w:left w:val="single" w:sz="4" w:space="0" w:color="auto"/>
              <w:bottom w:val="single" w:sz="4" w:space="0" w:color="auto"/>
              <w:right w:val="single" w:sz="4" w:space="0" w:color="auto"/>
            </w:tcBorders>
            <w:vAlign w:val="center"/>
            <w:hideMark/>
          </w:tcPr>
          <w:p w14:paraId="0954AE36" w14:textId="77777777" w:rsidR="00810290" w:rsidRPr="00E50B06" w:rsidRDefault="00810290" w:rsidP="00C12420">
            <w:pPr>
              <w:widowControl w:val="0"/>
              <w:suppressAutoHyphens/>
              <w:autoSpaceDE w:val="0"/>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При вместимости общеобразовательной школы до 600</w:t>
            </w:r>
            <w:r w:rsidRPr="00E50B06">
              <w:rPr>
                <w:rFonts w:ascii="Times New Roman" w:eastAsia="TimesNewRomanPSMT" w:hAnsi="Times New Roman" w:cs="Times New Roman"/>
                <w:sz w:val="20"/>
                <w:szCs w:val="20"/>
                <w:lang w:eastAsia="ar-SA"/>
              </w:rPr>
              <w:br/>
              <w:t>учащихся - 40 кв. м на 1 учащегося.</w:t>
            </w:r>
            <w:r w:rsidRPr="00E50B06">
              <w:rPr>
                <w:rFonts w:ascii="Times New Roman" w:eastAsia="TimesNewRomanPSMT" w:hAnsi="Times New Roman" w:cs="Times New Roman"/>
                <w:sz w:val="20"/>
                <w:szCs w:val="20"/>
                <w:lang w:eastAsia="ar-SA"/>
              </w:rPr>
              <w:br/>
              <w:t>При вместимости общеобразовательной школы от 600</w:t>
            </w:r>
            <w:r w:rsidRPr="00E50B06">
              <w:rPr>
                <w:rFonts w:ascii="Times New Roman" w:eastAsia="TimesNewRomanPSMT" w:hAnsi="Times New Roman" w:cs="Times New Roman"/>
                <w:sz w:val="20"/>
                <w:szCs w:val="20"/>
                <w:lang w:eastAsia="ar-SA"/>
              </w:rPr>
              <w:br/>
              <w:t>до 800 учащихся - 30 кв. м на 1 учащегося.</w:t>
            </w:r>
            <w:r w:rsidRPr="00E50B06">
              <w:rPr>
                <w:rFonts w:ascii="Times New Roman" w:eastAsia="TimesNewRomanPSMT" w:hAnsi="Times New Roman" w:cs="Times New Roman"/>
                <w:sz w:val="20"/>
                <w:szCs w:val="20"/>
                <w:lang w:eastAsia="ar-SA"/>
              </w:rPr>
              <w:br/>
              <w:t>При вместимости общеобразовательной школы от 800</w:t>
            </w:r>
            <w:r w:rsidRPr="00E50B06">
              <w:rPr>
                <w:rFonts w:ascii="Times New Roman" w:eastAsia="TimesNewRomanPSMT" w:hAnsi="Times New Roman" w:cs="Times New Roman"/>
                <w:sz w:val="20"/>
                <w:szCs w:val="20"/>
                <w:lang w:eastAsia="ar-SA"/>
              </w:rPr>
              <w:br/>
              <w:t>до 1100 учащихся - 24 кв. м на 1 учащегося.</w:t>
            </w:r>
            <w:r w:rsidRPr="00E50B06">
              <w:rPr>
                <w:rFonts w:ascii="Times New Roman" w:eastAsia="TimesNewRomanPSMT" w:hAnsi="Times New Roman" w:cs="Times New Roman"/>
                <w:sz w:val="20"/>
                <w:szCs w:val="20"/>
                <w:lang w:eastAsia="ar-SA"/>
              </w:rPr>
              <w:br/>
              <w:t>При вместимости общеобразовательной школы от 1100</w:t>
            </w:r>
            <w:r w:rsidRPr="00E50B06">
              <w:rPr>
                <w:rFonts w:ascii="Times New Roman" w:eastAsia="TimesNewRomanPSMT" w:hAnsi="Times New Roman" w:cs="Times New Roman"/>
                <w:sz w:val="20"/>
                <w:szCs w:val="20"/>
                <w:lang w:eastAsia="ar-SA"/>
              </w:rPr>
              <w:br/>
              <w:t>до 1500 учащихся - 21 кв. м на 1 учащегося.</w:t>
            </w:r>
            <w:r w:rsidRPr="00E50B06">
              <w:rPr>
                <w:rFonts w:ascii="Times New Roman" w:eastAsia="TimesNewRomanPSMT" w:hAnsi="Times New Roman" w:cs="Times New Roman"/>
                <w:sz w:val="20"/>
                <w:szCs w:val="20"/>
                <w:lang w:eastAsia="ar-SA"/>
              </w:rPr>
              <w:br/>
              <w:t>При вместимости общеобразовательной школы от 1500</w:t>
            </w:r>
            <w:r w:rsidRPr="00E50B06">
              <w:rPr>
                <w:rFonts w:ascii="Times New Roman" w:eastAsia="TimesNewRomanPSMT" w:hAnsi="Times New Roman" w:cs="Times New Roman"/>
                <w:sz w:val="20"/>
                <w:szCs w:val="20"/>
                <w:lang w:eastAsia="ar-SA"/>
              </w:rPr>
              <w:br/>
              <w:t>до 2000 учащихся - 17 кв. м на 1 учащегося.</w:t>
            </w:r>
            <w:r w:rsidRPr="00E50B06">
              <w:rPr>
                <w:rFonts w:ascii="Times New Roman" w:eastAsia="TimesNewRomanPSMT" w:hAnsi="Times New Roman" w:cs="Times New Roman"/>
                <w:sz w:val="20"/>
                <w:szCs w:val="20"/>
                <w:lang w:eastAsia="ar-SA"/>
              </w:rPr>
              <w:br/>
              <w:t>При вместимости общеобразовательной школы свыше</w:t>
            </w:r>
            <w:r w:rsidRPr="00E50B06">
              <w:rPr>
                <w:rFonts w:ascii="Times New Roman" w:eastAsia="TimesNewRomanPSMT" w:hAnsi="Times New Roman" w:cs="Times New Roman"/>
                <w:sz w:val="20"/>
                <w:szCs w:val="20"/>
                <w:lang w:eastAsia="ar-SA"/>
              </w:rPr>
              <w:br/>
              <w:t>2000 учащихся - 16 кв. м на 1 учащегося</w:t>
            </w:r>
          </w:p>
        </w:tc>
      </w:tr>
      <w:tr w:rsidR="00810290" w:rsidRPr="00E50B06" w14:paraId="7A41084F" w14:textId="77777777" w:rsidTr="00B31400">
        <w:tc>
          <w:tcPr>
            <w:tcW w:w="2660" w:type="dxa"/>
            <w:tcBorders>
              <w:top w:val="single" w:sz="4" w:space="0" w:color="auto"/>
              <w:left w:val="single" w:sz="4" w:space="0" w:color="auto"/>
              <w:bottom w:val="single" w:sz="4" w:space="0" w:color="auto"/>
              <w:right w:val="single" w:sz="4" w:space="0" w:color="auto"/>
            </w:tcBorders>
            <w:vAlign w:val="center"/>
            <w:hideMark/>
          </w:tcPr>
          <w:p w14:paraId="2F710163" w14:textId="77777777" w:rsidR="00810290" w:rsidRPr="00E50B06" w:rsidRDefault="00810290" w:rsidP="00C12420">
            <w:pPr>
              <w:widowControl w:val="0"/>
              <w:suppressAutoHyphens/>
              <w:autoSpaceDE w:val="0"/>
              <w:jc w:val="center"/>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Общеобразовательные</w:t>
            </w:r>
            <w:r w:rsidRPr="00E50B06">
              <w:rPr>
                <w:rFonts w:ascii="Times New Roman" w:eastAsia="TimesNewRomanPSMT" w:hAnsi="Times New Roman" w:cs="Times New Roman"/>
                <w:sz w:val="20"/>
                <w:szCs w:val="20"/>
                <w:lang w:eastAsia="ar-SA"/>
              </w:rPr>
              <w:br/>
              <w:t>школы-интернаты</w:t>
            </w:r>
          </w:p>
        </w:tc>
        <w:tc>
          <w:tcPr>
            <w:tcW w:w="6974" w:type="dxa"/>
            <w:tcBorders>
              <w:top w:val="single" w:sz="4" w:space="0" w:color="auto"/>
              <w:left w:val="single" w:sz="4" w:space="0" w:color="auto"/>
              <w:bottom w:val="single" w:sz="4" w:space="0" w:color="auto"/>
              <w:right w:val="single" w:sz="4" w:space="0" w:color="auto"/>
            </w:tcBorders>
            <w:vAlign w:val="center"/>
            <w:hideMark/>
          </w:tcPr>
          <w:p w14:paraId="1D4EFCB2" w14:textId="77777777" w:rsidR="00810290" w:rsidRPr="00E50B06" w:rsidRDefault="00810290" w:rsidP="00C12420">
            <w:pPr>
              <w:widowControl w:val="0"/>
              <w:suppressAutoHyphens/>
              <w:autoSpaceDE w:val="0"/>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При вместимости общеобразовательной школы</w:t>
            </w:r>
            <w:r w:rsidRPr="00E50B06">
              <w:rPr>
                <w:rFonts w:ascii="Times New Roman" w:eastAsia="TimesNewRomanPSMT" w:hAnsi="Times New Roman" w:cs="Times New Roman"/>
                <w:sz w:val="20"/>
                <w:szCs w:val="20"/>
                <w:lang w:eastAsia="ar-SA"/>
              </w:rPr>
              <w:br/>
              <w:t>интерната от 200 до 300 учащихся - 70 кв. м на 1 учащегося.</w:t>
            </w:r>
            <w:r w:rsidRPr="00E50B06">
              <w:rPr>
                <w:rFonts w:ascii="Times New Roman" w:eastAsia="TimesNewRomanPSMT" w:hAnsi="Times New Roman" w:cs="Times New Roman"/>
                <w:sz w:val="20"/>
                <w:szCs w:val="20"/>
                <w:lang w:eastAsia="ar-SA"/>
              </w:rPr>
              <w:br/>
              <w:t>При вместимости общеобразовательной школы</w:t>
            </w:r>
            <w:r w:rsidRPr="00E50B06">
              <w:rPr>
                <w:rFonts w:ascii="Times New Roman" w:eastAsia="TimesNewRomanPSMT" w:hAnsi="Times New Roman" w:cs="Times New Roman"/>
                <w:sz w:val="20"/>
                <w:szCs w:val="20"/>
                <w:lang w:eastAsia="ar-SA"/>
              </w:rPr>
              <w:br/>
              <w:t>интерната от 300 до 500 учащихся - 65 кв. м на 1 учащегося.</w:t>
            </w:r>
            <w:r w:rsidRPr="00E50B06">
              <w:rPr>
                <w:rFonts w:ascii="Times New Roman" w:eastAsia="TimesNewRomanPSMT" w:hAnsi="Times New Roman" w:cs="Times New Roman"/>
                <w:sz w:val="20"/>
                <w:szCs w:val="20"/>
                <w:lang w:eastAsia="ar-SA"/>
              </w:rPr>
              <w:br/>
              <w:t>При вместимости общеобразовательной школы</w:t>
            </w:r>
            <w:r w:rsidRPr="00E50B06">
              <w:rPr>
                <w:rFonts w:ascii="Times New Roman" w:eastAsia="TimesNewRomanPSMT" w:hAnsi="Times New Roman" w:cs="Times New Roman"/>
                <w:sz w:val="20"/>
                <w:szCs w:val="20"/>
                <w:lang w:eastAsia="ar-SA"/>
              </w:rPr>
              <w:br/>
              <w:t>интерната более 500 учащихся - 45 кв. м на 1 учащегося</w:t>
            </w:r>
          </w:p>
        </w:tc>
      </w:tr>
      <w:tr w:rsidR="00B31400" w:rsidRPr="00E50B06" w14:paraId="066255CD" w14:textId="77777777" w:rsidTr="00C12420">
        <w:tc>
          <w:tcPr>
            <w:tcW w:w="9634" w:type="dxa"/>
            <w:gridSpan w:val="2"/>
            <w:tcBorders>
              <w:top w:val="single" w:sz="4" w:space="0" w:color="auto"/>
              <w:left w:val="single" w:sz="4" w:space="0" w:color="auto"/>
              <w:bottom w:val="single" w:sz="4" w:space="0" w:color="auto"/>
              <w:right w:val="single" w:sz="4" w:space="0" w:color="auto"/>
            </w:tcBorders>
            <w:vAlign w:val="center"/>
          </w:tcPr>
          <w:p w14:paraId="098F9EDA" w14:textId="77777777" w:rsidR="00B31400" w:rsidRPr="00E50B06" w:rsidRDefault="00B31400" w:rsidP="00B31400">
            <w:pPr>
              <w:widowControl w:val="0"/>
              <w:suppressAutoHyphens/>
              <w:autoSpaceDE w:val="0"/>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b/>
                <w:bCs/>
                <w:i/>
                <w:iCs/>
                <w:sz w:val="20"/>
                <w:szCs w:val="20"/>
                <w:lang w:eastAsia="ar-SA"/>
              </w:rPr>
              <w:t>Примечание:</w:t>
            </w:r>
            <w:r w:rsidRPr="00E50B06">
              <w:rPr>
                <w:rFonts w:ascii="Times New Roman" w:eastAsia="TimesNewRomanPSMT" w:hAnsi="Times New Roman" w:cs="Times New Roman"/>
                <w:sz w:val="20"/>
                <w:szCs w:val="20"/>
                <w:lang w:eastAsia="ar-SA"/>
              </w:rPr>
              <w:t xml:space="preserve"> Размеры земельных участков общеобразовательных организаций могут быть уменьшены на 25% - в условиях реконструкции; на 10% - в микрорайонах-новостройках (за счет сокращения площади озеленения).</w:t>
            </w:r>
          </w:p>
          <w:p w14:paraId="6EA68C54" w14:textId="77777777" w:rsidR="00B31400" w:rsidRPr="00E50B06" w:rsidRDefault="00B31400" w:rsidP="00C12420">
            <w:pPr>
              <w:widowControl w:val="0"/>
              <w:suppressAutoHyphens/>
              <w:autoSpaceDE w:val="0"/>
              <w:rPr>
                <w:rFonts w:ascii="Times New Roman" w:eastAsia="TimesNewRomanPSMT" w:hAnsi="Times New Roman" w:cs="Times New Roman"/>
                <w:sz w:val="20"/>
                <w:szCs w:val="20"/>
                <w:lang w:eastAsia="ar-SA"/>
              </w:rPr>
            </w:pPr>
          </w:p>
        </w:tc>
      </w:tr>
    </w:tbl>
    <w:p w14:paraId="5B7FE3E3" w14:textId="77777777" w:rsidR="00810290" w:rsidRPr="00E50B06" w:rsidRDefault="00810290" w:rsidP="00D63B79">
      <w:pPr>
        <w:suppressAutoHyphens/>
        <w:autoSpaceDE w:val="0"/>
        <w:spacing w:line="20" w:lineRule="atLeast"/>
        <w:ind w:firstLine="709"/>
        <w:jc w:val="both"/>
        <w:rPr>
          <w:rFonts w:ascii="Times New Roman" w:eastAsia="TimesNewRomanPSMT" w:hAnsi="Times New Roman" w:cs="Times New Roman"/>
          <w:sz w:val="24"/>
          <w:szCs w:val="24"/>
          <w:lang w:eastAsia="ar-SA"/>
        </w:rPr>
      </w:pPr>
    </w:p>
    <w:p w14:paraId="0533F7D6" w14:textId="6EE87AED" w:rsidR="00B454EB" w:rsidRPr="00E50B06" w:rsidRDefault="00B454EB" w:rsidP="00D33E52">
      <w:pPr>
        <w:pStyle w:val="ConsPlusNormal2"/>
        <w:ind w:firstLine="540"/>
        <w:jc w:val="both"/>
      </w:pPr>
      <w:r w:rsidRPr="00E50B06">
        <w:t>2.</w:t>
      </w:r>
      <w:r w:rsidR="00B31400" w:rsidRPr="00E50B06">
        <w:t>9</w:t>
      </w:r>
      <w:r w:rsidRPr="00E50B06">
        <w:t>. </w:t>
      </w:r>
      <w:r w:rsidR="00B31400" w:rsidRPr="00E50B06">
        <w:t xml:space="preserve">Объекты местного значения </w:t>
      </w:r>
      <w:r w:rsidRPr="00E50B06">
        <w:t>в области физической культуры и массового спорта, отдыха и туризма.</w:t>
      </w:r>
    </w:p>
    <w:p w14:paraId="2F4CB8BA" w14:textId="1EFA0E8A" w:rsidR="00D33E52" w:rsidRPr="00E50B06" w:rsidRDefault="00316BAC" w:rsidP="00D33E52">
      <w:pPr>
        <w:pStyle w:val="ConsPlusNormal2"/>
        <w:ind w:firstLine="540"/>
        <w:jc w:val="both"/>
      </w:pPr>
      <w:r w:rsidRPr="00E50B06">
        <w:t>2.</w:t>
      </w:r>
      <w:r w:rsidR="00B31400" w:rsidRPr="00E50B06">
        <w:t>9</w:t>
      </w:r>
      <w:r w:rsidRPr="00E50B06">
        <w:t>.1. </w:t>
      </w:r>
      <w:r w:rsidR="00D33E52" w:rsidRPr="00E50B06">
        <w:t>Объекты местного значения в области физической культуры и массового спорта, отдыха и туризма принимаются в соответствии с таблицей 1</w:t>
      </w:r>
      <w:r w:rsidR="006C2499" w:rsidRPr="00E50B06">
        <w:t>7</w:t>
      </w:r>
      <w:r w:rsidR="00D33E52" w:rsidRPr="00E50B06">
        <w:t>.</w:t>
      </w:r>
    </w:p>
    <w:p w14:paraId="4A98DF31" w14:textId="77777777" w:rsidR="00191F38" w:rsidRPr="00E50B06" w:rsidRDefault="00191F38" w:rsidP="005A1E78">
      <w:pPr>
        <w:pStyle w:val="ConsPlusNormal2"/>
        <w:jc w:val="right"/>
        <w:outlineLvl w:val="2"/>
      </w:pPr>
    </w:p>
    <w:p w14:paraId="34C1833D" w14:textId="0A3521E8" w:rsidR="00D33E52" w:rsidRPr="00E50B06" w:rsidRDefault="00D33E52" w:rsidP="005A1E78">
      <w:pPr>
        <w:pStyle w:val="ConsPlusNormal2"/>
        <w:jc w:val="right"/>
        <w:outlineLvl w:val="2"/>
      </w:pPr>
      <w:r w:rsidRPr="00E50B06">
        <w:t>Таблица 1</w:t>
      </w:r>
      <w:r w:rsidR="006C2499" w:rsidRPr="00E50B06">
        <w:t>7</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677"/>
        <w:gridCol w:w="1696"/>
        <w:gridCol w:w="4384"/>
      </w:tblGrid>
      <w:tr w:rsidR="00D33E52" w:rsidRPr="00E50B06" w14:paraId="660D3834" w14:textId="77777777" w:rsidTr="00B31400">
        <w:trPr>
          <w:jc w:val="right"/>
        </w:trPr>
        <w:tc>
          <w:tcPr>
            <w:tcW w:w="1877" w:type="dxa"/>
            <w:vMerge w:val="restart"/>
          </w:tcPr>
          <w:p w14:paraId="7ED4857C" w14:textId="77777777" w:rsidR="00D33E52" w:rsidRPr="00E50B06" w:rsidRDefault="00D33E52" w:rsidP="00E5571D">
            <w:pPr>
              <w:pStyle w:val="ConsPlusNormal2"/>
              <w:jc w:val="center"/>
              <w:rPr>
                <w:sz w:val="20"/>
                <w:szCs w:val="20"/>
              </w:rPr>
            </w:pPr>
            <w:r w:rsidRPr="00E50B06">
              <w:rPr>
                <w:sz w:val="20"/>
                <w:szCs w:val="20"/>
              </w:rPr>
              <w:t>Наименование вида объекта</w:t>
            </w:r>
          </w:p>
        </w:tc>
        <w:tc>
          <w:tcPr>
            <w:tcW w:w="1677" w:type="dxa"/>
            <w:vMerge w:val="restart"/>
          </w:tcPr>
          <w:p w14:paraId="3A11ED71" w14:textId="77777777" w:rsidR="00D33E52" w:rsidRPr="00E50B06" w:rsidRDefault="00D33E52" w:rsidP="00E5571D">
            <w:pPr>
              <w:pStyle w:val="ConsPlusNormal2"/>
              <w:jc w:val="center"/>
              <w:rPr>
                <w:sz w:val="20"/>
                <w:szCs w:val="20"/>
              </w:rPr>
            </w:pPr>
            <w:r w:rsidRPr="00E50B06">
              <w:rPr>
                <w:sz w:val="20"/>
                <w:szCs w:val="20"/>
              </w:rPr>
              <w:t>Тип расчетного показателя</w:t>
            </w:r>
          </w:p>
        </w:tc>
        <w:tc>
          <w:tcPr>
            <w:tcW w:w="1696" w:type="dxa"/>
            <w:vMerge w:val="restart"/>
          </w:tcPr>
          <w:p w14:paraId="5CCEEA94" w14:textId="77777777" w:rsidR="00D33E52" w:rsidRPr="00E50B06" w:rsidRDefault="00D33E52" w:rsidP="00E5571D">
            <w:pPr>
              <w:pStyle w:val="ConsPlusNormal2"/>
              <w:jc w:val="center"/>
              <w:rPr>
                <w:sz w:val="20"/>
                <w:szCs w:val="20"/>
              </w:rPr>
            </w:pPr>
            <w:r w:rsidRPr="00E50B06">
              <w:rPr>
                <w:sz w:val="20"/>
                <w:szCs w:val="20"/>
              </w:rPr>
              <w:t>Наименование расчетного показателя, ед. изм.</w:t>
            </w:r>
          </w:p>
        </w:tc>
        <w:tc>
          <w:tcPr>
            <w:tcW w:w="4384" w:type="dxa"/>
          </w:tcPr>
          <w:p w14:paraId="090A2A80" w14:textId="77777777" w:rsidR="00D33E52" w:rsidRPr="00E50B06" w:rsidRDefault="00D33E52" w:rsidP="00E5571D">
            <w:pPr>
              <w:pStyle w:val="ConsPlusNormal2"/>
              <w:jc w:val="center"/>
              <w:rPr>
                <w:sz w:val="20"/>
                <w:szCs w:val="20"/>
              </w:rPr>
            </w:pPr>
            <w:r w:rsidRPr="00E50B06">
              <w:rPr>
                <w:sz w:val="20"/>
                <w:szCs w:val="20"/>
              </w:rPr>
              <w:t>Значение расчетного показателя</w:t>
            </w:r>
          </w:p>
        </w:tc>
      </w:tr>
      <w:tr w:rsidR="002649FD" w:rsidRPr="00E50B06" w14:paraId="2FDA0245" w14:textId="77777777" w:rsidTr="00B31400">
        <w:trPr>
          <w:jc w:val="right"/>
        </w:trPr>
        <w:tc>
          <w:tcPr>
            <w:tcW w:w="1877" w:type="dxa"/>
            <w:vMerge/>
          </w:tcPr>
          <w:p w14:paraId="24321C94" w14:textId="77777777" w:rsidR="002649FD" w:rsidRPr="00E50B06" w:rsidRDefault="002649FD" w:rsidP="00E5571D">
            <w:pPr>
              <w:pStyle w:val="ConsPlusNormal2"/>
              <w:rPr>
                <w:sz w:val="20"/>
                <w:szCs w:val="20"/>
              </w:rPr>
            </w:pPr>
          </w:p>
        </w:tc>
        <w:tc>
          <w:tcPr>
            <w:tcW w:w="1677" w:type="dxa"/>
            <w:vMerge/>
          </w:tcPr>
          <w:p w14:paraId="317F0CA5" w14:textId="77777777" w:rsidR="002649FD" w:rsidRPr="00E50B06" w:rsidRDefault="002649FD" w:rsidP="00E5571D">
            <w:pPr>
              <w:pStyle w:val="ConsPlusNormal2"/>
              <w:rPr>
                <w:sz w:val="20"/>
                <w:szCs w:val="20"/>
              </w:rPr>
            </w:pPr>
          </w:p>
        </w:tc>
        <w:tc>
          <w:tcPr>
            <w:tcW w:w="1696" w:type="dxa"/>
            <w:vMerge/>
          </w:tcPr>
          <w:p w14:paraId="7214D63A" w14:textId="77777777" w:rsidR="002649FD" w:rsidRPr="00E50B06" w:rsidRDefault="002649FD" w:rsidP="00E5571D">
            <w:pPr>
              <w:pStyle w:val="ConsPlusNormal2"/>
              <w:rPr>
                <w:sz w:val="20"/>
                <w:szCs w:val="20"/>
              </w:rPr>
            </w:pPr>
          </w:p>
        </w:tc>
        <w:tc>
          <w:tcPr>
            <w:tcW w:w="4384" w:type="dxa"/>
          </w:tcPr>
          <w:p w14:paraId="66ED120A" w14:textId="5B6DDC36" w:rsidR="002649FD" w:rsidRPr="00E50B06" w:rsidRDefault="002649FD" w:rsidP="00E5571D">
            <w:pPr>
              <w:pStyle w:val="ConsPlusNormal2"/>
              <w:jc w:val="center"/>
              <w:rPr>
                <w:sz w:val="20"/>
                <w:szCs w:val="20"/>
              </w:rPr>
            </w:pPr>
            <w:r w:rsidRPr="00E50B06">
              <w:rPr>
                <w:sz w:val="20"/>
                <w:szCs w:val="20"/>
              </w:rPr>
              <w:t>городской округ</w:t>
            </w:r>
          </w:p>
        </w:tc>
      </w:tr>
      <w:tr w:rsidR="00170F89" w:rsidRPr="00E50B06" w14:paraId="3DCF7AD6" w14:textId="77777777" w:rsidTr="00B31400">
        <w:trPr>
          <w:jc w:val="right"/>
        </w:trPr>
        <w:tc>
          <w:tcPr>
            <w:tcW w:w="1877" w:type="dxa"/>
            <w:vMerge w:val="restart"/>
          </w:tcPr>
          <w:p w14:paraId="5995D57A" w14:textId="77777777" w:rsidR="00170F89" w:rsidRPr="00E50B06" w:rsidRDefault="00170F89" w:rsidP="00E5571D">
            <w:pPr>
              <w:pStyle w:val="ConsPlusNormal2"/>
              <w:rPr>
                <w:sz w:val="20"/>
                <w:szCs w:val="20"/>
              </w:rPr>
            </w:pPr>
            <w:r w:rsidRPr="00E50B06">
              <w:rPr>
                <w:sz w:val="20"/>
                <w:szCs w:val="20"/>
              </w:rPr>
              <w:t>Открытый стадион</w:t>
            </w:r>
          </w:p>
        </w:tc>
        <w:tc>
          <w:tcPr>
            <w:tcW w:w="1677" w:type="dxa"/>
          </w:tcPr>
          <w:p w14:paraId="642B7CF0" w14:textId="77777777" w:rsidR="00170F89" w:rsidRPr="00E50B06" w:rsidRDefault="00170F89"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696" w:type="dxa"/>
          </w:tcPr>
          <w:p w14:paraId="7364F84C" w14:textId="77777777" w:rsidR="00170F89" w:rsidRPr="00E50B06" w:rsidRDefault="00170F89" w:rsidP="00E5571D">
            <w:pPr>
              <w:pStyle w:val="ConsPlusNormal2"/>
              <w:jc w:val="center"/>
              <w:rPr>
                <w:sz w:val="20"/>
                <w:szCs w:val="20"/>
              </w:rPr>
            </w:pPr>
            <w:r w:rsidRPr="00E50B06">
              <w:rPr>
                <w:sz w:val="20"/>
                <w:szCs w:val="20"/>
              </w:rPr>
              <w:t>Количество объектов, ед.</w:t>
            </w:r>
          </w:p>
        </w:tc>
        <w:tc>
          <w:tcPr>
            <w:tcW w:w="4384" w:type="dxa"/>
          </w:tcPr>
          <w:p w14:paraId="0039A083" w14:textId="0DEAF073" w:rsidR="00170F89" w:rsidRPr="00E50B06" w:rsidRDefault="00170F89" w:rsidP="00E5571D">
            <w:pPr>
              <w:pStyle w:val="ConsPlusNormal2"/>
              <w:jc w:val="center"/>
              <w:rPr>
                <w:sz w:val="20"/>
                <w:szCs w:val="20"/>
              </w:rPr>
            </w:pPr>
            <w:r w:rsidRPr="00E50B06">
              <w:rPr>
                <w:sz w:val="20"/>
                <w:szCs w:val="20"/>
              </w:rPr>
              <w:t>1</w:t>
            </w:r>
          </w:p>
        </w:tc>
      </w:tr>
      <w:tr w:rsidR="00170F89" w:rsidRPr="00E50B06" w14:paraId="3DB3F834" w14:textId="77777777" w:rsidTr="00B31400">
        <w:trPr>
          <w:jc w:val="right"/>
        </w:trPr>
        <w:tc>
          <w:tcPr>
            <w:tcW w:w="1877" w:type="dxa"/>
            <w:vMerge/>
          </w:tcPr>
          <w:p w14:paraId="5BA834E4" w14:textId="77777777" w:rsidR="00170F89" w:rsidRPr="00E50B06" w:rsidRDefault="00170F89" w:rsidP="00E5571D">
            <w:pPr>
              <w:pStyle w:val="ConsPlusNormal2"/>
              <w:rPr>
                <w:sz w:val="20"/>
                <w:szCs w:val="20"/>
              </w:rPr>
            </w:pPr>
          </w:p>
        </w:tc>
        <w:tc>
          <w:tcPr>
            <w:tcW w:w="1677" w:type="dxa"/>
          </w:tcPr>
          <w:p w14:paraId="5F01EC30" w14:textId="77777777" w:rsidR="00170F89" w:rsidRPr="00E50B06" w:rsidRDefault="00170F89"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696" w:type="dxa"/>
          </w:tcPr>
          <w:p w14:paraId="67CED3B6" w14:textId="77777777" w:rsidR="00170F89" w:rsidRPr="00E50B06" w:rsidRDefault="00170F89" w:rsidP="00E5571D">
            <w:pPr>
              <w:pStyle w:val="ConsPlusNormal2"/>
              <w:jc w:val="center"/>
              <w:rPr>
                <w:sz w:val="20"/>
                <w:szCs w:val="20"/>
              </w:rPr>
            </w:pPr>
            <w:r w:rsidRPr="00E50B06">
              <w:rPr>
                <w:sz w:val="20"/>
                <w:szCs w:val="20"/>
              </w:rPr>
              <w:t>Транспортная доступность, мин.</w:t>
            </w:r>
          </w:p>
        </w:tc>
        <w:tc>
          <w:tcPr>
            <w:tcW w:w="4384" w:type="dxa"/>
          </w:tcPr>
          <w:p w14:paraId="12FE37EB" w14:textId="242B5907" w:rsidR="00170F89" w:rsidRPr="00E50B06" w:rsidRDefault="00D60D61" w:rsidP="00E5571D">
            <w:pPr>
              <w:pStyle w:val="ConsPlusNormal2"/>
              <w:jc w:val="center"/>
              <w:rPr>
                <w:sz w:val="20"/>
                <w:szCs w:val="20"/>
                <w:lang w:val="en-US"/>
              </w:rPr>
            </w:pPr>
            <w:r w:rsidRPr="00E50B06">
              <w:rPr>
                <w:sz w:val="20"/>
                <w:szCs w:val="20"/>
                <w:lang w:val="en-US"/>
              </w:rPr>
              <w:t>30</w:t>
            </w:r>
          </w:p>
        </w:tc>
      </w:tr>
      <w:tr w:rsidR="00170F89" w:rsidRPr="00E50B06" w14:paraId="06765672" w14:textId="77777777" w:rsidTr="00B31400">
        <w:trPr>
          <w:jc w:val="right"/>
        </w:trPr>
        <w:tc>
          <w:tcPr>
            <w:tcW w:w="1877" w:type="dxa"/>
            <w:vMerge w:val="restart"/>
          </w:tcPr>
          <w:p w14:paraId="3C45C7D2" w14:textId="77777777" w:rsidR="00170F89" w:rsidRPr="00E50B06" w:rsidRDefault="00170F89" w:rsidP="00E5571D">
            <w:pPr>
              <w:pStyle w:val="ConsPlusNormal2"/>
              <w:rPr>
                <w:sz w:val="20"/>
                <w:szCs w:val="20"/>
              </w:rPr>
            </w:pPr>
            <w:r w:rsidRPr="00E50B06">
              <w:rPr>
                <w:sz w:val="20"/>
                <w:szCs w:val="20"/>
              </w:rPr>
              <w:t>Бассейн</w:t>
            </w:r>
          </w:p>
        </w:tc>
        <w:tc>
          <w:tcPr>
            <w:tcW w:w="1677" w:type="dxa"/>
            <w:vMerge w:val="restart"/>
          </w:tcPr>
          <w:p w14:paraId="5C0F9077" w14:textId="77777777" w:rsidR="00170F89" w:rsidRPr="00E50B06" w:rsidRDefault="00170F89"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696" w:type="dxa"/>
          </w:tcPr>
          <w:p w14:paraId="5C260284" w14:textId="0F9791FE" w:rsidR="00170F89" w:rsidRPr="00E50B06" w:rsidRDefault="00BE1D25" w:rsidP="00E5571D">
            <w:pPr>
              <w:pStyle w:val="ConsPlusNormal2"/>
              <w:jc w:val="center"/>
              <w:rPr>
                <w:sz w:val="20"/>
                <w:szCs w:val="20"/>
              </w:rPr>
            </w:pPr>
            <w:r w:rsidRPr="00E50B06">
              <w:rPr>
                <w:sz w:val="20"/>
                <w:szCs w:val="20"/>
              </w:rPr>
              <w:t>Количество объектов, ед. на 20000 чел.</w:t>
            </w:r>
          </w:p>
        </w:tc>
        <w:tc>
          <w:tcPr>
            <w:tcW w:w="4384" w:type="dxa"/>
          </w:tcPr>
          <w:p w14:paraId="71207D5D" w14:textId="5221D2E6" w:rsidR="00170F89" w:rsidRPr="00E50B06" w:rsidRDefault="00170F89" w:rsidP="00E5571D">
            <w:pPr>
              <w:pStyle w:val="ConsPlusNormal2"/>
              <w:jc w:val="center"/>
              <w:rPr>
                <w:sz w:val="20"/>
                <w:szCs w:val="20"/>
              </w:rPr>
            </w:pPr>
            <w:r w:rsidRPr="00E50B06">
              <w:rPr>
                <w:sz w:val="20"/>
                <w:szCs w:val="20"/>
              </w:rPr>
              <w:t>1</w:t>
            </w:r>
          </w:p>
        </w:tc>
      </w:tr>
      <w:tr w:rsidR="00170F89" w:rsidRPr="00E50B06" w14:paraId="5E6A067C" w14:textId="77777777" w:rsidTr="00B31400">
        <w:trPr>
          <w:jc w:val="right"/>
        </w:trPr>
        <w:tc>
          <w:tcPr>
            <w:tcW w:w="1877" w:type="dxa"/>
            <w:vMerge/>
          </w:tcPr>
          <w:p w14:paraId="04DEF80F" w14:textId="77777777" w:rsidR="00170F89" w:rsidRPr="00E50B06" w:rsidRDefault="00170F89" w:rsidP="00E5571D">
            <w:pPr>
              <w:pStyle w:val="ConsPlusNormal2"/>
              <w:rPr>
                <w:sz w:val="20"/>
                <w:szCs w:val="20"/>
              </w:rPr>
            </w:pPr>
          </w:p>
        </w:tc>
        <w:tc>
          <w:tcPr>
            <w:tcW w:w="1677" w:type="dxa"/>
            <w:vMerge/>
          </w:tcPr>
          <w:p w14:paraId="78DF041A" w14:textId="77777777" w:rsidR="00170F89" w:rsidRPr="00E50B06" w:rsidRDefault="00170F89" w:rsidP="00E5571D">
            <w:pPr>
              <w:pStyle w:val="ConsPlusNormal2"/>
              <w:rPr>
                <w:sz w:val="20"/>
                <w:szCs w:val="20"/>
              </w:rPr>
            </w:pPr>
          </w:p>
        </w:tc>
        <w:tc>
          <w:tcPr>
            <w:tcW w:w="1696" w:type="dxa"/>
          </w:tcPr>
          <w:p w14:paraId="1EAD638A" w14:textId="77777777" w:rsidR="00170F89" w:rsidRPr="00E50B06" w:rsidRDefault="00170F89" w:rsidP="00E5571D">
            <w:pPr>
              <w:pStyle w:val="ConsPlusNormal2"/>
              <w:jc w:val="center"/>
              <w:rPr>
                <w:sz w:val="20"/>
                <w:szCs w:val="20"/>
              </w:rPr>
            </w:pPr>
            <w:r w:rsidRPr="00E50B06">
              <w:rPr>
                <w:sz w:val="20"/>
                <w:szCs w:val="20"/>
              </w:rPr>
              <w:t>Уровень обеспеченности, м</w:t>
            </w:r>
            <w:r w:rsidRPr="00E50B06">
              <w:rPr>
                <w:sz w:val="20"/>
                <w:szCs w:val="20"/>
                <w:vertAlign w:val="superscript"/>
              </w:rPr>
              <w:t>2</w:t>
            </w:r>
            <w:r w:rsidRPr="00E50B06">
              <w:rPr>
                <w:sz w:val="20"/>
                <w:szCs w:val="20"/>
              </w:rPr>
              <w:t xml:space="preserve"> зеркала воды на 1000 чел. &lt;1&gt;</w:t>
            </w:r>
          </w:p>
        </w:tc>
        <w:tc>
          <w:tcPr>
            <w:tcW w:w="4384" w:type="dxa"/>
          </w:tcPr>
          <w:p w14:paraId="70ED65DF" w14:textId="327B092D" w:rsidR="00170F89" w:rsidRPr="00E50B06" w:rsidRDefault="00191F38" w:rsidP="00E5571D">
            <w:pPr>
              <w:pStyle w:val="ConsPlusNormal2"/>
              <w:jc w:val="center"/>
              <w:rPr>
                <w:sz w:val="20"/>
                <w:szCs w:val="20"/>
              </w:rPr>
            </w:pPr>
            <w:r w:rsidRPr="00E50B06">
              <w:rPr>
                <w:sz w:val="20"/>
                <w:szCs w:val="20"/>
              </w:rPr>
              <w:t>20</w:t>
            </w:r>
          </w:p>
        </w:tc>
      </w:tr>
      <w:tr w:rsidR="00170F89" w:rsidRPr="00E50B06" w14:paraId="750B74F7" w14:textId="77777777" w:rsidTr="00B31400">
        <w:trPr>
          <w:jc w:val="right"/>
        </w:trPr>
        <w:tc>
          <w:tcPr>
            <w:tcW w:w="1877" w:type="dxa"/>
            <w:vMerge/>
          </w:tcPr>
          <w:p w14:paraId="2487A13C" w14:textId="77777777" w:rsidR="00170F89" w:rsidRPr="00E50B06" w:rsidRDefault="00170F89" w:rsidP="00E5571D">
            <w:pPr>
              <w:pStyle w:val="ConsPlusNormal2"/>
              <w:rPr>
                <w:sz w:val="20"/>
                <w:szCs w:val="20"/>
              </w:rPr>
            </w:pPr>
          </w:p>
        </w:tc>
        <w:tc>
          <w:tcPr>
            <w:tcW w:w="1677" w:type="dxa"/>
          </w:tcPr>
          <w:p w14:paraId="02413AA4" w14:textId="77777777" w:rsidR="00170F89" w:rsidRPr="00E50B06" w:rsidRDefault="00170F89"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696" w:type="dxa"/>
          </w:tcPr>
          <w:p w14:paraId="1B734FC4" w14:textId="77777777" w:rsidR="00170F89" w:rsidRPr="00E50B06" w:rsidRDefault="00170F89" w:rsidP="00E5571D">
            <w:pPr>
              <w:pStyle w:val="ConsPlusNormal2"/>
              <w:jc w:val="center"/>
              <w:rPr>
                <w:sz w:val="20"/>
                <w:szCs w:val="20"/>
              </w:rPr>
            </w:pPr>
            <w:r w:rsidRPr="00E50B06">
              <w:rPr>
                <w:sz w:val="20"/>
                <w:szCs w:val="20"/>
              </w:rPr>
              <w:t>Транспортная доступность, мин.</w:t>
            </w:r>
          </w:p>
        </w:tc>
        <w:tc>
          <w:tcPr>
            <w:tcW w:w="4384" w:type="dxa"/>
          </w:tcPr>
          <w:p w14:paraId="739D4FCE" w14:textId="27AB830A" w:rsidR="00170F89" w:rsidRPr="00E50B06" w:rsidRDefault="00D60D61" w:rsidP="00E5571D">
            <w:pPr>
              <w:pStyle w:val="ConsPlusNormal2"/>
              <w:jc w:val="center"/>
              <w:rPr>
                <w:sz w:val="20"/>
                <w:szCs w:val="20"/>
                <w:lang w:val="en-US"/>
              </w:rPr>
            </w:pPr>
            <w:r w:rsidRPr="00E50B06">
              <w:rPr>
                <w:sz w:val="20"/>
                <w:szCs w:val="20"/>
                <w:lang w:val="en-US"/>
              </w:rPr>
              <w:t>30</w:t>
            </w:r>
          </w:p>
        </w:tc>
      </w:tr>
      <w:tr w:rsidR="00170F89" w:rsidRPr="00E50B06" w14:paraId="13EEEA54" w14:textId="77777777" w:rsidTr="00B31400">
        <w:trPr>
          <w:jc w:val="right"/>
        </w:trPr>
        <w:tc>
          <w:tcPr>
            <w:tcW w:w="1877" w:type="dxa"/>
            <w:vMerge w:val="restart"/>
          </w:tcPr>
          <w:p w14:paraId="53930D8F" w14:textId="77777777" w:rsidR="00170F89" w:rsidRPr="00E50B06" w:rsidRDefault="00170F89" w:rsidP="00E5571D">
            <w:pPr>
              <w:pStyle w:val="ConsPlusNormal2"/>
              <w:rPr>
                <w:sz w:val="20"/>
                <w:szCs w:val="20"/>
              </w:rPr>
            </w:pPr>
            <w:r w:rsidRPr="00E50B06">
              <w:rPr>
                <w:sz w:val="20"/>
                <w:szCs w:val="20"/>
              </w:rPr>
              <w:t>Спортивное плоскостное сооружение</w:t>
            </w:r>
          </w:p>
        </w:tc>
        <w:tc>
          <w:tcPr>
            <w:tcW w:w="1677" w:type="dxa"/>
          </w:tcPr>
          <w:p w14:paraId="4B7BFB18" w14:textId="77777777" w:rsidR="00170F89" w:rsidRPr="00E50B06" w:rsidRDefault="00170F89"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696" w:type="dxa"/>
          </w:tcPr>
          <w:p w14:paraId="6E5CA0E2" w14:textId="03BF34CB" w:rsidR="00170F89" w:rsidRPr="00E50B06" w:rsidRDefault="00170F89" w:rsidP="00E5571D">
            <w:pPr>
              <w:pStyle w:val="ConsPlusNormal2"/>
              <w:jc w:val="center"/>
              <w:rPr>
                <w:sz w:val="20"/>
                <w:szCs w:val="20"/>
              </w:rPr>
            </w:pPr>
            <w:r w:rsidRPr="00E50B06">
              <w:rPr>
                <w:sz w:val="20"/>
                <w:szCs w:val="20"/>
              </w:rPr>
              <w:t>Количество объектов</w:t>
            </w:r>
            <w:r w:rsidR="000330E7" w:rsidRPr="00E50B06">
              <w:rPr>
                <w:sz w:val="20"/>
                <w:szCs w:val="20"/>
              </w:rPr>
              <w:t>, ед. на 1000 чел.</w:t>
            </w:r>
          </w:p>
        </w:tc>
        <w:tc>
          <w:tcPr>
            <w:tcW w:w="4384" w:type="dxa"/>
          </w:tcPr>
          <w:p w14:paraId="12F674E3" w14:textId="486461CA" w:rsidR="00170F89" w:rsidRPr="00E50B06" w:rsidRDefault="00170F89" w:rsidP="00E5571D">
            <w:pPr>
              <w:pStyle w:val="ConsPlusNormal2"/>
              <w:jc w:val="center"/>
              <w:rPr>
                <w:sz w:val="20"/>
                <w:szCs w:val="20"/>
              </w:rPr>
            </w:pPr>
            <w:r w:rsidRPr="00E50B06">
              <w:rPr>
                <w:sz w:val="20"/>
                <w:szCs w:val="20"/>
              </w:rPr>
              <w:t>1</w:t>
            </w:r>
            <w:r w:rsidR="000330E7" w:rsidRPr="00E50B06">
              <w:rPr>
                <w:sz w:val="20"/>
                <w:szCs w:val="20"/>
              </w:rPr>
              <w:t>,1</w:t>
            </w:r>
          </w:p>
        </w:tc>
      </w:tr>
      <w:tr w:rsidR="00170F89" w:rsidRPr="00E50B06" w14:paraId="6A1974B8" w14:textId="77777777" w:rsidTr="00B31400">
        <w:trPr>
          <w:jc w:val="right"/>
        </w:trPr>
        <w:tc>
          <w:tcPr>
            <w:tcW w:w="1877" w:type="dxa"/>
            <w:vMerge/>
          </w:tcPr>
          <w:p w14:paraId="324B2CA2" w14:textId="77777777" w:rsidR="00170F89" w:rsidRPr="00E50B06" w:rsidRDefault="00170F89" w:rsidP="00E5571D">
            <w:pPr>
              <w:pStyle w:val="ConsPlusNormal2"/>
              <w:rPr>
                <w:sz w:val="20"/>
                <w:szCs w:val="20"/>
              </w:rPr>
            </w:pPr>
          </w:p>
        </w:tc>
        <w:tc>
          <w:tcPr>
            <w:tcW w:w="1677" w:type="dxa"/>
          </w:tcPr>
          <w:p w14:paraId="08FC0504" w14:textId="77777777" w:rsidR="00170F89" w:rsidRPr="00E50B06" w:rsidRDefault="00170F89"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696" w:type="dxa"/>
          </w:tcPr>
          <w:p w14:paraId="47592CD7" w14:textId="33C5BDD2" w:rsidR="00170F89" w:rsidRPr="00E50B06" w:rsidRDefault="00170F89" w:rsidP="00E5571D">
            <w:pPr>
              <w:pStyle w:val="ConsPlusNormal2"/>
              <w:jc w:val="center"/>
              <w:rPr>
                <w:sz w:val="20"/>
                <w:szCs w:val="20"/>
              </w:rPr>
            </w:pPr>
            <w:r w:rsidRPr="00E50B06">
              <w:rPr>
                <w:sz w:val="20"/>
                <w:szCs w:val="20"/>
              </w:rPr>
              <w:t xml:space="preserve">Транспортная доступность, </w:t>
            </w:r>
            <w:r w:rsidR="000330E7" w:rsidRPr="00E50B06">
              <w:rPr>
                <w:sz w:val="20"/>
                <w:szCs w:val="20"/>
              </w:rPr>
              <w:t>м</w:t>
            </w:r>
          </w:p>
        </w:tc>
        <w:tc>
          <w:tcPr>
            <w:tcW w:w="4384" w:type="dxa"/>
          </w:tcPr>
          <w:p w14:paraId="66E7EA6E" w14:textId="035F8C5B" w:rsidR="00170F89" w:rsidRPr="00E50B06" w:rsidRDefault="000330E7" w:rsidP="00E5571D">
            <w:pPr>
              <w:pStyle w:val="ConsPlusNormal2"/>
              <w:jc w:val="center"/>
              <w:rPr>
                <w:sz w:val="20"/>
                <w:szCs w:val="20"/>
              </w:rPr>
            </w:pPr>
            <w:r w:rsidRPr="00E50B06">
              <w:rPr>
                <w:sz w:val="20"/>
                <w:szCs w:val="20"/>
              </w:rPr>
              <w:t>1000</w:t>
            </w:r>
          </w:p>
        </w:tc>
      </w:tr>
      <w:tr w:rsidR="00170F89" w:rsidRPr="00E50B06" w14:paraId="67CDB537" w14:textId="77777777" w:rsidTr="00B31400">
        <w:trPr>
          <w:jc w:val="right"/>
        </w:trPr>
        <w:tc>
          <w:tcPr>
            <w:tcW w:w="1877" w:type="dxa"/>
            <w:vMerge w:val="restart"/>
          </w:tcPr>
          <w:p w14:paraId="6D9FB339" w14:textId="77777777" w:rsidR="00170F89" w:rsidRPr="00E50B06" w:rsidRDefault="00170F89" w:rsidP="00E5571D">
            <w:pPr>
              <w:pStyle w:val="ConsPlusNormal2"/>
              <w:rPr>
                <w:sz w:val="20"/>
                <w:szCs w:val="20"/>
              </w:rPr>
            </w:pPr>
            <w:r w:rsidRPr="00E50B06">
              <w:rPr>
                <w:sz w:val="20"/>
                <w:szCs w:val="20"/>
              </w:rPr>
              <w:t>Спортивный зал</w:t>
            </w:r>
          </w:p>
        </w:tc>
        <w:tc>
          <w:tcPr>
            <w:tcW w:w="1677" w:type="dxa"/>
            <w:vMerge w:val="restart"/>
          </w:tcPr>
          <w:p w14:paraId="22AB7FA1" w14:textId="77777777" w:rsidR="00170F89" w:rsidRPr="00E50B06" w:rsidRDefault="00170F89"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696" w:type="dxa"/>
          </w:tcPr>
          <w:p w14:paraId="284C08F3" w14:textId="1ED2B5C7" w:rsidR="00170F89" w:rsidRPr="00E50B06" w:rsidRDefault="00170F89" w:rsidP="00E5571D">
            <w:pPr>
              <w:pStyle w:val="ConsPlusNormal2"/>
              <w:jc w:val="center"/>
              <w:rPr>
                <w:sz w:val="20"/>
                <w:szCs w:val="20"/>
              </w:rPr>
            </w:pPr>
            <w:r w:rsidRPr="00E50B06">
              <w:rPr>
                <w:sz w:val="20"/>
                <w:szCs w:val="20"/>
              </w:rPr>
              <w:t>Количество объектов</w:t>
            </w:r>
            <w:r w:rsidR="000330E7" w:rsidRPr="00E50B06">
              <w:rPr>
                <w:sz w:val="20"/>
                <w:szCs w:val="20"/>
              </w:rPr>
              <w:t>, ед. на 1000 чел</w:t>
            </w:r>
          </w:p>
        </w:tc>
        <w:tc>
          <w:tcPr>
            <w:tcW w:w="4384" w:type="dxa"/>
          </w:tcPr>
          <w:p w14:paraId="4FE037E9" w14:textId="66E11C33" w:rsidR="00170F89" w:rsidRPr="00E50B06" w:rsidRDefault="000330E7" w:rsidP="00E5571D">
            <w:pPr>
              <w:pStyle w:val="ConsPlusNormal2"/>
              <w:jc w:val="center"/>
              <w:rPr>
                <w:sz w:val="20"/>
                <w:szCs w:val="20"/>
              </w:rPr>
            </w:pPr>
            <w:r w:rsidRPr="00E50B06">
              <w:rPr>
                <w:sz w:val="20"/>
                <w:szCs w:val="20"/>
              </w:rPr>
              <w:t>0,59</w:t>
            </w:r>
          </w:p>
        </w:tc>
      </w:tr>
      <w:tr w:rsidR="00170F89" w:rsidRPr="00E50B06" w14:paraId="543655A2" w14:textId="77777777" w:rsidTr="00B31400">
        <w:trPr>
          <w:jc w:val="right"/>
        </w:trPr>
        <w:tc>
          <w:tcPr>
            <w:tcW w:w="1877" w:type="dxa"/>
            <w:vMerge/>
          </w:tcPr>
          <w:p w14:paraId="59ADFB6F" w14:textId="77777777" w:rsidR="00170F89" w:rsidRPr="00E50B06" w:rsidRDefault="00170F89" w:rsidP="00E5571D">
            <w:pPr>
              <w:pStyle w:val="ConsPlusNormal2"/>
              <w:rPr>
                <w:sz w:val="20"/>
                <w:szCs w:val="20"/>
              </w:rPr>
            </w:pPr>
          </w:p>
        </w:tc>
        <w:tc>
          <w:tcPr>
            <w:tcW w:w="1677" w:type="dxa"/>
            <w:vMerge/>
          </w:tcPr>
          <w:p w14:paraId="0293C637" w14:textId="77777777" w:rsidR="00170F89" w:rsidRPr="00E50B06" w:rsidRDefault="00170F89" w:rsidP="00E5571D">
            <w:pPr>
              <w:pStyle w:val="ConsPlusNormal2"/>
              <w:rPr>
                <w:sz w:val="20"/>
                <w:szCs w:val="20"/>
              </w:rPr>
            </w:pPr>
          </w:p>
        </w:tc>
        <w:tc>
          <w:tcPr>
            <w:tcW w:w="1696" w:type="dxa"/>
          </w:tcPr>
          <w:p w14:paraId="7A27ED3D" w14:textId="77777777" w:rsidR="00170F89" w:rsidRPr="00E50B06" w:rsidRDefault="00170F89" w:rsidP="00E5571D">
            <w:pPr>
              <w:pStyle w:val="ConsPlusNormal2"/>
              <w:jc w:val="center"/>
              <w:rPr>
                <w:sz w:val="20"/>
                <w:szCs w:val="20"/>
              </w:rPr>
            </w:pPr>
            <w:r w:rsidRPr="00E50B06">
              <w:rPr>
                <w:sz w:val="20"/>
                <w:szCs w:val="20"/>
              </w:rPr>
              <w:t>Уровень обеспеченности, м</w:t>
            </w:r>
            <w:r w:rsidRPr="00E50B06">
              <w:rPr>
                <w:sz w:val="20"/>
                <w:szCs w:val="20"/>
                <w:vertAlign w:val="superscript"/>
              </w:rPr>
              <w:t>2</w:t>
            </w:r>
            <w:r w:rsidRPr="00E50B06">
              <w:rPr>
                <w:sz w:val="20"/>
                <w:szCs w:val="20"/>
              </w:rPr>
              <w:t xml:space="preserve"> площади пола на 1000 чел. &lt;1&gt;</w:t>
            </w:r>
          </w:p>
        </w:tc>
        <w:tc>
          <w:tcPr>
            <w:tcW w:w="4384" w:type="dxa"/>
          </w:tcPr>
          <w:p w14:paraId="773C026F" w14:textId="0544DA76" w:rsidR="00170F89" w:rsidRPr="00E50B06" w:rsidRDefault="000330E7" w:rsidP="00E5571D">
            <w:pPr>
              <w:pStyle w:val="ConsPlusNormal2"/>
              <w:jc w:val="center"/>
              <w:rPr>
                <w:sz w:val="20"/>
                <w:szCs w:val="20"/>
              </w:rPr>
            </w:pPr>
            <w:r w:rsidRPr="00E50B06">
              <w:rPr>
                <w:sz w:val="20"/>
                <w:szCs w:val="20"/>
              </w:rPr>
              <w:t>60</w:t>
            </w:r>
          </w:p>
        </w:tc>
      </w:tr>
      <w:tr w:rsidR="00170F89" w:rsidRPr="00E50B06" w14:paraId="4FEEB497" w14:textId="77777777" w:rsidTr="00B31400">
        <w:trPr>
          <w:jc w:val="right"/>
        </w:trPr>
        <w:tc>
          <w:tcPr>
            <w:tcW w:w="1877" w:type="dxa"/>
            <w:vMerge/>
          </w:tcPr>
          <w:p w14:paraId="438004B0" w14:textId="77777777" w:rsidR="00170F89" w:rsidRPr="00E50B06" w:rsidRDefault="00170F89" w:rsidP="00E5571D">
            <w:pPr>
              <w:pStyle w:val="ConsPlusNormal2"/>
              <w:rPr>
                <w:sz w:val="20"/>
                <w:szCs w:val="20"/>
              </w:rPr>
            </w:pPr>
          </w:p>
        </w:tc>
        <w:tc>
          <w:tcPr>
            <w:tcW w:w="1677" w:type="dxa"/>
          </w:tcPr>
          <w:p w14:paraId="2140AFCD" w14:textId="77777777" w:rsidR="00170F89" w:rsidRPr="00E50B06" w:rsidRDefault="00170F89"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696" w:type="dxa"/>
          </w:tcPr>
          <w:p w14:paraId="49A51979" w14:textId="642C9CB7" w:rsidR="00170F89" w:rsidRPr="00E50B06" w:rsidRDefault="00A804EC" w:rsidP="00E5571D">
            <w:pPr>
              <w:pStyle w:val="ConsPlusNormal2"/>
              <w:jc w:val="center"/>
              <w:rPr>
                <w:sz w:val="20"/>
                <w:szCs w:val="20"/>
              </w:rPr>
            </w:pPr>
            <w:r w:rsidRPr="00E50B06">
              <w:rPr>
                <w:sz w:val="20"/>
                <w:szCs w:val="20"/>
              </w:rPr>
              <w:t>Шаговая (пешеходная доступность)</w:t>
            </w:r>
            <w:r w:rsidR="00170F89" w:rsidRPr="00E50B06">
              <w:rPr>
                <w:sz w:val="20"/>
                <w:szCs w:val="20"/>
              </w:rPr>
              <w:t>,</w:t>
            </w:r>
            <w:r w:rsidRPr="00E50B06">
              <w:rPr>
                <w:sz w:val="20"/>
                <w:szCs w:val="20"/>
              </w:rPr>
              <w:t>м</w:t>
            </w:r>
          </w:p>
        </w:tc>
        <w:tc>
          <w:tcPr>
            <w:tcW w:w="4384" w:type="dxa"/>
          </w:tcPr>
          <w:p w14:paraId="6CE608DB" w14:textId="3969EAC1" w:rsidR="00170F89" w:rsidRPr="00E50B06" w:rsidRDefault="00A804EC" w:rsidP="00E5571D">
            <w:pPr>
              <w:pStyle w:val="ConsPlusNormal2"/>
              <w:jc w:val="center"/>
              <w:rPr>
                <w:sz w:val="20"/>
                <w:szCs w:val="20"/>
              </w:rPr>
            </w:pPr>
            <w:r w:rsidRPr="00E50B06">
              <w:rPr>
                <w:sz w:val="20"/>
                <w:szCs w:val="20"/>
              </w:rPr>
              <w:t>1000</w:t>
            </w:r>
          </w:p>
        </w:tc>
      </w:tr>
      <w:tr w:rsidR="00170F89" w:rsidRPr="00E50B06" w14:paraId="56D04999" w14:textId="77777777" w:rsidTr="00B31400">
        <w:trPr>
          <w:jc w:val="right"/>
        </w:trPr>
        <w:tc>
          <w:tcPr>
            <w:tcW w:w="1877" w:type="dxa"/>
            <w:vMerge w:val="restart"/>
          </w:tcPr>
          <w:p w14:paraId="1392E897" w14:textId="77777777" w:rsidR="00170F89" w:rsidRPr="00E50B06" w:rsidRDefault="00170F89" w:rsidP="00E5571D">
            <w:pPr>
              <w:pStyle w:val="ConsPlusNormal2"/>
              <w:rPr>
                <w:sz w:val="20"/>
                <w:szCs w:val="20"/>
              </w:rPr>
            </w:pPr>
            <w:r w:rsidRPr="00E50B06">
              <w:rPr>
                <w:sz w:val="20"/>
                <w:szCs w:val="20"/>
              </w:rPr>
              <w:t>Спортивная площадка</w:t>
            </w:r>
          </w:p>
        </w:tc>
        <w:tc>
          <w:tcPr>
            <w:tcW w:w="1677" w:type="dxa"/>
          </w:tcPr>
          <w:p w14:paraId="05F19345" w14:textId="77777777" w:rsidR="00170F89" w:rsidRPr="00E50B06" w:rsidRDefault="00170F89"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696" w:type="dxa"/>
          </w:tcPr>
          <w:p w14:paraId="1FAB6A34" w14:textId="77777777" w:rsidR="00170F89" w:rsidRPr="00E50B06" w:rsidRDefault="00170F89" w:rsidP="00E5571D">
            <w:pPr>
              <w:pStyle w:val="ConsPlusNormal2"/>
              <w:jc w:val="center"/>
              <w:rPr>
                <w:sz w:val="20"/>
                <w:szCs w:val="20"/>
              </w:rPr>
            </w:pPr>
            <w:r w:rsidRPr="00E50B06">
              <w:rPr>
                <w:sz w:val="20"/>
                <w:szCs w:val="20"/>
              </w:rPr>
              <w:t>Количество объектов на 500 чел.</w:t>
            </w:r>
          </w:p>
        </w:tc>
        <w:tc>
          <w:tcPr>
            <w:tcW w:w="4384" w:type="dxa"/>
          </w:tcPr>
          <w:p w14:paraId="6B487C2A" w14:textId="52D40EC3" w:rsidR="00170F89" w:rsidRPr="00E50B06" w:rsidRDefault="00170F89" w:rsidP="00E5571D">
            <w:pPr>
              <w:pStyle w:val="ConsPlusNormal2"/>
              <w:jc w:val="center"/>
              <w:rPr>
                <w:sz w:val="20"/>
                <w:szCs w:val="20"/>
              </w:rPr>
            </w:pPr>
            <w:r w:rsidRPr="00E50B06">
              <w:rPr>
                <w:sz w:val="20"/>
                <w:szCs w:val="20"/>
              </w:rPr>
              <w:t>1</w:t>
            </w:r>
          </w:p>
        </w:tc>
      </w:tr>
      <w:tr w:rsidR="00170F89" w:rsidRPr="00E50B06" w14:paraId="7DE09EE1" w14:textId="77777777" w:rsidTr="00B31400">
        <w:trPr>
          <w:jc w:val="right"/>
        </w:trPr>
        <w:tc>
          <w:tcPr>
            <w:tcW w:w="1877" w:type="dxa"/>
            <w:vMerge/>
          </w:tcPr>
          <w:p w14:paraId="0FA4539E" w14:textId="77777777" w:rsidR="00170F89" w:rsidRPr="00E50B06" w:rsidRDefault="00170F89" w:rsidP="00E5571D">
            <w:pPr>
              <w:pStyle w:val="ConsPlusNormal2"/>
              <w:rPr>
                <w:sz w:val="20"/>
                <w:szCs w:val="20"/>
              </w:rPr>
            </w:pPr>
          </w:p>
        </w:tc>
        <w:tc>
          <w:tcPr>
            <w:tcW w:w="1677" w:type="dxa"/>
          </w:tcPr>
          <w:p w14:paraId="2E28907E" w14:textId="77777777" w:rsidR="00170F89" w:rsidRPr="00E50B06" w:rsidRDefault="00170F89"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696" w:type="dxa"/>
          </w:tcPr>
          <w:p w14:paraId="653BFF2C" w14:textId="77777777" w:rsidR="00170F89" w:rsidRPr="00E50B06" w:rsidRDefault="00170F89" w:rsidP="00E5571D">
            <w:pPr>
              <w:pStyle w:val="ConsPlusNormal2"/>
              <w:jc w:val="center"/>
              <w:rPr>
                <w:sz w:val="20"/>
                <w:szCs w:val="20"/>
              </w:rPr>
            </w:pPr>
            <w:r w:rsidRPr="00E50B06">
              <w:rPr>
                <w:sz w:val="20"/>
                <w:szCs w:val="20"/>
              </w:rPr>
              <w:t>Пешеходная доступность, м</w:t>
            </w:r>
          </w:p>
        </w:tc>
        <w:tc>
          <w:tcPr>
            <w:tcW w:w="4384" w:type="dxa"/>
          </w:tcPr>
          <w:p w14:paraId="1CDA4D9F" w14:textId="6F4822B7" w:rsidR="00170F89" w:rsidRPr="00E50B06" w:rsidRDefault="00170F89" w:rsidP="00E5571D">
            <w:pPr>
              <w:pStyle w:val="ConsPlusNormal2"/>
              <w:jc w:val="center"/>
              <w:rPr>
                <w:sz w:val="20"/>
                <w:szCs w:val="20"/>
              </w:rPr>
            </w:pPr>
            <w:r w:rsidRPr="00E50B06">
              <w:rPr>
                <w:sz w:val="20"/>
                <w:szCs w:val="20"/>
              </w:rPr>
              <w:t>500</w:t>
            </w:r>
          </w:p>
        </w:tc>
      </w:tr>
      <w:tr w:rsidR="00170F89" w:rsidRPr="00E50B06" w14:paraId="2FD6716D" w14:textId="77777777" w:rsidTr="00B31400">
        <w:trPr>
          <w:jc w:val="right"/>
        </w:trPr>
        <w:tc>
          <w:tcPr>
            <w:tcW w:w="1877" w:type="dxa"/>
            <w:vMerge w:val="restart"/>
          </w:tcPr>
          <w:p w14:paraId="2D3C20F0" w14:textId="77777777" w:rsidR="00170F89" w:rsidRPr="00E50B06" w:rsidRDefault="00170F89" w:rsidP="00E5571D">
            <w:pPr>
              <w:pStyle w:val="ConsPlusNormal2"/>
              <w:rPr>
                <w:sz w:val="20"/>
                <w:szCs w:val="20"/>
              </w:rPr>
            </w:pPr>
            <w:r w:rsidRPr="00E50B06">
              <w:rPr>
                <w:sz w:val="20"/>
                <w:szCs w:val="20"/>
              </w:rPr>
              <w:t>Гостиницы (или аналогичные средства размещения)</w:t>
            </w:r>
          </w:p>
        </w:tc>
        <w:tc>
          <w:tcPr>
            <w:tcW w:w="1677" w:type="dxa"/>
          </w:tcPr>
          <w:p w14:paraId="76C8731F" w14:textId="77777777" w:rsidR="00170F89" w:rsidRPr="00E50B06" w:rsidRDefault="00170F89"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696" w:type="dxa"/>
          </w:tcPr>
          <w:p w14:paraId="02F56799" w14:textId="77777777" w:rsidR="00170F89" w:rsidRPr="00E50B06" w:rsidRDefault="00170F89" w:rsidP="00E5571D">
            <w:pPr>
              <w:pStyle w:val="ConsPlusNormal2"/>
              <w:jc w:val="center"/>
              <w:rPr>
                <w:sz w:val="20"/>
                <w:szCs w:val="20"/>
              </w:rPr>
            </w:pPr>
            <w:r w:rsidRPr="00E50B06">
              <w:rPr>
                <w:sz w:val="20"/>
                <w:szCs w:val="20"/>
              </w:rPr>
              <w:t>Количество мест на 1000 чел.</w:t>
            </w:r>
          </w:p>
        </w:tc>
        <w:tc>
          <w:tcPr>
            <w:tcW w:w="4384" w:type="dxa"/>
          </w:tcPr>
          <w:p w14:paraId="16EA2692" w14:textId="303CE8CE" w:rsidR="00170F89" w:rsidRPr="00E50B06" w:rsidRDefault="00170F89" w:rsidP="00E5571D">
            <w:pPr>
              <w:pStyle w:val="ConsPlusNormal2"/>
              <w:jc w:val="center"/>
              <w:rPr>
                <w:sz w:val="20"/>
                <w:szCs w:val="20"/>
              </w:rPr>
            </w:pPr>
            <w:r w:rsidRPr="00E50B06">
              <w:rPr>
                <w:sz w:val="20"/>
                <w:szCs w:val="20"/>
              </w:rPr>
              <w:t>6</w:t>
            </w:r>
          </w:p>
        </w:tc>
      </w:tr>
      <w:tr w:rsidR="00170F89" w:rsidRPr="00E50B06" w14:paraId="19B99295" w14:textId="77777777" w:rsidTr="00B31400">
        <w:trPr>
          <w:jc w:val="right"/>
        </w:trPr>
        <w:tc>
          <w:tcPr>
            <w:tcW w:w="1877" w:type="dxa"/>
            <w:vMerge/>
          </w:tcPr>
          <w:p w14:paraId="50CA39E3" w14:textId="77777777" w:rsidR="00170F89" w:rsidRPr="00E50B06" w:rsidRDefault="00170F89" w:rsidP="00E5571D">
            <w:pPr>
              <w:pStyle w:val="ConsPlusNormal2"/>
              <w:rPr>
                <w:sz w:val="20"/>
                <w:szCs w:val="20"/>
              </w:rPr>
            </w:pPr>
          </w:p>
        </w:tc>
        <w:tc>
          <w:tcPr>
            <w:tcW w:w="1677" w:type="dxa"/>
          </w:tcPr>
          <w:p w14:paraId="791BAAC1" w14:textId="77777777" w:rsidR="00170F89" w:rsidRPr="00E50B06" w:rsidRDefault="00170F89"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696" w:type="dxa"/>
          </w:tcPr>
          <w:p w14:paraId="3572A088" w14:textId="77777777" w:rsidR="00170F89" w:rsidRPr="00E50B06" w:rsidRDefault="00170F89" w:rsidP="00E5571D">
            <w:pPr>
              <w:pStyle w:val="ConsPlusNormal2"/>
              <w:jc w:val="center"/>
              <w:rPr>
                <w:sz w:val="20"/>
                <w:szCs w:val="20"/>
              </w:rPr>
            </w:pPr>
            <w:r w:rsidRPr="00E50B06">
              <w:rPr>
                <w:sz w:val="20"/>
                <w:szCs w:val="20"/>
              </w:rPr>
              <w:t>Транспортная доступность, мин.</w:t>
            </w:r>
          </w:p>
        </w:tc>
        <w:tc>
          <w:tcPr>
            <w:tcW w:w="4384" w:type="dxa"/>
          </w:tcPr>
          <w:p w14:paraId="3168BA23" w14:textId="3E0D7C24" w:rsidR="00170F89" w:rsidRPr="00E50B06" w:rsidRDefault="00170F89" w:rsidP="00E5571D">
            <w:pPr>
              <w:pStyle w:val="ConsPlusNormal2"/>
              <w:jc w:val="center"/>
              <w:rPr>
                <w:sz w:val="20"/>
                <w:szCs w:val="20"/>
              </w:rPr>
            </w:pPr>
            <w:r w:rsidRPr="00E50B06">
              <w:rPr>
                <w:sz w:val="20"/>
                <w:szCs w:val="20"/>
              </w:rPr>
              <w:t>40</w:t>
            </w:r>
          </w:p>
        </w:tc>
      </w:tr>
      <w:tr w:rsidR="00D33E52" w:rsidRPr="00E50B06" w14:paraId="7511C6AF" w14:textId="77777777" w:rsidTr="00B31400">
        <w:trPr>
          <w:jc w:val="right"/>
        </w:trPr>
        <w:tc>
          <w:tcPr>
            <w:tcW w:w="9634" w:type="dxa"/>
            <w:gridSpan w:val="4"/>
          </w:tcPr>
          <w:p w14:paraId="7F391BA4" w14:textId="77777777" w:rsidR="00D33E52" w:rsidRPr="00E50B06" w:rsidRDefault="00D33E52" w:rsidP="00E5571D">
            <w:pPr>
              <w:pStyle w:val="ConsPlusNormal2"/>
              <w:rPr>
                <w:sz w:val="20"/>
                <w:szCs w:val="20"/>
              </w:rPr>
            </w:pPr>
            <w:r w:rsidRPr="00E50B06">
              <w:rPr>
                <w:sz w:val="20"/>
                <w:szCs w:val="20"/>
              </w:rPr>
              <w:t>Примечания:</w:t>
            </w:r>
          </w:p>
          <w:p w14:paraId="4CE667A6" w14:textId="77777777" w:rsidR="00D33E52" w:rsidRPr="00E50B06" w:rsidRDefault="00D33E52" w:rsidP="00E5571D">
            <w:pPr>
              <w:pStyle w:val="ConsPlusNormal2"/>
              <w:rPr>
                <w:sz w:val="20"/>
                <w:szCs w:val="20"/>
              </w:rPr>
            </w:pPr>
            <w:r w:rsidRPr="00E50B06">
              <w:rPr>
                <w:sz w:val="20"/>
                <w:szCs w:val="20"/>
              </w:rPr>
              <w:t>&lt;1&gt; 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муниципального района и поселения.</w:t>
            </w:r>
          </w:p>
          <w:p w14:paraId="68BEA6CC" w14:textId="77777777" w:rsidR="00D33E52" w:rsidRPr="00E50B06" w:rsidRDefault="00D33E52" w:rsidP="00E5571D">
            <w:pPr>
              <w:pStyle w:val="ConsPlusNormal2"/>
              <w:rPr>
                <w:sz w:val="20"/>
                <w:szCs w:val="20"/>
              </w:rPr>
            </w:pPr>
            <w:r w:rsidRPr="00E50B06">
              <w:rPr>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tc>
      </w:tr>
    </w:tbl>
    <w:p w14:paraId="468375AE" w14:textId="77777777" w:rsidR="00D33E52" w:rsidRPr="00E50B06" w:rsidRDefault="00D33E52" w:rsidP="00A63D93">
      <w:pPr>
        <w:suppressAutoHyphens/>
        <w:autoSpaceDE w:val="0"/>
        <w:ind w:firstLine="709"/>
        <w:jc w:val="both"/>
        <w:rPr>
          <w:rFonts w:ascii="Times New Roman" w:eastAsia="TimesNewRomanPSMT" w:hAnsi="Times New Roman" w:cs="Times New Roman"/>
          <w:sz w:val="20"/>
          <w:szCs w:val="20"/>
          <w:lang w:eastAsia="ar-SA"/>
        </w:rPr>
      </w:pPr>
    </w:p>
    <w:p w14:paraId="7EFDA0FD" w14:textId="523576D2" w:rsidR="00A63D93" w:rsidRPr="00E50B06" w:rsidRDefault="00A63D93" w:rsidP="00A63D93">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r w:rsidR="00A5608D" w:rsidRPr="00E50B06">
        <w:rPr>
          <w:rFonts w:ascii="Times New Roman" w:eastAsia="TimesNewRomanPSMT" w:hAnsi="Times New Roman" w:cs="Times New Roman"/>
          <w:sz w:val="24"/>
          <w:szCs w:val="24"/>
          <w:lang w:eastAsia="ar-SA"/>
        </w:rPr>
        <w:t>.</w:t>
      </w:r>
    </w:p>
    <w:p w14:paraId="56590819" w14:textId="1EE2001F" w:rsidR="00F04D6B" w:rsidRPr="00E50B06" w:rsidRDefault="00316BAC" w:rsidP="00316BAC">
      <w:pPr>
        <w:suppressAutoHyphens/>
        <w:autoSpaceDE w:val="0"/>
        <w:spacing w:after="120"/>
        <w:ind w:firstLine="709"/>
        <w:jc w:val="both"/>
        <w:rPr>
          <w:rFonts w:ascii="Times New Roman" w:eastAsia="Times New Roman" w:hAnsi="Times New Roman" w:cs="Times New Roman"/>
          <w:kern w:val="1"/>
          <w:sz w:val="24"/>
          <w:szCs w:val="24"/>
          <w:lang w:eastAsia="hi-IN" w:bidi="hi-IN"/>
        </w:rPr>
      </w:pPr>
      <w:r w:rsidRPr="00E50B06">
        <w:rPr>
          <w:rFonts w:ascii="Times New Roman" w:eastAsia="TimesNewRomanPSMT" w:hAnsi="Times New Roman" w:cs="Times New Roman"/>
          <w:sz w:val="24"/>
          <w:szCs w:val="24"/>
          <w:lang w:eastAsia="ar-SA"/>
        </w:rPr>
        <w:t>2.</w:t>
      </w:r>
      <w:r w:rsidR="00B31400" w:rsidRPr="00E50B06">
        <w:rPr>
          <w:rFonts w:ascii="Times New Roman" w:eastAsia="TimesNewRomanPSMT" w:hAnsi="Times New Roman" w:cs="Times New Roman"/>
          <w:sz w:val="24"/>
          <w:szCs w:val="24"/>
          <w:lang w:eastAsia="ar-SA"/>
        </w:rPr>
        <w:t>9</w:t>
      </w:r>
      <w:r w:rsidRPr="00E50B06">
        <w:rPr>
          <w:rFonts w:ascii="Times New Roman" w:eastAsia="TimesNewRomanPSMT" w:hAnsi="Times New Roman" w:cs="Times New Roman"/>
          <w:sz w:val="24"/>
          <w:szCs w:val="24"/>
          <w:lang w:eastAsia="ar-SA"/>
        </w:rPr>
        <w:t>.2. О</w:t>
      </w:r>
      <w:r w:rsidR="00F04D6B" w:rsidRPr="00E50B06">
        <w:rPr>
          <w:rFonts w:ascii="Times New Roman" w:eastAsia="Times New Roman" w:hAnsi="Times New Roman" w:cs="Times New Roman"/>
          <w:kern w:val="1"/>
          <w:sz w:val="24"/>
          <w:szCs w:val="24"/>
          <w:lang w:eastAsia="hi-IN" w:bidi="hi-IN"/>
        </w:rPr>
        <w:t>бъект</w:t>
      </w:r>
      <w:r w:rsidRPr="00E50B06">
        <w:rPr>
          <w:rFonts w:ascii="Times New Roman" w:eastAsia="Times New Roman" w:hAnsi="Times New Roman" w:cs="Times New Roman"/>
          <w:kern w:val="1"/>
          <w:sz w:val="24"/>
          <w:szCs w:val="24"/>
          <w:lang w:eastAsia="hi-IN" w:bidi="hi-IN"/>
        </w:rPr>
        <w:t xml:space="preserve">ы </w:t>
      </w:r>
      <w:r w:rsidR="00F04D6B" w:rsidRPr="00E50B06">
        <w:rPr>
          <w:rFonts w:ascii="Times New Roman" w:eastAsia="Times New Roman" w:hAnsi="Times New Roman" w:cs="Times New Roman"/>
          <w:kern w:val="1"/>
          <w:sz w:val="24"/>
          <w:szCs w:val="24"/>
          <w:lang w:eastAsia="hi-IN" w:bidi="hi-IN"/>
        </w:rPr>
        <w:t xml:space="preserve">местного значения в области организации массового отдыха населения </w:t>
      </w:r>
      <w:r w:rsidRPr="00E50B06">
        <w:rPr>
          <w:rFonts w:ascii="Times New Roman" w:eastAsia="Times New Roman" w:hAnsi="Times New Roman" w:cs="Times New Roman"/>
          <w:kern w:val="1"/>
          <w:sz w:val="24"/>
          <w:szCs w:val="24"/>
          <w:lang w:eastAsia="hi-IN" w:bidi="hi-IN"/>
        </w:rPr>
        <w:t xml:space="preserve">принимаются в соответствии с таблицей </w:t>
      </w:r>
      <w:r w:rsidR="006C2499" w:rsidRPr="00E50B06">
        <w:rPr>
          <w:rFonts w:ascii="Times New Roman" w:eastAsia="Times New Roman" w:hAnsi="Times New Roman" w:cs="Times New Roman"/>
          <w:kern w:val="1"/>
          <w:sz w:val="24"/>
          <w:szCs w:val="24"/>
          <w:lang w:eastAsia="hi-IN" w:bidi="hi-IN"/>
        </w:rPr>
        <w:t>18</w:t>
      </w:r>
      <w:r w:rsidRPr="00E50B06">
        <w:rPr>
          <w:rFonts w:ascii="Times New Roman" w:eastAsia="Times New Roman" w:hAnsi="Times New Roman" w:cs="Times New Roman"/>
          <w:kern w:val="1"/>
          <w:sz w:val="24"/>
          <w:szCs w:val="24"/>
          <w:lang w:eastAsia="hi-IN" w:bidi="hi-IN"/>
        </w:rPr>
        <w:t>.</w:t>
      </w:r>
    </w:p>
    <w:p w14:paraId="4450A852" w14:textId="7F6D80B5" w:rsidR="00F04D6B" w:rsidRPr="00E50B06" w:rsidRDefault="00F04D6B" w:rsidP="00F04D6B">
      <w:pPr>
        <w:tabs>
          <w:tab w:val="left" w:pos="2070"/>
        </w:tabs>
        <w:suppressAutoHyphens/>
        <w:ind w:firstLine="7797"/>
        <w:jc w:val="right"/>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Таблица </w:t>
      </w:r>
      <w:r w:rsidR="006C2499" w:rsidRPr="00E50B06">
        <w:rPr>
          <w:rFonts w:ascii="Times New Roman" w:eastAsia="TimesNewRomanPSMT" w:hAnsi="Times New Roman" w:cs="Times New Roman"/>
          <w:sz w:val="24"/>
          <w:szCs w:val="24"/>
          <w:lang w:eastAsia="ar-SA"/>
        </w:rPr>
        <w:t>18</w:t>
      </w:r>
    </w:p>
    <w:tbl>
      <w:tblPr>
        <w:tblW w:w="9639" w:type="dxa"/>
        <w:tblInd w:w="-5" w:type="dxa"/>
        <w:tblLayout w:type="fixed"/>
        <w:tblLook w:val="0000" w:firstRow="0" w:lastRow="0" w:firstColumn="0" w:lastColumn="0" w:noHBand="0" w:noVBand="0"/>
      </w:tblPr>
      <w:tblGrid>
        <w:gridCol w:w="1418"/>
        <w:gridCol w:w="2938"/>
        <w:gridCol w:w="3177"/>
        <w:gridCol w:w="2106"/>
      </w:tblGrid>
      <w:tr w:rsidR="00F04D6B" w:rsidRPr="00E50B06" w14:paraId="569D5AED" w14:textId="77777777" w:rsidTr="00B31400">
        <w:trPr>
          <w:trHeight w:val="669"/>
        </w:trPr>
        <w:tc>
          <w:tcPr>
            <w:tcW w:w="1418" w:type="dxa"/>
            <w:vMerge w:val="restart"/>
            <w:tcBorders>
              <w:top w:val="single" w:sz="4" w:space="0" w:color="000000"/>
              <w:left w:val="single" w:sz="4" w:space="0" w:color="000000"/>
            </w:tcBorders>
            <w:shd w:val="clear" w:color="auto" w:fill="FFFFFF"/>
            <w:vAlign w:val="center"/>
          </w:tcPr>
          <w:p w14:paraId="65562A21" w14:textId="77777777" w:rsidR="00F04D6B" w:rsidRPr="00E50B06" w:rsidRDefault="00F04D6B"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Наименование объекта</w:t>
            </w:r>
          </w:p>
          <w:p w14:paraId="359B13BF" w14:textId="77777777" w:rsidR="00F04D6B" w:rsidRPr="00E50B06" w:rsidRDefault="00F04D6B" w:rsidP="00C12420">
            <w:pPr>
              <w:suppressAutoHyphens/>
              <w:jc w:val="center"/>
              <w:rPr>
                <w:rFonts w:ascii="Times New Roman" w:eastAsia="Calibri" w:hAnsi="Times New Roman" w:cs="Times New Roman"/>
                <w:spacing w:val="-6"/>
                <w:sz w:val="20"/>
                <w:szCs w:val="20"/>
                <w:lang w:eastAsia="ar-SA"/>
              </w:rPr>
            </w:pPr>
          </w:p>
        </w:tc>
        <w:tc>
          <w:tcPr>
            <w:tcW w:w="6115" w:type="dxa"/>
            <w:gridSpan w:val="2"/>
            <w:tcBorders>
              <w:top w:val="single" w:sz="4" w:space="0" w:color="000000"/>
              <w:left w:val="single" w:sz="4" w:space="0" w:color="000000"/>
              <w:bottom w:val="single" w:sz="4" w:space="0" w:color="000000"/>
            </w:tcBorders>
            <w:shd w:val="clear" w:color="auto" w:fill="FFFFFF"/>
          </w:tcPr>
          <w:p w14:paraId="19516579" w14:textId="77777777" w:rsidR="00F04D6B" w:rsidRPr="00E50B06" w:rsidRDefault="00F04D6B"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Минимально допустимый </w:t>
            </w:r>
          </w:p>
          <w:p w14:paraId="62AE99B0" w14:textId="77777777" w:rsidR="00F04D6B" w:rsidRPr="00E50B06" w:rsidRDefault="00F04D6B"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уровень обеспеченности</w:t>
            </w:r>
          </w:p>
        </w:tc>
        <w:tc>
          <w:tcPr>
            <w:tcW w:w="2106" w:type="dxa"/>
            <w:vMerge w:val="restart"/>
            <w:tcBorders>
              <w:top w:val="single" w:sz="4" w:space="0" w:color="000000"/>
              <w:left w:val="single" w:sz="4" w:space="0" w:color="000000"/>
              <w:right w:val="single" w:sz="4" w:space="0" w:color="000000"/>
            </w:tcBorders>
            <w:shd w:val="clear" w:color="auto" w:fill="FFFFFF"/>
          </w:tcPr>
          <w:p w14:paraId="5F4AE0C2" w14:textId="77777777" w:rsidR="00F04D6B" w:rsidRPr="00E50B06" w:rsidRDefault="00F04D6B"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pacing w:val="-6"/>
                <w:sz w:val="20"/>
                <w:szCs w:val="20"/>
                <w:lang w:eastAsia="ar-SA"/>
              </w:rPr>
              <w:t>Максимально допустимый уровень территориальной доступности</w:t>
            </w:r>
          </w:p>
        </w:tc>
      </w:tr>
      <w:tr w:rsidR="00F04D6B" w:rsidRPr="00E50B06" w14:paraId="505B1451" w14:textId="77777777" w:rsidTr="00B31400">
        <w:trPr>
          <w:trHeight w:val="423"/>
        </w:trPr>
        <w:tc>
          <w:tcPr>
            <w:tcW w:w="1418" w:type="dxa"/>
            <w:vMerge/>
            <w:tcBorders>
              <w:left w:val="single" w:sz="4" w:space="0" w:color="000000"/>
              <w:bottom w:val="single" w:sz="4" w:space="0" w:color="000000"/>
            </w:tcBorders>
            <w:shd w:val="clear" w:color="auto" w:fill="FFFFFF"/>
            <w:vAlign w:val="center"/>
          </w:tcPr>
          <w:p w14:paraId="6DB617E0" w14:textId="77777777" w:rsidR="00F04D6B" w:rsidRPr="00E50B06" w:rsidRDefault="00F04D6B" w:rsidP="00C12420">
            <w:pPr>
              <w:suppressAutoHyphens/>
              <w:snapToGrid w:val="0"/>
              <w:jc w:val="center"/>
              <w:rPr>
                <w:rFonts w:ascii="Times New Roman" w:eastAsia="Calibri" w:hAnsi="Times New Roman" w:cs="Times New Roman"/>
                <w:spacing w:val="-6"/>
                <w:sz w:val="20"/>
                <w:szCs w:val="20"/>
                <w:lang w:eastAsia="ar-SA"/>
              </w:rPr>
            </w:pPr>
          </w:p>
        </w:tc>
        <w:tc>
          <w:tcPr>
            <w:tcW w:w="2938" w:type="dxa"/>
            <w:tcBorders>
              <w:top w:val="single" w:sz="4" w:space="0" w:color="000000"/>
              <w:left w:val="single" w:sz="4" w:space="0" w:color="000000"/>
              <w:bottom w:val="single" w:sz="4" w:space="0" w:color="000000"/>
            </w:tcBorders>
            <w:shd w:val="clear" w:color="auto" w:fill="FFFFFF"/>
          </w:tcPr>
          <w:p w14:paraId="7DBEEE26" w14:textId="77777777" w:rsidR="00F04D6B" w:rsidRPr="00E50B06" w:rsidRDefault="00F04D6B"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Единица</w:t>
            </w:r>
          </w:p>
          <w:p w14:paraId="20C318B9" w14:textId="77777777" w:rsidR="00F04D6B" w:rsidRPr="00E50B06" w:rsidRDefault="00F04D6B" w:rsidP="00C12420">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измерения</w:t>
            </w:r>
          </w:p>
        </w:tc>
        <w:tc>
          <w:tcPr>
            <w:tcW w:w="3177" w:type="dxa"/>
            <w:tcBorders>
              <w:top w:val="single" w:sz="4" w:space="0" w:color="000000"/>
              <w:left w:val="single" w:sz="4" w:space="0" w:color="000000"/>
              <w:bottom w:val="single" w:sz="4" w:space="0" w:color="000000"/>
            </w:tcBorders>
            <w:shd w:val="clear" w:color="auto" w:fill="FFFFFF"/>
          </w:tcPr>
          <w:p w14:paraId="779840DA" w14:textId="77777777" w:rsidR="00F04D6B" w:rsidRPr="00E50B06" w:rsidRDefault="00F04D6B"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pacing w:val="-6"/>
                <w:sz w:val="20"/>
                <w:szCs w:val="20"/>
                <w:lang w:eastAsia="ar-SA"/>
              </w:rPr>
              <w:t>Величина</w:t>
            </w:r>
          </w:p>
        </w:tc>
        <w:tc>
          <w:tcPr>
            <w:tcW w:w="2106" w:type="dxa"/>
            <w:vMerge/>
            <w:tcBorders>
              <w:left w:val="single" w:sz="4" w:space="0" w:color="000000"/>
              <w:bottom w:val="single" w:sz="4" w:space="0" w:color="000000"/>
              <w:right w:val="single" w:sz="4" w:space="0" w:color="000000"/>
            </w:tcBorders>
            <w:shd w:val="clear" w:color="auto" w:fill="FFFFFF"/>
          </w:tcPr>
          <w:p w14:paraId="26FCEE9F" w14:textId="77777777" w:rsidR="00F04D6B" w:rsidRPr="00E50B06" w:rsidRDefault="00F04D6B" w:rsidP="00C12420">
            <w:pPr>
              <w:suppressAutoHyphens/>
              <w:snapToGrid w:val="0"/>
              <w:jc w:val="center"/>
              <w:rPr>
                <w:rFonts w:ascii="Times New Roman" w:eastAsia="Calibri" w:hAnsi="Times New Roman" w:cs="Times New Roman"/>
                <w:sz w:val="20"/>
                <w:szCs w:val="20"/>
                <w:lang w:eastAsia="ar-SA"/>
              </w:rPr>
            </w:pPr>
          </w:p>
        </w:tc>
      </w:tr>
      <w:tr w:rsidR="00F04D6B" w:rsidRPr="00E50B06" w14:paraId="79E8F984" w14:textId="77777777" w:rsidTr="00B31400">
        <w:trPr>
          <w:trHeight w:val="1083"/>
        </w:trPr>
        <w:tc>
          <w:tcPr>
            <w:tcW w:w="1418" w:type="dxa"/>
            <w:tcBorders>
              <w:top w:val="single" w:sz="4" w:space="0" w:color="000000"/>
              <w:left w:val="single" w:sz="4" w:space="0" w:color="000000"/>
              <w:bottom w:val="single" w:sz="4" w:space="0" w:color="000000"/>
            </w:tcBorders>
          </w:tcPr>
          <w:p w14:paraId="51273700" w14:textId="77777777" w:rsidR="00F04D6B" w:rsidRPr="00E50B06" w:rsidRDefault="00F04D6B" w:rsidP="00C12420">
            <w:pPr>
              <w:widowControl w:val="0"/>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z w:val="20"/>
                <w:szCs w:val="20"/>
                <w:lang w:eastAsia="ar-SA"/>
              </w:rPr>
              <w:t>Пляжи</w:t>
            </w:r>
          </w:p>
        </w:tc>
        <w:tc>
          <w:tcPr>
            <w:tcW w:w="2938" w:type="dxa"/>
            <w:tcBorders>
              <w:top w:val="single" w:sz="4" w:space="0" w:color="000000"/>
              <w:left w:val="single" w:sz="4" w:space="0" w:color="000000"/>
              <w:bottom w:val="single" w:sz="4" w:space="0" w:color="000000"/>
            </w:tcBorders>
          </w:tcPr>
          <w:p w14:paraId="6875D117" w14:textId="77777777" w:rsidR="00F04D6B" w:rsidRPr="00E50B06" w:rsidRDefault="00F04D6B" w:rsidP="00C12420">
            <w:pPr>
              <w:widowControl w:val="0"/>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площадь территории объекта</w:t>
            </w:r>
          </w:p>
          <w:p w14:paraId="0AE3543F" w14:textId="77777777" w:rsidR="00F04D6B" w:rsidRPr="00E50B06" w:rsidRDefault="00F04D6B" w:rsidP="00C12420">
            <w:pPr>
              <w:widowControl w:val="0"/>
              <w:jc w:val="center"/>
              <w:rPr>
                <w:rFonts w:ascii="Times New Roman" w:eastAsia="Times New Roman"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на 1 посетителя</w:t>
            </w:r>
          </w:p>
        </w:tc>
        <w:tc>
          <w:tcPr>
            <w:tcW w:w="3177" w:type="dxa"/>
            <w:tcBorders>
              <w:top w:val="single" w:sz="4" w:space="0" w:color="000000"/>
              <w:left w:val="single" w:sz="4" w:space="0" w:color="000000"/>
              <w:bottom w:val="single" w:sz="4" w:space="0" w:color="000000"/>
            </w:tcBorders>
          </w:tcPr>
          <w:p w14:paraId="4E23B626" w14:textId="77777777" w:rsidR="00F04D6B" w:rsidRPr="00E50B06" w:rsidRDefault="00F04D6B" w:rsidP="00C12420">
            <w:pPr>
              <w:widowControl w:val="0"/>
              <w:jc w:val="center"/>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речные пляжи – 8 м</w:t>
            </w:r>
            <w:r w:rsidRPr="00E50B06">
              <w:rPr>
                <w:rFonts w:ascii="Times New Roman" w:eastAsia="Times New Roman" w:hAnsi="Times New Roman" w:cs="Times New Roman"/>
                <w:spacing w:val="-6"/>
                <w:sz w:val="20"/>
                <w:szCs w:val="20"/>
                <w:vertAlign w:val="superscript"/>
                <w:lang w:eastAsia="ar-SA"/>
              </w:rPr>
              <w:t>2</w:t>
            </w:r>
            <w:r w:rsidRPr="00E50B06">
              <w:rPr>
                <w:rFonts w:ascii="Times New Roman" w:eastAsia="Times New Roman" w:hAnsi="Times New Roman" w:cs="Times New Roman"/>
                <w:spacing w:val="-6"/>
                <w:sz w:val="20"/>
                <w:szCs w:val="20"/>
                <w:lang w:eastAsia="ar-SA"/>
              </w:rPr>
              <w:t>;</w:t>
            </w:r>
          </w:p>
          <w:p w14:paraId="4B0FB1A9" w14:textId="77777777" w:rsidR="00F04D6B" w:rsidRPr="00E50B06" w:rsidRDefault="00F04D6B" w:rsidP="00C12420">
            <w:pPr>
              <w:widowControl w:val="0"/>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речные пляжи для детей – 4 м</w:t>
            </w:r>
            <w:r w:rsidRPr="00E50B06">
              <w:rPr>
                <w:rFonts w:ascii="Times New Roman" w:eastAsia="Calibri" w:hAnsi="Times New Roman" w:cs="Times New Roman"/>
                <w:spacing w:val="-6"/>
                <w:sz w:val="20"/>
                <w:szCs w:val="20"/>
                <w:vertAlign w:val="superscript"/>
                <w:lang w:eastAsia="ar-SA"/>
              </w:rPr>
              <w:t>2</w:t>
            </w:r>
            <w:r w:rsidRPr="00E50B06">
              <w:rPr>
                <w:rFonts w:ascii="Times New Roman" w:eastAsia="Calibri" w:hAnsi="Times New Roman" w:cs="Times New Roman"/>
                <w:spacing w:val="-6"/>
                <w:sz w:val="20"/>
                <w:szCs w:val="20"/>
                <w:lang w:eastAsia="ar-SA"/>
              </w:rPr>
              <w:t>;</w:t>
            </w:r>
          </w:p>
          <w:p w14:paraId="341F82C7" w14:textId="77777777" w:rsidR="00F04D6B" w:rsidRPr="00E50B06" w:rsidRDefault="00F04D6B" w:rsidP="00C12420">
            <w:pPr>
              <w:widowControl w:val="0"/>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pacing w:val="-6"/>
                <w:sz w:val="20"/>
                <w:szCs w:val="20"/>
                <w:lang w:eastAsia="ar-SA"/>
              </w:rPr>
              <w:t>специализированные лечебные пляжи для людей с ограниченной подвижностью – 10 м</w:t>
            </w:r>
            <w:r w:rsidRPr="00E50B06">
              <w:rPr>
                <w:rFonts w:ascii="Times New Roman" w:eastAsia="Times New Roman" w:hAnsi="Times New Roman" w:cs="Times New Roman"/>
                <w:spacing w:val="-6"/>
                <w:sz w:val="20"/>
                <w:szCs w:val="20"/>
                <w:vertAlign w:val="superscript"/>
                <w:lang w:eastAsia="ar-SA"/>
              </w:rPr>
              <w:t>2</w:t>
            </w:r>
          </w:p>
        </w:tc>
        <w:tc>
          <w:tcPr>
            <w:tcW w:w="2106" w:type="dxa"/>
            <w:tcBorders>
              <w:top w:val="single" w:sz="4" w:space="0" w:color="000000"/>
              <w:left w:val="single" w:sz="4" w:space="0" w:color="000000"/>
              <w:bottom w:val="single" w:sz="4" w:space="0" w:color="000000"/>
              <w:right w:val="single" w:sz="4" w:space="0" w:color="000000"/>
            </w:tcBorders>
          </w:tcPr>
          <w:p w14:paraId="37E8D2BA" w14:textId="77777777" w:rsidR="00F04D6B" w:rsidRPr="00E50B06" w:rsidRDefault="00F04D6B" w:rsidP="00C12420">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w:t>
            </w:r>
          </w:p>
        </w:tc>
      </w:tr>
      <w:tr w:rsidR="00F04D6B" w:rsidRPr="00E50B06" w14:paraId="2AF30F5A" w14:textId="77777777" w:rsidTr="00B31400">
        <w:trPr>
          <w:trHeight w:val="712"/>
        </w:trPr>
        <w:tc>
          <w:tcPr>
            <w:tcW w:w="1418" w:type="dxa"/>
            <w:tcBorders>
              <w:top w:val="single" w:sz="4" w:space="0" w:color="000000"/>
              <w:left w:val="single" w:sz="4" w:space="0" w:color="000000"/>
              <w:bottom w:val="single" w:sz="4" w:space="0" w:color="000000"/>
            </w:tcBorders>
          </w:tcPr>
          <w:p w14:paraId="79B935E2" w14:textId="77777777" w:rsidR="00F04D6B" w:rsidRPr="00E50B06" w:rsidRDefault="00F04D6B" w:rsidP="00C12420">
            <w:pPr>
              <w:widowControl w:val="0"/>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bCs/>
                <w:sz w:val="20"/>
                <w:szCs w:val="20"/>
                <w:lang w:eastAsia="ar-SA"/>
              </w:rPr>
              <w:t>Зона кратковременного массового отдыха</w:t>
            </w:r>
          </w:p>
        </w:tc>
        <w:tc>
          <w:tcPr>
            <w:tcW w:w="2938" w:type="dxa"/>
            <w:tcBorders>
              <w:top w:val="single" w:sz="4" w:space="0" w:color="000000"/>
              <w:left w:val="single" w:sz="4" w:space="0" w:color="000000"/>
              <w:bottom w:val="single" w:sz="4" w:space="0" w:color="000000"/>
            </w:tcBorders>
          </w:tcPr>
          <w:p w14:paraId="515525E6" w14:textId="77777777" w:rsidR="00F04D6B" w:rsidRPr="00E50B06" w:rsidRDefault="00F04D6B" w:rsidP="00C12420">
            <w:pPr>
              <w:widowControl w:val="0"/>
              <w:jc w:val="center"/>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размеры земельного участка на 1 посетителя</w:t>
            </w:r>
          </w:p>
        </w:tc>
        <w:tc>
          <w:tcPr>
            <w:tcW w:w="3177" w:type="dxa"/>
            <w:tcBorders>
              <w:top w:val="single" w:sz="4" w:space="0" w:color="000000"/>
              <w:left w:val="single" w:sz="4" w:space="0" w:color="000000"/>
              <w:bottom w:val="single" w:sz="4" w:space="0" w:color="000000"/>
            </w:tcBorders>
            <w:vAlign w:val="center"/>
          </w:tcPr>
          <w:p w14:paraId="4A9BB9B4" w14:textId="77777777" w:rsidR="00F04D6B" w:rsidRPr="00E50B06" w:rsidRDefault="00F04D6B" w:rsidP="00C12420">
            <w:pPr>
              <w:widowControl w:val="0"/>
              <w:jc w:val="center"/>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не менее 500 м</w:t>
            </w:r>
            <w:r w:rsidRPr="00E50B06">
              <w:rPr>
                <w:rFonts w:ascii="Times New Roman" w:eastAsia="Times New Roman" w:hAnsi="Times New Roman" w:cs="Times New Roman"/>
                <w:spacing w:val="-6"/>
                <w:sz w:val="20"/>
                <w:szCs w:val="20"/>
                <w:vertAlign w:val="superscript"/>
                <w:lang w:eastAsia="ar-SA"/>
              </w:rPr>
              <w:t>2</w:t>
            </w:r>
            <w:r w:rsidRPr="00E50B06">
              <w:rPr>
                <w:rFonts w:ascii="Times New Roman" w:eastAsia="Times New Roman" w:hAnsi="Times New Roman" w:cs="Times New Roman"/>
                <w:spacing w:val="-6"/>
                <w:sz w:val="20"/>
                <w:szCs w:val="20"/>
                <w:lang w:eastAsia="ar-SA"/>
              </w:rPr>
              <w:t>,</w:t>
            </w:r>
          </w:p>
          <w:p w14:paraId="532FFD5D" w14:textId="77777777" w:rsidR="00F04D6B" w:rsidRPr="00E50B06" w:rsidRDefault="00F04D6B" w:rsidP="00C12420">
            <w:pPr>
              <w:widowControl w:val="0"/>
              <w:jc w:val="center"/>
              <w:rPr>
                <w:rFonts w:ascii="Times New Roman" w:eastAsia="Times New Roman" w:hAnsi="Times New Roman" w:cs="Times New Roman"/>
                <w:sz w:val="20"/>
                <w:szCs w:val="20"/>
                <w:lang w:eastAsia="ar-SA"/>
              </w:rPr>
            </w:pPr>
            <w:r w:rsidRPr="00E50B06">
              <w:rPr>
                <w:rFonts w:ascii="Times New Roman" w:eastAsia="Times New Roman" w:hAnsi="Times New Roman" w:cs="Times New Roman"/>
                <w:spacing w:val="-6"/>
                <w:sz w:val="20"/>
                <w:szCs w:val="20"/>
                <w:lang w:eastAsia="ar-SA"/>
              </w:rPr>
              <w:t>в том числе интенсивно используемая часть для активных видов отдыха должна составлять не менее 100 м</w:t>
            </w:r>
            <w:r w:rsidRPr="00E50B06">
              <w:rPr>
                <w:rFonts w:ascii="Times New Roman" w:eastAsia="Times New Roman" w:hAnsi="Times New Roman" w:cs="Times New Roman"/>
                <w:spacing w:val="-6"/>
                <w:sz w:val="20"/>
                <w:szCs w:val="20"/>
                <w:vertAlign w:val="superscript"/>
                <w:lang w:eastAsia="ar-SA"/>
              </w:rPr>
              <w:t>2</w:t>
            </w:r>
            <w:r w:rsidRPr="00E50B06">
              <w:rPr>
                <w:rFonts w:ascii="Times New Roman" w:eastAsia="Times New Roman" w:hAnsi="Times New Roman" w:cs="Times New Roman"/>
                <w:spacing w:val="-6"/>
                <w:sz w:val="20"/>
                <w:szCs w:val="20"/>
                <w:lang w:eastAsia="ar-SA"/>
              </w:rPr>
              <w:t xml:space="preserve"> на одного посетителя</w:t>
            </w:r>
          </w:p>
        </w:tc>
        <w:tc>
          <w:tcPr>
            <w:tcW w:w="2106" w:type="dxa"/>
            <w:tcBorders>
              <w:top w:val="single" w:sz="4" w:space="0" w:color="000000"/>
              <w:left w:val="single" w:sz="4" w:space="0" w:color="000000"/>
              <w:bottom w:val="single" w:sz="4" w:space="0" w:color="000000"/>
              <w:right w:val="single" w:sz="4" w:space="0" w:color="000000"/>
            </w:tcBorders>
          </w:tcPr>
          <w:p w14:paraId="7317C3DB" w14:textId="77777777" w:rsidR="00F04D6B" w:rsidRPr="00E50B06" w:rsidRDefault="00F04D6B" w:rsidP="00C12420">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транспортная доступность - </w:t>
            </w:r>
          </w:p>
          <w:p w14:paraId="71C1980D" w14:textId="77777777" w:rsidR="00F04D6B" w:rsidRPr="00E50B06" w:rsidRDefault="00F04D6B" w:rsidP="00C12420">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90 мин.</w:t>
            </w:r>
          </w:p>
        </w:tc>
      </w:tr>
    </w:tbl>
    <w:p w14:paraId="49A0C770" w14:textId="77777777" w:rsidR="00F04D6B" w:rsidRPr="00E50B06" w:rsidRDefault="00F04D6B" w:rsidP="00F04D6B">
      <w:pPr>
        <w:pStyle w:val="2a"/>
        <w:rPr>
          <w:rStyle w:val="a4"/>
          <w:rFonts w:eastAsia="Calibri"/>
          <w:color w:val="auto"/>
        </w:rPr>
      </w:pPr>
    </w:p>
    <w:p w14:paraId="380FE210" w14:textId="799E206F" w:rsidR="00F04D6B" w:rsidRPr="00E50B06" w:rsidRDefault="00316BAC" w:rsidP="00F04D6B">
      <w:pPr>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Calibri" w:hAnsi="Times New Roman" w:cs="Times New Roman"/>
          <w:bCs/>
          <w:sz w:val="24"/>
          <w:szCs w:val="24"/>
          <w:lang w:eastAsia="ar-SA"/>
        </w:rPr>
        <w:t>2.</w:t>
      </w:r>
      <w:r w:rsidR="00B31400" w:rsidRPr="00E50B06">
        <w:rPr>
          <w:rFonts w:ascii="Times New Roman" w:eastAsia="Calibri" w:hAnsi="Times New Roman" w:cs="Times New Roman"/>
          <w:bCs/>
          <w:sz w:val="24"/>
          <w:szCs w:val="24"/>
          <w:lang w:eastAsia="ar-SA"/>
        </w:rPr>
        <w:t>9</w:t>
      </w:r>
      <w:r w:rsidRPr="00E50B06">
        <w:rPr>
          <w:rFonts w:ascii="Times New Roman" w:eastAsia="Calibri" w:hAnsi="Times New Roman" w:cs="Times New Roman"/>
          <w:bCs/>
          <w:sz w:val="24"/>
          <w:szCs w:val="24"/>
          <w:lang w:eastAsia="ar-SA"/>
        </w:rPr>
        <w:t>.3. </w:t>
      </w:r>
      <w:r w:rsidR="00F04D6B" w:rsidRPr="00E50B06">
        <w:rPr>
          <w:rFonts w:ascii="Times New Roman" w:eastAsia="Calibri" w:hAnsi="Times New Roman" w:cs="Times New Roman"/>
          <w:bCs/>
          <w:sz w:val="24"/>
          <w:szCs w:val="24"/>
          <w:lang w:eastAsia="ar-SA"/>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4605980" w14:textId="77777777" w:rsidR="00F04D6B" w:rsidRPr="00E50B06" w:rsidRDefault="00F04D6B" w:rsidP="00F04D6B">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Times New Roman" w:hAnsi="Times New Roman" w:cs="Times New Roman"/>
          <w:sz w:val="24"/>
          <w:szCs w:val="24"/>
          <w:lang w:eastAsia="ar-SA"/>
        </w:rPr>
        <w:t>В парках контейнерные площадки для накопления ТКО должны быть расположены на расстоянии не менее 50 м от мест массового отдыха. При определении числа контейнеров для территорий зон рекреационного назначения хозяйствующему субъекту необходимо исходить из среднего объема накопления отходов за 3 дня.</w:t>
      </w:r>
    </w:p>
    <w:p w14:paraId="0F566D9A" w14:textId="4682A7FC" w:rsidR="00F04D6B" w:rsidRPr="00E50B06" w:rsidRDefault="00F04D6B" w:rsidP="00F04D6B">
      <w:pPr>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Дорожно-</w:t>
      </w:r>
      <w:proofErr w:type="spellStart"/>
      <w:r w:rsidRPr="00E50B06">
        <w:rPr>
          <w:rFonts w:ascii="Times New Roman" w:eastAsia="Times New Roman" w:hAnsi="Times New Roman" w:cs="Times New Roman"/>
          <w:sz w:val="24"/>
          <w:szCs w:val="24"/>
          <w:lang w:eastAsia="ar-SA"/>
        </w:rPr>
        <w:t>тропиночную</w:t>
      </w:r>
      <w:proofErr w:type="spellEnd"/>
      <w:r w:rsidRPr="00E50B06">
        <w:rPr>
          <w:rFonts w:ascii="Times New Roman" w:eastAsia="Times New Roman" w:hAnsi="Times New Roman" w:cs="Times New Roman"/>
          <w:sz w:val="24"/>
          <w:szCs w:val="24"/>
          <w:lang w:eastAsia="ar-SA"/>
        </w:rPr>
        <w:t xml:space="preserve">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w:t>
      </w:r>
      <w:proofErr w:type="spellStart"/>
      <w:r w:rsidRPr="00E50B06">
        <w:rPr>
          <w:rFonts w:ascii="Times New Roman" w:eastAsia="Times New Roman" w:hAnsi="Times New Roman" w:cs="Times New Roman"/>
          <w:sz w:val="24"/>
          <w:szCs w:val="24"/>
          <w:lang w:eastAsia="ar-SA"/>
        </w:rPr>
        <w:t>тропиночной</w:t>
      </w:r>
      <w:proofErr w:type="spellEnd"/>
      <w:r w:rsidRPr="00E50B06">
        <w:rPr>
          <w:rFonts w:ascii="Times New Roman" w:eastAsia="Times New Roman" w:hAnsi="Times New Roman" w:cs="Times New Roman"/>
          <w:sz w:val="24"/>
          <w:szCs w:val="24"/>
          <w:lang w:eastAsia="ar-SA"/>
        </w:rPr>
        <w:t xml:space="preserve"> сети проводится по основным путям движения пешеходов и кратчайшим расстояниям от остановочных пунктов, спортивных, досуговых и игровых площадок. Ширина дорожки должна быть кратной 0,75 м. </w:t>
      </w:r>
    </w:p>
    <w:p w14:paraId="01B76838" w14:textId="076DE13B" w:rsidR="00F04D6B" w:rsidRPr="00E50B06" w:rsidRDefault="00F04D6B" w:rsidP="00F04D6B">
      <w:pPr>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СП 140.13330.2024</w:t>
      </w:r>
      <w:r w:rsidR="00316BAC" w:rsidRPr="00E50B06">
        <w:rPr>
          <w:rFonts w:ascii="Times New Roman" w:eastAsia="Times New Roman" w:hAnsi="Times New Roman" w:cs="Times New Roman"/>
          <w:sz w:val="24"/>
          <w:szCs w:val="24"/>
          <w:lang w:eastAsia="ar-SA"/>
        </w:rPr>
        <w:t>.</w:t>
      </w:r>
    </w:p>
    <w:p w14:paraId="7425D374" w14:textId="77777777" w:rsidR="00F04D6B" w:rsidRPr="00E50B06" w:rsidRDefault="00F04D6B" w:rsidP="00F04D6B">
      <w:pPr>
        <w:suppressAutoHyphens/>
        <w:autoSpaceDE w:val="0"/>
        <w:ind w:firstLine="709"/>
        <w:jc w:val="both"/>
        <w:rPr>
          <w:rFonts w:ascii="Times New Roman" w:eastAsia="Calibri" w:hAnsi="Times New Roman" w:cs="Times New Roman"/>
          <w:sz w:val="24"/>
          <w:szCs w:val="24"/>
          <w:lang w:eastAsia="ar-SA"/>
        </w:rPr>
      </w:pPr>
    </w:p>
    <w:p w14:paraId="5C8FE8CE" w14:textId="5DB12C70" w:rsidR="00B454EB" w:rsidRPr="00E50B06" w:rsidRDefault="00B454EB" w:rsidP="00B454EB">
      <w:pPr>
        <w:pStyle w:val="ConsPlusNormal2"/>
        <w:ind w:firstLine="709"/>
        <w:jc w:val="both"/>
      </w:pPr>
      <w:r w:rsidRPr="00E50B06">
        <w:t>2.</w:t>
      </w:r>
      <w:r w:rsidR="00B31400" w:rsidRPr="00E50B06">
        <w:t>10</w:t>
      </w:r>
      <w:r w:rsidRPr="00E50B06">
        <w:t>. </w:t>
      </w:r>
      <w:r w:rsidR="00B31400" w:rsidRPr="00E50B06">
        <w:t xml:space="preserve">Объекты местного значения </w:t>
      </w:r>
      <w:r w:rsidRPr="00E50B06">
        <w:t>в области культуры и искусства.</w:t>
      </w:r>
    </w:p>
    <w:p w14:paraId="08A0F29A" w14:textId="0A5A575E" w:rsidR="009808B6" w:rsidRPr="00E50B06" w:rsidRDefault="009808B6" w:rsidP="00B454EB">
      <w:pPr>
        <w:pStyle w:val="ConsPlusNormal2"/>
        <w:ind w:firstLine="709"/>
        <w:jc w:val="both"/>
      </w:pPr>
      <w:r w:rsidRPr="00E50B06">
        <w:t xml:space="preserve">Объекты местного значения в области культуры и искусства принимаются в соответствии с таблицей </w:t>
      </w:r>
      <w:r w:rsidR="006C2499" w:rsidRPr="00E50B06">
        <w:t>19</w:t>
      </w:r>
      <w:r w:rsidRPr="00E50B06">
        <w:t>.</w:t>
      </w:r>
    </w:p>
    <w:p w14:paraId="083AC1C3" w14:textId="65B1208B" w:rsidR="009808B6" w:rsidRPr="00E50B06" w:rsidRDefault="005A1E78" w:rsidP="005A1E78">
      <w:pPr>
        <w:pStyle w:val="ConsPlusNormal2"/>
        <w:jc w:val="right"/>
        <w:outlineLvl w:val="2"/>
      </w:pPr>
      <w:r w:rsidRPr="00E50B06">
        <w:t xml:space="preserve">Таблица </w:t>
      </w:r>
      <w:r w:rsidR="006C2499" w:rsidRPr="00E50B06">
        <w:t>19</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6"/>
        <w:gridCol w:w="1877"/>
        <w:gridCol w:w="1531"/>
        <w:gridCol w:w="4095"/>
      </w:tblGrid>
      <w:tr w:rsidR="009808B6" w:rsidRPr="00E50B06" w14:paraId="06BD0C1A" w14:textId="77777777" w:rsidTr="0076385A">
        <w:trPr>
          <w:jc w:val="right"/>
        </w:trPr>
        <w:tc>
          <w:tcPr>
            <w:tcW w:w="2136" w:type="dxa"/>
            <w:vMerge w:val="restart"/>
          </w:tcPr>
          <w:p w14:paraId="6186D4AF" w14:textId="77777777" w:rsidR="009808B6" w:rsidRPr="00E50B06" w:rsidRDefault="009808B6" w:rsidP="00E5571D">
            <w:pPr>
              <w:pStyle w:val="ConsPlusNormal2"/>
              <w:jc w:val="center"/>
              <w:rPr>
                <w:sz w:val="20"/>
                <w:szCs w:val="20"/>
              </w:rPr>
            </w:pPr>
            <w:r w:rsidRPr="00E50B06">
              <w:rPr>
                <w:sz w:val="20"/>
                <w:szCs w:val="20"/>
              </w:rPr>
              <w:t>Наименование вида объекта</w:t>
            </w:r>
          </w:p>
        </w:tc>
        <w:tc>
          <w:tcPr>
            <w:tcW w:w="1877" w:type="dxa"/>
            <w:vMerge w:val="restart"/>
          </w:tcPr>
          <w:p w14:paraId="0C9A334A" w14:textId="77777777" w:rsidR="009808B6" w:rsidRPr="00E50B06" w:rsidRDefault="009808B6" w:rsidP="00E5571D">
            <w:pPr>
              <w:pStyle w:val="ConsPlusNormal2"/>
              <w:jc w:val="center"/>
              <w:rPr>
                <w:sz w:val="20"/>
                <w:szCs w:val="20"/>
              </w:rPr>
            </w:pPr>
            <w:r w:rsidRPr="00E50B06">
              <w:rPr>
                <w:sz w:val="20"/>
                <w:szCs w:val="20"/>
              </w:rPr>
              <w:t>Тип расчетного показателя</w:t>
            </w:r>
          </w:p>
        </w:tc>
        <w:tc>
          <w:tcPr>
            <w:tcW w:w="1531" w:type="dxa"/>
            <w:vMerge w:val="restart"/>
          </w:tcPr>
          <w:p w14:paraId="12AE5F13" w14:textId="77777777" w:rsidR="009808B6" w:rsidRPr="00E50B06" w:rsidRDefault="009808B6" w:rsidP="00E5571D">
            <w:pPr>
              <w:pStyle w:val="ConsPlusNormal2"/>
              <w:jc w:val="center"/>
              <w:rPr>
                <w:sz w:val="20"/>
                <w:szCs w:val="20"/>
              </w:rPr>
            </w:pPr>
            <w:r w:rsidRPr="00E50B06">
              <w:rPr>
                <w:sz w:val="20"/>
                <w:szCs w:val="20"/>
              </w:rPr>
              <w:t>Наименование расчетного показателя, ед. изм.</w:t>
            </w:r>
          </w:p>
        </w:tc>
        <w:tc>
          <w:tcPr>
            <w:tcW w:w="4095" w:type="dxa"/>
          </w:tcPr>
          <w:p w14:paraId="4682106D" w14:textId="77777777" w:rsidR="009808B6" w:rsidRPr="00E50B06" w:rsidRDefault="009808B6" w:rsidP="00E5571D">
            <w:pPr>
              <w:pStyle w:val="ConsPlusNormal2"/>
              <w:jc w:val="center"/>
              <w:rPr>
                <w:sz w:val="20"/>
                <w:szCs w:val="20"/>
              </w:rPr>
            </w:pPr>
            <w:r w:rsidRPr="00E50B06">
              <w:rPr>
                <w:sz w:val="20"/>
                <w:szCs w:val="20"/>
              </w:rPr>
              <w:t>Значение расчетного показателя</w:t>
            </w:r>
          </w:p>
        </w:tc>
      </w:tr>
      <w:tr w:rsidR="00817877" w:rsidRPr="00E50B06" w14:paraId="15B19DB3" w14:textId="77777777" w:rsidTr="0076385A">
        <w:trPr>
          <w:jc w:val="right"/>
        </w:trPr>
        <w:tc>
          <w:tcPr>
            <w:tcW w:w="2136" w:type="dxa"/>
            <w:vMerge/>
          </w:tcPr>
          <w:p w14:paraId="1D860781" w14:textId="77777777" w:rsidR="00817877" w:rsidRPr="00E50B06" w:rsidRDefault="00817877" w:rsidP="00E5571D">
            <w:pPr>
              <w:pStyle w:val="ConsPlusNormal2"/>
              <w:rPr>
                <w:sz w:val="20"/>
                <w:szCs w:val="20"/>
              </w:rPr>
            </w:pPr>
          </w:p>
        </w:tc>
        <w:tc>
          <w:tcPr>
            <w:tcW w:w="1877" w:type="dxa"/>
            <w:vMerge/>
          </w:tcPr>
          <w:p w14:paraId="39DAB356" w14:textId="77777777" w:rsidR="00817877" w:rsidRPr="00E50B06" w:rsidRDefault="00817877" w:rsidP="00E5571D">
            <w:pPr>
              <w:pStyle w:val="ConsPlusNormal2"/>
              <w:rPr>
                <w:sz w:val="20"/>
                <w:szCs w:val="20"/>
              </w:rPr>
            </w:pPr>
          </w:p>
        </w:tc>
        <w:tc>
          <w:tcPr>
            <w:tcW w:w="1531" w:type="dxa"/>
            <w:vMerge/>
          </w:tcPr>
          <w:p w14:paraId="161EAB0F" w14:textId="77777777" w:rsidR="00817877" w:rsidRPr="00E50B06" w:rsidRDefault="00817877" w:rsidP="00E5571D">
            <w:pPr>
              <w:pStyle w:val="ConsPlusNormal2"/>
              <w:rPr>
                <w:sz w:val="20"/>
                <w:szCs w:val="20"/>
              </w:rPr>
            </w:pPr>
          </w:p>
        </w:tc>
        <w:tc>
          <w:tcPr>
            <w:tcW w:w="4095" w:type="dxa"/>
          </w:tcPr>
          <w:p w14:paraId="6F9DD998" w14:textId="28A4DCF2" w:rsidR="00817877" w:rsidRPr="00E50B06" w:rsidRDefault="00817877" w:rsidP="00E5571D">
            <w:pPr>
              <w:pStyle w:val="ConsPlusNormal2"/>
              <w:jc w:val="center"/>
              <w:rPr>
                <w:sz w:val="20"/>
                <w:szCs w:val="20"/>
              </w:rPr>
            </w:pPr>
            <w:r w:rsidRPr="00E50B06">
              <w:rPr>
                <w:sz w:val="20"/>
                <w:szCs w:val="20"/>
              </w:rPr>
              <w:t>городской округ</w:t>
            </w:r>
          </w:p>
        </w:tc>
      </w:tr>
      <w:tr w:rsidR="00817877" w:rsidRPr="00E50B06" w14:paraId="027646A8" w14:textId="77777777" w:rsidTr="0076385A">
        <w:trPr>
          <w:jc w:val="right"/>
        </w:trPr>
        <w:tc>
          <w:tcPr>
            <w:tcW w:w="2136" w:type="dxa"/>
            <w:vMerge w:val="restart"/>
          </w:tcPr>
          <w:p w14:paraId="59FB8AB5" w14:textId="77777777" w:rsidR="00817877" w:rsidRPr="00E50B06" w:rsidRDefault="00817877" w:rsidP="00E5571D">
            <w:pPr>
              <w:pStyle w:val="ConsPlusNormal2"/>
              <w:rPr>
                <w:sz w:val="20"/>
                <w:szCs w:val="20"/>
              </w:rPr>
            </w:pPr>
            <w:r w:rsidRPr="00E50B06">
              <w:rPr>
                <w:sz w:val="20"/>
                <w:szCs w:val="20"/>
              </w:rPr>
              <w:t>Общедоступная библиотека</w:t>
            </w:r>
          </w:p>
        </w:tc>
        <w:tc>
          <w:tcPr>
            <w:tcW w:w="1877" w:type="dxa"/>
          </w:tcPr>
          <w:p w14:paraId="220521D0" w14:textId="77777777" w:rsidR="00817877" w:rsidRPr="00E50B06" w:rsidRDefault="00817877"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531" w:type="dxa"/>
          </w:tcPr>
          <w:p w14:paraId="39EEFD28" w14:textId="054097F4" w:rsidR="00817877" w:rsidRPr="00E50B06" w:rsidRDefault="00817877" w:rsidP="00E5571D">
            <w:pPr>
              <w:pStyle w:val="ConsPlusNormal2"/>
              <w:jc w:val="center"/>
              <w:rPr>
                <w:sz w:val="20"/>
                <w:szCs w:val="20"/>
              </w:rPr>
            </w:pPr>
            <w:r w:rsidRPr="00E50B06">
              <w:rPr>
                <w:sz w:val="20"/>
                <w:szCs w:val="20"/>
              </w:rPr>
              <w:t>Количество объектов</w:t>
            </w:r>
            <w:r w:rsidR="00D72B0F" w:rsidRPr="00E50B06">
              <w:rPr>
                <w:sz w:val="20"/>
                <w:szCs w:val="20"/>
              </w:rPr>
              <w:t>, ед.</w:t>
            </w:r>
            <w:r w:rsidRPr="00E50B06">
              <w:rPr>
                <w:sz w:val="20"/>
                <w:szCs w:val="20"/>
              </w:rPr>
              <w:t>.</w:t>
            </w:r>
          </w:p>
        </w:tc>
        <w:tc>
          <w:tcPr>
            <w:tcW w:w="4095" w:type="dxa"/>
          </w:tcPr>
          <w:p w14:paraId="6ED1D21B" w14:textId="1A121D52" w:rsidR="00817877" w:rsidRPr="00E50B06" w:rsidRDefault="00817877" w:rsidP="00E5571D">
            <w:pPr>
              <w:pStyle w:val="ConsPlusNormal2"/>
              <w:jc w:val="center"/>
              <w:rPr>
                <w:sz w:val="20"/>
                <w:szCs w:val="20"/>
              </w:rPr>
            </w:pPr>
            <w:r w:rsidRPr="00E50B06">
              <w:rPr>
                <w:sz w:val="20"/>
                <w:szCs w:val="20"/>
              </w:rPr>
              <w:t>1</w:t>
            </w:r>
            <w:r w:rsidR="00D72B0F" w:rsidRPr="00E50B06">
              <w:rPr>
                <w:sz w:val="20"/>
                <w:szCs w:val="20"/>
              </w:rPr>
              <w:t>6</w:t>
            </w:r>
          </w:p>
        </w:tc>
      </w:tr>
      <w:tr w:rsidR="00817877" w:rsidRPr="00E50B06" w14:paraId="7D71F5E0" w14:textId="77777777" w:rsidTr="0076385A">
        <w:trPr>
          <w:jc w:val="right"/>
        </w:trPr>
        <w:tc>
          <w:tcPr>
            <w:tcW w:w="2136" w:type="dxa"/>
            <w:vMerge/>
          </w:tcPr>
          <w:p w14:paraId="0E813D6D" w14:textId="77777777" w:rsidR="00817877" w:rsidRPr="00E50B06" w:rsidRDefault="00817877" w:rsidP="00E5571D">
            <w:pPr>
              <w:pStyle w:val="ConsPlusNormal2"/>
              <w:rPr>
                <w:sz w:val="20"/>
                <w:szCs w:val="20"/>
              </w:rPr>
            </w:pPr>
          </w:p>
        </w:tc>
        <w:tc>
          <w:tcPr>
            <w:tcW w:w="1877" w:type="dxa"/>
          </w:tcPr>
          <w:p w14:paraId="0F1E4064" w14:textId="77777777" w:rsidR="00817877" w:rsidRPr="00E50B06" w:rsidRDefault="00817877"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531" w:type="dxa"/>
          </w:tcPr>
          <w:p w14:paraId="1698F2E1" w14:textId="77777777" w:rsidR="00817877" w:rsidRPr="00E50B06" w:rsidRDefault="00817877" w:rsidP="00E5571D">
            <w:pPr>
              <w:pStyle w:val="ConsPlusNormal2"/>
              <w:jc w:val="center"/>
              <w:rPr>
                <w:sz w:val="20"/>
                <w:szCs w:val="20"/>
              </w:rPr>
            </w:pPr>
            <w:r w:rsidRPr="00E50B06">
              <w:rPr>
                <w:sz w:val="20"/>
                <w:szCs w:val="20"/>
              </w:rPr>
              <w:t>Транспортная доступность, мин.</w:t>
            </w:r>
          </w:p>
        </w:tc>
        <w:tc>
          <w:tcPr>
            <w:tcW w:w="4095" w:type="dxa"/>
          </w:tcPr>
          <w:p w14:paraId="5C2E7601" w14:textId="491953D1" w:rsidR="00817877" w:rsidRPr="00E50B06" w:rsidRDefault="00817877" w:rsidP="00E5571D">
            <w:pPr>
              <w:pStyle w:val="ConsPlusNormal2"/>
              <w:jc w:val="center"/>
              <w:rPr>
                <w:sz w:val="20"/>
                <w:szCs w:val="20"/>
              </w:rPr>
            </w:pPr>
            <w:r w:rsidRPr="00E50B06">
              <w:rPr>
                <w:sz w:val="20"/>
                <w:szCs w:val="20"/>
              </w:rPr>
              <w:t>40</w:t>
            </w:r>
          </w:p>
        </w:tc>
      </w:tr>
      <w:tr w:rsidR="00817877" w:rsidRPr="00E50B06" w14:paraId="7B0C8B8C" w14:textId="77777777" w:rsidTr="0076385A">
        <w:trPr>
          <w:jc w:val="right"/>
        </w:trPr>
        <w:tc>
          <w:tcPr>
            <w:tcW w:w="2136" w:type="dxa"/>
            <w:vMerge w:val="restart"/>
          </w:tcPr>
          <w:p w14:paraId="17F299B3" w14:textId="77777777" w:rsidR="00817877" w:rsidRPr="00E50B06" w:rsidRDefault="00817877" w:rsidP="00E5571D">
            <w:pPr>
              <w:pStyle w:val="ConsPlusNormal2"/>
              <w:rPr>
                <w:sz w:val="20"/>
                <w:szCs w:val="20"/>
              </w:rPr>
            </w:pPr>
            <w:r w:rsidRPr="00E50B06">
              <w:rPr>
                <w:sz w:val="20"/>
                <w:szCs w:val="20"/>
              </w:rPr>
              <w:t>Детская библиотека</w:t>
            </w:r>
          </w:p>
        </w:tc>
        <w:tc>
          <w:tcPr>
            <w:tcW w:w="1877" w:type="dxa"/>
          </w:tcPr>
          <w:p w14:paraId="50FF1D4D" w14:textId="77777777" w:rsidR="00817877" w:rsidRPr="00E50B06" w:rsidRDefault="00817877"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531" w:type="dxa"/>
          </w:tcPr>
          <w:p w14:paraId="6613F26E" w14:textId="29A02AEB" w:rsidR="00817877" w:rsidRPr="00E50B06" w:rsidRDefault="00817877" w:rsidP="00E5571D">
            <w:pPr>
              <w:pStyle w:val="ConsPlusNormal2"/>
              <w:jc w:val="center"/>
              <w:rPr>
                <w:sz w:val="20"/>
                <w:szCs w:val="20"/>
              </w:rPr>
            </w:pPr>
            <w:r w:rsidRPr="00E50B06">
              <w:rPr>
                <w:sz w:val="20"/>
                <w:szCs w:val="20"/>
              </w:rPr>
              <w:t>Количество объектов</w:t>
            </w:r>
            <w:r w:rsidR="00D72B0F" w:rsidRPr="00E50B06">
              <w:rPr>
                <w:sz w:val="20"/>
                <w:szCs w:val="20"/>
              </w:rPr>
              <w:t>, ед.</w:t>
            </w:r>
          </w:p>
        </w:tc>
        <w:tc>
          <w:tcPr>
            <w:tcW w:w="4095" w:type="dxa"/>
          </w:tcPr>
          <w:p w14:paraId="6DFF6D2F" w14:textId="5C8D0D12" w:rsidR="00817877" w:rsidRPr="00E50B06" w:rsidRDefault="00D72B0F" w:rsidP="00E5571D">
            <w:pPr>
              <w:pStyle w:val="ConsPlusNormal2"/>
              <w:jc w:val="center"/>
              <w:rPr>
                <w:sz w:val="20"/>
                <w:szCs w:val="20"/>
              </w:rPr>
            </w:pPr>
            <w:r w:rsidRPr="00E50B06">
              <w:rPr>
                <w:sz w:val="20"/>
                <w:szCs w:val="20"/>
              </w:rPr>
              <w:t>6</w:t>
            </w:r>
          </w:p>
        </w:tc>
      </w:tr>
      <w:tr w:rsidR="00817877" w:rsidRPr="00E50B06" w14:paraId="0FB010BF" w14:textId="77777777" w:rsidTr="0076385A">
        <w:trPr>
          <w:jc w:val="right"/>
        </w:trPr>
        <w:tc>
          <w:tcPr>
            <w:tcW w:w="2136" w:type="dxa"/>
            <w:vMerge/>
          </w:tcPr>
          <w:p w14:paraId="2B527438" w14:textId="77777777" w:rsidR="00817877" w:rsidRPr="00E50B06" w:rsidRDefault="00817877" w:rsidP="00E5571D">
            <w:pPr>
              <w:pStyle w:val="ConsPlusNormal2"/>
              <w:rPr>
                <w:sz w:val="20"/>
                <w:szCs w:val="20"/>
              </w:rPr>
            </w:pPr>
          </w:p>
        </w:tc>
        <w:tc>
          <w:tcPr>
            <w:tcW w:w="1877" w:type="dxa"/>
          </w:tcPr>
          <w:p w14:paraId="154153A6" w14:textId="77777777" w:rsidR="00817877" w:rsidRPr="00E50B06" w:rsidRDefault="00817877"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531" w:type="dxa"/>
          </w:tcPr>
          <w:p w14:paraId="0632CFD7" w14:textId="77777777" w:rsidR="00817877" w:rsidRPr="00E50B06" w:rsidRDefault="00817877" w:rsidP="00E5571D">
            <w:pPr>
              <w:pStyle w:val="ConsPlusNormal2"/>
              <w:jc w:val="center"/>
              <w:rPr>
                <w:sz w:val="20"/>
                <w:szCs w:val="20"/>
              </w:rPr>
            </w:pPr>
            <w:r w:rsidRPr="00E50B06">
              <w:rPr>
                <w:sz w:val="20"/>
                <w:szCs w:val="20"/>
              </w:rPr>
              <w:t>Транспортная доступность, мин.</w:t>
            </w:r>
          </w:p>
        </w:tc>
        <w:tc>
          <w:tcPr>
            <w:tcW w:w="4095" w:type="dxa"/>
          </w:tcPr>
          <w:p w14:paraId="5C71AABE" w14:textId="474E71DD" w:rsidR="00817877" w:rsidRPr="00E50B06" w:rsidRDefault="00817877" w:rsidP="00E5571D">
            <w:pPr>
              <w:pStyle w:val="ConsPlusNormal2"/>
              <w:jc w:val="center"/>
              <w:rPr>
                <w:sz w:val="20"/>
                <w:szCs w:val="20"/>
              </w:rPr>
            </w:pPr>
            <w:r w:rsidRPr="00E50B06">
              <w:rPr>
                <w:sz w:val="20"/>
                <w:szCs w:val="20"/>
              </w:rPr>
              <w:t>40</w:t>
            </w:r>
          </w:p>
        </w:tc>
      </w:tr>
      <w:tr w:rsidR="00817877" w:rsidRPr="00E50B06" w14:paraId="360E8259" w14:textId="77777777" w:rsidTr="0076385A">
        <w:trPr>
          <w:jc w:val="right"/>
        </w:trPr>
        <w:tc>
          <w:tcPr>
            <w:tcW w:w="2136" w:type="dxa"/>
            <w:vMerge w:val="restart"/>
          </w:tcPr>
          <w:p w14:paraId="707F1B11" w14:textId="77777777" w:rsidR="00817877" w:rsidRPr="00E50B06" w:rsidRDefault="00817877" w:rsidP="00E5571D">
            <w:pPr>
              <w:pStyle w:val="ConsPlusNormal2"/>
              <w:rPr>
                <w:sz w:val="20"/>
                <w:szCs w:val="20"/>
              </w:rPr>
            </w:pPr>
            <w:r w:rsidRPr="00E50B06">
              <w:rPr>
                <w:sz w:val="20"/>
                <w:szCs w:val="20"/>
              </w:rPr>
              <w:t>Точка доступа к полнотекстовым информационным ресурсам</w:t>
            </w:r>
          </w:p>
        </w:tc>
        <w:tc>
          <w:tcPr>
            <w:tcW w:w="1877" w:type="dxa"/>
          </w:tcPr>
          <w:p w14:paraId="573E5768" w14:textId="77777777" w:rsidR="00817877" w:rsidRPr="00E50B06" w:rsidRDefault="00817877"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531" w:type="dxa"/>
          </w:tcPr>
          <w:p w14:paraId="0DAC10EB" w14:textId="77777777" w:rsidR="00817877" w:rsidRPr="00E50B06" w:rsidRDefault="00817877" w:rsidP="00E5571D">
            <w:pPr>
              <w:pStyle w:val="ConsPlusNormal2"/>
              <w:jc w:val="center"/>
              <w:rPr>
                <w:sz w:val="20"/>
                <w:szCs w:val="20"/>
              </w:rPr>
            </w:pPr>
            <w:r w:rsidRPr="00E50B06">
              <w:rPr>
                <w:sz w:val="20"/>
                <w:szCs w:val="20"/>
              </w:rPr>
              <w:t>Количество точек, независимо от численности</w:t>
            </w:r>
          </w:p>
        </w:tc>
        <w:tc>
          <w:tcPr>
            <w:tcW w:w="4095" w:type="dxa"/>
          </w:tcPr>
          <w:p w14:paraId="3A359E81" w14:textId="4971902B" w:rsidR="00817877" w:rsidRPr="00E50B06" w:rsidRDefault="00817877" w:rsidP="00E5571D">
            <w:pPr>
              <w:pStyle w:val="ConsPlusNormal2"/>
              <w:jc w:val="center"/>
              <w:rPr>
                <w:sz w:val="20"/>
                <w:szCs w:val="20"/>
              </w:rPr>
            </w:pPr>
            <w:r w:rsidRPr="00E50B06">
              <w:rPr>
                <w:sz w:val="20"/>
                <w:szCs w:val="20"/>
              </w:rPr>
              <w:t>2</w:t>
            </w:r>
          </w:p>
        </w:tc>
      </w:tr>
      <w:tr w:rsidR="00817877" w:rsidRPr="00E50B06" w14:paraId="6EFB1487" w14:textId="77777777" w:rsidTr="0076385A">
        <w:trPr>
          <w:jc w:val="right"/>
        </w:trPr>
        <w:tc>
          <w:tcPr>
            <w:tcW w:w="2136" w:type="dxa"/>
            <w:vMerge/>
          </w:tcPr>
          <w:p w14:paraId="65AB4EBF" w14:textId="77777777" w:rsidR="00817877" w:rsidRPr="00E50B06" w:rsidRDefault="00817877" w:rsidP="00E5571D">
            <w:pPr>
              <w:pStyle w:val="ConsPlusNormal2"/>
              <w:rPr>
                <w:sz w:val="20"/>
                <w:szCs w:val="20"/>
              </w:rPr>
            </w:pPr>
          </w:p>
        </w:tc>
        <w:tc>
          <w:tcPr>
            <w:tcW w:w="1877" w:type="dxa"/>
          </w:tcPr>
          <w:p w14:paraId="77F8DAFD" w14:textId="77777777" w:rsidR="00817877" w:rsidRPr="00E50B06" w:rsidRDefault="00817877"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531" w:type="dxa"/>
          </w:tcPr>
          <w:p w14:paraId="20F60171" w14:textId="77777777" w:rsidR="00817877" w:rsidRPr="00E50B06" w:rsidRDefault="00817877" w:rsidP="00E5571D">
            <w:pPr>
              <w:pStyle w:val="ConsPlusNormal2"/>
              <w:jc w:val="center"/>
              <w:rPr>
                <w:sz w:val="20"/>
                <w:szCs w:val="20"/>
              </w:rPr>
            </w:pPr>
            <w:r w:rsidRPr="00E50B06">
              <w:rPr>
                <w:sz w:val="20"/>
                <w:szCs w:val="20"/>
              </w:rPr>
              <w:t>Транспортная доступность, мин.</w:t>
            </w:r>
          </w:p>
        </w:tc>
        <w:tc>
          <w:tcPr>
            <w:tcW w:w="4095" w:type="dxa"/>
          </w:tcPr>
          <w:p w14:paraId="2451BE37" w14:textId="5F907F1D" w:rsidR="00817877" w:rsidRPr="00E50B06" w:rsidRDefault="00817877" w:rsidP="00E5571D">
            <w:pPr>
              <w:pStyle w:val="ConsPlusNormal2"/>
              <w:jc w:val="center"/>
              <w:rPr>
                <w:sz w:val="20"/>
                <w:szCs w:val="20"/>
              </w:rPr>
            </w:pPr>
            <w:r w:rsidRPr="00E50B06">
              <w:rPr>
                <w:sz w:val="20"/>
                <w:szCs w:val="20"/>
              </w:rPr>
              <w:t>40</w:t>
            </w:r>
          </w:p>
        </w:tc>
      </w:tr>
      <w:tr w:rsidR="00817877" w:rsidRPr="00E50B06" w14:paraId="6A2B06A4" w14:textId="77777777" w:rsidTr="0076385A">
        <w:trPr>
          <w:jc w:val="right"/>
        </w:trPr>
        <w:tc>
          <w:tcPr>
            <w:tcW w:w="2136" w:type="dxa"/>
            <w:vMerge w:val="restart"/>
          </w:tcPr>
          <w:p w14:paraId="14E28EA6" w14:textId="77777777" w:rsidR="001128D5" w:rsidRPr="00E50B06" w:rsidRDefault="00817877" w:rsidP="00E5571D">
            <w:pPr>
              <w:pStyle w:val="ConsPlusNormal2"/>
              <w:rPr>
                <w:sz w:val="20"/>
                <w:szCs w:val="20"/>
              </w:rPr>
            </w:pPr>
            <w:r w:rsidRPr="00E50B06">
              <w:rPr>
                <w:sz w:val="20"/>
                <w:szCs w:val="20"/>
              </w:rPr>
              <w:t>Музе</w:t>
            </w:r>
            <w:r w:rsidR="001128D5" w:rsidRPr="00E50B06">
              <w:rPr>
                <w:sz w:val="20"/>
                <w:szCs w:val="20"/>
              </w:rPr>
              <w:t>й</w:t>
            </w:r>
          </w:p>
          <w:p w14:paraId="43B825DB" w14:textId="35AEFB11" w:rsidR="001128D5" w:rsidRPr="00E50B06" w:rsidRDefault="001128D5" w:rsidP="00E5571D">
            <w:pPr>
              <w:pStyle w:val="ConsPlusNormal2"/>
              <w:rPr>
                <w:sz w:val="20"/>
                <w:szCs w:val="20"/>
              </w:rPr>
            </w:pPr>
            <w:r w:rsidRPr="00E50B06">
              <w:rPr>
                <w:sz w:val="20"/>
                <w:szCs w:val="20"/>
              </w:rPr>
              <w:t>(тематический/</w:t>
            </w:r>
          </w:p>
          <w:p w14:paraId="7A51D9DD" w14:textId="77777777" w:rsidR="001128D5" w:rsidRPr="00E50B06" w:rsidRDefault="001128D5" w:rsidP="00E5571D">
            <w:pPr>
              <w:pStyle w:val="ConsPlusNormal2"/>
              <w:rPr>
                <w:sz w:val="20"/>
                <w:szCs w:val="20"/>
              </w:rPr>
            </w:pPr>
            <w:r w:rsidRPr="00E50B06">
              <w:rPr>
                <w:sz w:val="20"/>
                <w:szCs w:val="20"/>
              </w:rPr>
              <w:t>художественный/</w:t>
            </w:r>
          </w:p>
          <w:p w14:paraId="0AAD6C7C" w14:textId="0A911150" w:rsidR="00817877" w:rsidRPr="00E50B06" w:rsidRDefault="001128D5" w:rsidP="00E5571D">
            <w:pPr>
              <w:pStyle w:val="ConsPlusNormal2"/>
              <w:rPr>
                <w:sz w:val="20"/>
                <w:szCs w:val="20"/>
              </w:rPr>
            </w:pPr>
            <w:r w:rsidRPr="00E50B06">
              <w:rPr>
                <w:sz w:val="20"/>
                <w:szCs w:val="20"/>
              </w:rPr>
              <w:t>краеведческий</w:t>
            </w:r>
          </w:p>
        </w:tc>
        <w:tc>
          <w:tcPr>
            <w:tcW w:w="1877" w:type="dxa"/>
          </w:tcPr>
          <w:p w14:paraId="3A277B75" w14:textId="77777777" w:rsidR="00817877" w:rsidRPr="00E50B06" w:rsidRDefault="00817877"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531" w:type="dxa"/>
          </w:tcPr>
          <w:p w14:paraId="17B80A01" w14:textId="322B2EF3" w:rsidR="00817877" w:rsidRPr="00E50B06" w:rsidRDefault="00817877" w:rsidP="00E5571D">
            <w:pPr>
              <w:pStyle w:val="ConsPlusNormal2"/>
              <w:jc w:val="center"/>
              <w:rPr>
                <w:sz w:val="20"/>
                <w:szCs w:val="20"/>
              </w:rPr>
            </w:pPr>
            <w:r w:rsidRPr="00E50B06">
              <w:rPr>
                <w:sz w:val="20"/>
                <w:szCs w:val="20"/>
              </w:rPr>
              <w:t>Количество объектов</w:t>
            </w:r>
            <w:r w:rsidR="00D72B0F" w:rsidRPr="00E50B06">
              <w:rPr>
                <w:sz w:val="20"/>
                <w:szCs w:val="20"/>
              </w:rPr>
              <w:t>, ед.</w:t>
            </w:r>
          </w:p>
        </w:tc>
        <w:tc>
          <w:tcPr>
            <w:tcW w:w="4095" w:type="dxa"/>
          </w:tcPr>
          <w:p w14:paraId="1A026D62" w14:textId="78C8AAC2" w:rsidR="00817877" w:rsidRPr="00E50B06" w:rsidRDefault="001128D5" w:rsidP="00E5571D">
            <w:pPr>
              <w:pStyle w:val="ConsPlusNormal2"/>
              <w:jc w:val="center"/>
              <w:rPr>
                <w:sz w:val="20"/>
                <w:szCs w:val="20"/>
              </w:rPr>
            </w:pPr>
            <w:r w:rsidRPr="00E50B06">
              <w:rPr>
                <w:sz w:val="20"/>
                <w:szCs w:val="20"/>
              </w:rPr>
              <w:t>6</w:t>
            </w:r>
          </w:p>
        </w:tc>
      </w:tr>
      <w:tr w:rsidR="00817877" w:rsidRPr="00E50B06" w14:paraId="71E2D57F" w14:textId="77777777" w:rsidTr="0076385A">
        <w:trPr>
          <w:jc w:val="right"/>
        </w:trPr>
        <w:tc>
          <w:tcPr>
            <w:tcW w:w="2136" w:type="dxa"/>
            <w:vMerge/>
          </w:tcPr>
          <w:p w14:paraId="0FAAAAB5" w14:textId="77777777" w:rsidR="00817877" w:rsidRPr="00E50B06" w:rsidRDefault="00817877" w:rsidP="00E5571D">
            <w:pPr>
              <w:pStyle w:val="ConsPlusNormal2"/>
              <w:rPr>
                <w:sz w:val="20"/>
                <w:szCs w:val="20"/>
              </w:rPr>
            </w:pPr>
          </w:p>
        </w:tc>
        <w:tc>
          <w:tcPr>
            <w:tcW w:w="1877" w:type="dxa"/>
          </w:tcPr>
          <w:p w14:paraId="21638F2A" w14:textId="77777777" w:rsidR="00817877" w:rsidRPr="00E50B06" w:rsidRDefault="00817877"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531" w:type="dxa"/>
          </w:tcPr>
          <w:p w14:paraId="0377F496" w14:textId="77777777" w:rsidR="00817877" w:rsidRPr="00E50B06" w:rsidRDefault="00817877" w:rsidP="00E5571D">
            <w:pPr>
              <w:pStyle w:val="ConsPlusNormal2"/>
              <w:jc w:val="center"/>
              <w:rPr>
                <w:sz w:val="20"/>
                <w:szCs w:val="20"/>
              </w:rPr>
            </w:pPr>
            <w:r w:rsidRPr="00E50B06">
              <w:rPr>
                <w:sz w:val="20"/>
                <w:szCs w:val="20"/>
              </w:rPr>
              <w:t>Транспортная доступность, мин.</w:t>
            </w:r>
          </w:p>
        </w:tc>
        <w:tc>
          <w:tcPr>
            <w:tcW w:w="4095" w:type="dxa"/>
          </w:tcPr>
          <w:p w14:paraId="68E34534" w14:textId="4688CB47" w:rsidR="00817877" w:rsidRPr="00E50B06" w:rsidRDefault="00817877" w:rsidP="00E5571D">
            <w:pPr>
              <w:pStyle w:val="ConsPlusNormal2"/>
              <w:jc w:val="center"/>
              <w:rPr>
                <w:sz w:val="20"/>
                <w:szCs w:val="20"/>
              </w:rPr>
            </w:pPr>
            <w:r w:rsidRPr="00E50B06">
              <w:rPr>
                <w:sz w:val="20"/>
                <w:szCs w:val="20"/>
              </w:rPr>
              <w:t>40</w:t>
            </w:r>
          </w:p>
        </w:tc>
      </w:tr>
      <w:tr w:rsidR="00817877" w:rsidRPr="00E50B06" w14:paraId="4C4A0FCF" w14:textId="77777777" w:rsidTr="0076385A">
        <w:trPr>
          <w:jc w:val="right"/>
        </w:trPr>
        <w:tc>
          <w:tcPr>
            <w:tcW w:w="2136" w:type="dxa"/>
            <w:vMerge w:val="restart"/>
          </w:tcPr>
          <w:p w14:paraId="4D7BB229" w14:textId="77777777" w:rsidR="00817877" w:rsidRPr="00E50B06" w:rsidRDefault="00817877" w:rsidP="00E5571D">
            <w:pPr>
              <w:pStyle w:val="ConsPlusNormal2"/>
              <w:rPr>
                <w:sz w:val="20"/>
                <w:szCs w:val="20"/>
              </w:rPr>
            </w:pPr>
            <w:r w:rsidRPr="00E50B06">
              <w:rPr>
                <w:sz w:val="20"/>
                <w:szCs w:val="20"/>
              </w:rPr>
              <w:t>Театр по видам искусств</w:t>
            </w:r>
          </w:p>
        </w:tc>
        <w:tc>
          <w:tcPr>
            <w:tcW w:w="1877" w:type="dxa"/>
          </w:tcPr>
          <w:p w14:paraId="1D6EAF1B" w14:textId="77777777" w:rsidR="00817877" w:rsidRPr="00E50B06" w:rsidRDefault="00817877"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531" w:type="dxa"/>
          </w:tcPr>
          <w:p w14:paraId="3A405AFA" w14:textId="5830081B" w:rsidR="00817877" w:rsidRPr="00E50B06" w:rsidRDefault="00817877" w:rsidP="00E5571D">
            <w:pPr>
              <w:pStyle w:val="ConsPlusNormal2"/>
              <w:jc w:val="center"/>
              <w:rPr>
                <w:sz w:val="20"/>
                <w:szCs w:val="20"/>
              </w:rPr>
            </w:pPr>
            <w:r w:rsidRPr="00E50B06">
              <w:rPr>
                <w:sz w:val="20"/>
                <w:szCs w:val="20"/>
              </w:rPr>
              <w:t>Количество объектов</w:t>
            </w:r>
            <w:r w:rsidR="00D72B0F" w:rsidRPr="00E50B06">
              <w:rPr>
                <w:sz w:val="20"/>
                <w:szCs w:val="20"/>
              </w:rPr>
              <w:t>, ед.</w:t>
            </w:r>
          </w:p>
        </w:tc>
        <w:tc>
          <w:tcPr>
            <w:tcW w:w="4095" w:type="dxa"/>
          </w:tcPr>
          <w:p w14:paraId="56747219" w14:textId="48F04EC4" w:rsidR="00817877" w:rsidRPr="00E50B06" w:rsidRDefault="00817877" w:rsidP="00E5571D">
            <w:pPr>
              <w:pStyle w:val="ConsPlusNormal2"/>
              <w:jc w:val="center"/>
              <w:rPr>
                <w:sz w:val="20"/>
                <w:szCs w:val="20"/>
              </w:rPr>
            </w:pPr>
            <w:r w:rsidRPr="00E50B06">
              <w:rPr>
                <w:sz w:val="20"/>
                <w:szCs w:val="20"/>
              </w:rPr>
              <w:t>1</w:t>
            </w:r>
          </w:p>
        </w:tc>
      </w:tr>
      <w:tr w:rsidR="00817877" w:rsidRPr="00E50B06" w14:paraId="51842012" w14:textId="77777777" w:rsidTr="0076385A">
        <w:trPr>
          <w:jc w:val="right"/>
        </w:trPr>
        <w:tc>
          <w:tcPr>
            <w:tcW w:w="2136" w:type="dxa"/>
            <w:vMerge/>
          </w:tcPr>
          <w:p w14:paraId="504D5329" w14:textId="77777777" w:rsidR="00817877" w:rsidRPr="00E50B06" w:rsidRDefault="00817877" w:rsidP="00E5571D">
            <w:pPr>
              <w:pStyle w:val="ConsPlusNormal2"/>
              <w:rPr>
                <w:sz w:val="20"/>
                <w:szCs w:val="20"/>
              </w:rPr>
            </w:pPr>
          </w:p>
        </w:tc>
        <w:tc>
          <w:tcPr>
            <w:tcW w:w="1877" w:type="dxa"/>
          </w:tcPr>
          <w:p w14:paraId="417C395D" w14:textId="77777777" w:rsidR="00817877" w:rsidRPr="00E50B06" w:rsidRDefault="00817877"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531" w:type="dxa"/>
          </w:tcPr>
          <w:p w14:paraId="55B18D16" w14:textId="77777777" w:rsidR="00817877" w:rsidRPr="00E50B06" w:rsidRDefault="00817877" w:rsidP="00E5571D">
            <w:pPr>
              <w:pStyle w:val="ConsPlusNormal2"/>
              <w:jc w:val="center"/>
              <w:rPr>
                <w:sz w:val="20"/>
                <w:szCs w:val="20"/>
              </w:rPr>
            </w:pPr>
            <w:r w:rsidRPr="00E50B06">
              <w:rPr>
                <w:sz w:val="20"/>
                <w:szCs w:val="20"/>
              </w:rPr>
              <w:t>Транспортная доступность, мин.</w:t>
            </w:r>
          </w:p>
        </w:tc>
        <w:tc>
          <w:tcPr>
            <w:tcW w:w="4095" w:type="dxa"/>
          </w:tcPr>
          <w:p w14:paraId="23716D8B" w14:textId="6AC430E6" w:rsidR="00817877" w:rsidRPr="00E50B06" w:rsidRDefault="00817877" w:rsidP="00E5571D">
            <w:pPr>
              <w:pStyle w:val="ConsPlusNormal2"/>
              <w:jc w:val="center"/>
              <w:rPr>
                <w:sz w:val="20"/>
                <w:szCs w:val="20"/>
              </w:rPr>
            </w:pPr>
            <w:r w:rsidRPr="00E50B06">
              <w:rPr>
                <w:sz w:val="20"/>
                <w:szCs w:val="20"/>
              </w:rPr>
              <w:t>40</w:t>
            </w:r>
          </w:p>
        </w:tc>
      </w:tr>
      <w:tr w:rsidR="00817877" w:rsidRPr="00E50B06" w14:paraId="03B8A73C" w14:textId="77777777" w:rsidTr="0076385A">
        <w:trPr>
          <w:jc w:val="right"/>
        </w:trPr>
        <w:tc>
          <w:tcPr>
            <w:tcW w:w="2136" w:type="dxa"/>
            <w:vMerge w:val="restart"/>
          </w:tcPr>
          <w:p w14:paraId="6A90BF4C" w14:textId="77777777" w:rsidR="00817877" w:rsidRPr="00E50B06" w:rsidRDefault="00817877" w:rsidP="00E5571D">
            <w:pPr>
              <w:pStyle w:val="ConsPlusNormal2"/>
              <w:rPr>
                <w:sz w:val="20"/>
                <w:szCs w:val="20"/>
              </w:rPr>
            </w:pPr>
            <w:r w:rsidRPr="00E50B06">
              <w:rPr>
                <w:sz w:val="20"/>
                <w:szCs w:val="20"/>
              </w:rPr>
              <w:t>Концертный зал</w:t>
            </w:r>
            <w:r w:rsidR="001128D5" w:rsidRPr="00E50B06">
              <w:rPr>
                <w:sz w:val="20"/>
                <w:szCs w:val="20"/>
              </w:rPr>
              <w:t>/</w:t>
            </w:r>
          </w:p>
          <w:p w14:paraId="54CF43AE" w14:textId="7AEAF2B9" w:rsidR="001128D5" w:rsidRPr="00E50B06" w:rsidRDefault="001128D5" w:rsidP="00E5571D">
            <w:pPr>
              <w:pStyle w:val="ConsPlusNormal2"/>
              <w:rPr>
                <w:sz w:val="20"/>
                <w:szCs w:val="20"/>
              </w:rPr>
            </w:pPr>
            <w:r w:rsidRPr="00E50B06">
              <w:rPr>
                <w:sz w:val="20"/>
                <w:szCs w:val="20"/>
              </w:rPr>
              <w:t>Концертный коллектив</w:t>
            </w:r>
          </w:p>
        </w:tc>
        <w:tc>
          <w:tcPr>
            <w:tcW w:w="1877" w:type="dxa"/>
          </w:tcPr>
          <w:p w14:paraId="2E644EB1" w14:textId="77777777" w:rsidR="00817877" w:rsidRPr="00E50B06" w:rsidRDefault="00817877"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531" w:type="dxa"/>
          </w:tcPr>
          <w:p w14:paraId="592BA607" w14:textId="3FC89C7F" w:rsidR="00817877" w:rsidRPr="00E50B06" w:rsidRDefault="00817877" w:rsidP="00E5571D">
            <w:pPr>
              <w:pStyle w:val="ConsPlusNormal2"/>
              <w:jc w:val="center"/>
              <w:rPr>
                <w:sz w:val="20"/>
                <w:szCs w:val="20"/>
              </w:rPr>
            </w:pPr>
            <w:r w:rsidRPr="00E50B06">
              <w:rPr>
                <w:sz w:val="20"/>
                <w:szCs w:val="20"/>
              </w:rPr>
              <w:t>Количество объектов</w:t>
            </w:r>
            <w:r w:rsidR="00D72B0F" w:rsidRPr="00E50B06">
              <w:rPr>
                <w:sz w:val="20"/>
                <w:szCs w:val="20"/>
              </w:rPr>
              <w:t>, ед.</w:t>
            </w:r>
          </w:p>
        </w:tc>
        <w:tc>
          <w:tcPr>
            <w:tcW w:w="4095" w:type="dxa"/>
          </w:tcPr>
          <w:p w14:paraId="28BD5D7F" w14:textId="07EBD73E" w:rsidR="00817877" w:rsidRPr="00E50B06" w:rsidRDefault="001128D5" w:rsidP="00E5571D">
            <w:pPr>
              <w:pStyle w:val="ConsPlusNormal2"/>
              <w:jc w:val="center"/>
              <w:rPr>
                <w:sz w:val="20"/>
                <w:szCs w:val="20"/>
              </w:rPr>
            </w:pPr>
            <w:r w:rsidRPr="00E50B06">
              <w:rPr>
                <w:sz w:val="20"/>
                <w:szCs w:val="20"/>
              </w:rPr>
              <w:t>2</w:t>
            </w:r>
          </w:p>
        </w:tc>
      </w:tr>
      <w:tr w:rsidR="00817877" w:rsidRPr="00E50B06" w14:paraId="7B9E85B2" w14:textId="77777777" w:rsidTr="0076385A">
        <w:trPr>
          <w:jc w:val="right"/>
        </w:trPr>
        <w:tc>
          <w:tcPr>
            <w:tcW w:w="2136" w:type="dxa"/>
            <w:vMerge/>
          </w:tcPr>
          <w:p w14:paraId="5DF450F5" w14:textId="77777777" w:rsidR="00817877" w:rsidRPr="00E50B06" w:rsidRDefault="00817877" w:rsidP="00E5571D">
            <w:pPr>
              <w:pStyle w:val="ConsPlusNormal2"/>
              <w:rPr>
                <w:sz w:val="20"/>
                <w:szCs w:val="20"/>
              </w:rPr>
            </w:pPr>
          </w:p>
        </w:tc>
        <w:tc>
          <w:tcPr>
            <w:tcW w:w="1877" w:type="dxa"/>
          </w:tcPr>
          <w:p w14:paraId="00D2AEA2" w14:textId="77777777" w:rsidR="00817877" w:rsidRPr="00E50B06" w:rsidRDefault="00817877"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531" w:type="dxa"/>
          </w:tcPr>
          <w:p w14:paraId="2D823859" w14:textId="77777777" w:rsidR="00817877" w:rsidRPr="00E50B06" w:rsidRDefault="00817877" w:rsidP="00E5571D">
            <w:pPr>
              <w:pStyle w:val="ConsPlusNormal2"/>
              <w:jc w:val="center"/>
              <w:rPr>
                <w:sz w:val="20"/>
                <w:szCs w:val="20"/>
              </w:rPr>
            </w:pPr>
            <w:r w:rsidRPr="00E50B06">
              <w:rPr>
                <w:sz w:val="20"/>
                <w:szCs w:val="20"/>
              </w:rPr>
              <w:t>Транспортная доступность, мин.</w:t>
            </w:r>
          </w:p>
        </w:tc>
        <w:tc>
          <w:tcPr>
            <w:tcW w:w="4095" w:type="dxa"/>
          </w:tcPr>
          <w:p w14:paraId="220381FD" w14:textId="3A7FC175" w:rsidR="00817877" w:rsidRPr="00E50B06" w:rsidRDefault="00817877" w:rsidP="00E5571D">
            <w:pPr>
              <w:pStyle w:val="ConsPlusNormal2"/>
              <w:jc w:val="center"/>
              <w:rPr>
                <w:sz w:val="20"/>
                <w:szCs w:val="20"/>
              </w:rPr>
            </w:pPr>
            <w:r w:rsidRPr="00E50B06">
              <w:rPr>
                <w:sz w:val="20"/>
                <w:szCs w:val="20"/>
              </w:rPr>
              <w:t>40</w:t>
            </w:r>
          </w:p>
        </w:tc>
      </w:tr>
      <w:tr w:rsidR="00817877" w:rsidRPr="00E50B06" w14:paraId="23D16419" w14:textId="77777777" w:rsidTr="0076385A">
        <w:trPr>
          <w:jc w:val="right"/>
        </w:trPr>
        <w:tc>
          <w:tcPr>
            <w:tcW w:w="2136" w:type="dxa"/>
            <w:vMerge w:val="restart"/>
          </w:tcPr>
          <w:p w14:paraId="0B7C061D" w14:textId="2CD0AD01" w:rsidR="00817877" w:rsidRPr="00E50B06" w:rsidRDefault="001128D5" w:rsidP="00E5571D">
            <w:pPr>
              <w:pStyle w:val="ConsPlusNormal2"/>
              <w:rPr>
                <w:sz w:val="20"/>
                <w:szCs w:val="20"/>
              </w:rPr>
            </w:pPr>
            <w:r w:rsidRPr="00E50B06">
              <w:rPr>
                <w:sz w:val="20"/>
                <w:szCs w:val="20"/>
              </w:rPr>
              <w:t>Учреждение клубного типа (д</w:t>
            </w:r>
            <w:r w:rsidR="00817877" w:rsidRPr="00E50B06">
              <w:rPr>
                <w:sz w:val="20"/>
                <w:szCs w:val="20"/>
              </w:rPr>
              <w:t>ом</w:t>
            </w:r>
            <w:r w:rsidRPr="00E50B06">
              <w:rPr>
                <w:sz w:val="20"/>
                <w:szCs w:val="20"/>
              </w:rPr>
              <w:t xml:space="preserve"> (центр) народного творчества/дворец</w:t>
            </w:r>
            <w:r w:rsidR="00817877" w:rsidRPr="00E50B06">
              <w:rPr>
                <w:sz w:val="20"/>
                <w:szCs w:val="20"/>
              </w:rPr>
              <w:t xml:space="preserve"> культуры</w:t>
            </w:r>
            <w:r w:rsidRPr="00E50B06">
              <w:rPr>
                <w:sz w:val="20"/>
                <w:szCs w:val="20"/>
              </w:rPr>
              <w:t>/дом культуры</w:t>
            </w:r>
          </w:p>
        </w:tc>
        <w:tc>
          <w:tcPr>
            <w:tcW w:w="1877" w:type="dxa"/>
          </w:tcPr>
          <w:p w14:paraId="3003312C" w14:textId="77777777" w:rsidR="00817877" w:rsidRPr="00E50B06" w:rsidRDefault="00817877"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531" w:type="dxa"/>
          </w:tcPr>
          <w:p w14:paraId="05822607" w14:textId="14CD3FB8" w:rsidR="00817877" w:rsidRPr="00E50B06" w:rsidRDefault="00817877" w:rsidP="00E5571D">
            <w:pPr>
              <w:pStyle w:val="ConsPlusNormal2"/>
              <w:jc w:val="center"/>
              <w:rPr>
                <w:sz w:val="20"/>
                <w:szCs w:val="20"/>
              </w:rPr>
            </w:pPr>
            <w:r w:rsidRPr="00E50B06">
              <w:rPr>
                <w:sz w:val="20"/>
                <w:szCs w:val="20"/>
              </w:rPr>
              <w:t>Количество объектов</w:t>
            </w:r>
            <w:r w:rsidR="00D72B0F" w:rsidRPr="00E50B06">
              <w:rPr>
                <w:sz w:val="20"/>
                <w:szCs w:val="20"/>
              </w:rPr>
              <w:t>, ед.</w:t>
            </w:r>
          </w:p>
        </w:tc>
        <w:tc>
          <w:tcPr>
            <w:tcW w:w="4095" w:type="dxa"/>
          </w:tcPr>
          <w:p w14:paraId="00DFC691" w14:textId="2DA98539" w:rsidR="00817877" w:rsidRPr="00E50B06" w:rsidRDefault="001128D5" w:rsidP="00E5571D">
            <w:pPr>
              <w:pStyle w:val="ConsPlusNormal2"/>
              <w:jc w:val="center"/>
              <w:rPr>
                <w:sz w:val="20"/>
                <w:szCs w:val="20"/>
              </w:rPr>
            </w:pPr>
            <w:r w:rsidRPr="00E50B06">
              <w:rPr>
                <w:sz w:val="20"/>
                <w:szCs w:val="20"/>
              </w:rPr>
              <w:t>8</w:t>
            </w:r>
          </w:p>
        </w:tc>
      </w:tr>
      <w:tr w:rsidR="00817877" w:rsidRPr="00E50B06" w14:paraId="02142756" w14:textId="77777777" w:rsidTr="0076385A">
        <w:trPr>
          <w:jc w:val="right"/>
        </w:trPr>
        <w:tc>
          <w:tcPr>
            <w:tcW w:w="2136" w:type="dxa"/>
            <w:vMerge/>
          </w:tcPr>
          <w:p w14:paraId="32F9C822" w14:textId="77777777" w:rsidR="00817877" w:rsidRPr="00E50B06" w:rsidRDefault="00817877" w:rsidP="00E5571D">
            <w:pPr>
              <w:pStyle w:val="ConsPlusNormal2"/>
              <w:rPr>
                <w:sz w:val="20"/>
                <w:szCs w:val="20"/>
              </w:rPr>
            </w:pPr>
          </w:p>
        </w:tc>
        <w:tc>
          <w:tcPr>
            <w:tcW w:w="1877" w:type="dxa"/>
          </w:tcPr>
          <w:p w14:paraId="337F9668" w14:textId="77777777" w:rsidR="00817877" w:rsidRPr="00E50B06" w:rsidRDefault="00817877"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531" w:type="dxa"/>
          </w:tcPr>
          <w:p w14:paraId="40B9F201" w14:textId="77777777" w:rsidR="00817877" w:rsidRPr="00E50B06" w:rsidRDefault="00817877" w:rsidP="00E5571D">
            <w:pPr>
              <w:pStyle w:val="ConsPlusNormal2"/>
              <w:jc w:val="center"/>
              <w:rPr>
                <w:sz w:val="20"/>
                <w:szCs w:val="20"/>
              </w:rPr>
            </w:pPr>
            <w:r w:rsidRPr="00E50B06">
              <w:rPr>
                <w:sz w:val="20"/>
                <w:szCs w:val="20"/>
              </w:rPr>
              <w:t>Транспортная доступность, мин.</w:t>
            </w:r>
          </w:p>
        </w:tc>
        <w:tc>
          <w:tcPr>
            <w:tcW w:w="4095" w:type="dxa"/>
          </w:tcPr>
          <w:p w14:paraId="6CFEB289" w14:textId="79F81880" w:rsidR="00817877" w:rsidRPr="00E50B06" w:rsidRDefault="00817877" w:rsidP="00E5571D">
            <w:pPr>
              <w:pStyle w:val="ConsPlusNormal2"/>
              <w:jc w:val="center"/>
              <w:rPr>
                <w:sz w:val="20"/>
                <w:szCs w:val="20"/>
              </w:rPr>
            </w:pPr>
            <w:r w:rsidRPr="00E50B06">
              <w:rPr>
                <w:sz w:val="20"/>
                <w:szCs w:val="20"/>
              </w:rPr>
              <w:t>40</w:t>
            </w:r>
          </w:p>
        </w:tc>
      </w:tr>
      <w:tr w:rsidR="00323BD5" w:rsidRPr="00E50B06" w14:paraId="4815D834" w14:textId="77777777" w:rsidTr="0076385A">
        <w:trPr>
          <w:jc w:val="right"/>
        </w:trPr>
        <w:tc>
          <w:tcPr>
            <w:tcW w:w="2136" w:type="dxa"/>
            <w:vMerge w:val="restart"/>
          </w:tcPr>
          <w:p w14:paraId="1A57A7C3" w14:textId="77777777" w:rsidR="00323BD5" w:rsidRPr="00E50B06" w:rsidRDefault="00323BD5" w:rsidP="00E5571D">
            <w:pPr>
              <w:pStyle w:val="ConsPlusNormal2"/>
              <w:rPr>
                <w:sz w:val="20"/>
                <w:szCs w:val="20"/>
              </w:rPr>
            </w:pPr>
            <w:r w:rsidRPr="00E50B06">
              <w:rPr>
                <w:sz w:val="20"/>
                <w:szCs w:val="20"/>
              </w:rPr>
              <w:t>Кинозал</w:t>
            </w:r>
          </w:p>
        </w:tc>
        <w:tc>
          <w:tcPr>
            <w:tcW w:w="1877" w:type="dxa"/>
          </w:tcPr>
          <w:p w14:paraId="2FCB93F2" w14:textId="77777777" w:rsidR="00323BD5" w:rsidRPr="00E50B06" w:rsidRDefault="00323BD5"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531" w:type="dxa"/>
          </w:tcPr>
          <w:p w14:paraId="2FF775EB" w14:textId="77777777" w:rsidR="00323BD5" w:rsidRPr="00E50B06" w:rsidRDefault="00323BD5" w:rsidP="00E5571D">
            <w:pPr>
              <w:pStyle w:val="ConsPlusNormal2"/>
              <w:jc w:val="center"/>
              <w:rPr>
                <w:sz w:val="20"/>
                <w:szCs w:val="20"/>
              </w:rPr>
            </w:pPr>
            <w:r w:rsidRPr="00E50B06">
              <w:rPr>
                <w:sz w:val="20"/>
                <w:szCs w:val="20"/>
              </w:rPr>
              <w:t>Количество объектов</w:t>
            </w:r>
          </w:p>
        </w:tc>
        <w:tc>
          <w:tcPr>
            <w:tcW w:w="4095" w:type="dxa"/>
          </w:tcPr>
          <w:p w14:paraId="500AC434" w14:textId="11153E27" w:rsidR="00323BD5" w:rsidRPr="00E50B06" w:rsidRDefault="00323BD5" w:rsidP="00E5571D">
            <w:pPr>
              <w:pStyle w:val="ConsPlusNormal2"/>
              <w:jc w:val="center"/>
              <w:rPr>
                <w:sz w:val="20"/>
                <w:szCs w:val="20"/>
              </w:rPr>
            </w:pPr>
            <w:r w:rsidRPr="00E50B06">
              <w:rPr>
                <w:sz w:val="20"/>
                <w:szCs w:val="20"/>
              </w:rPr>
              <w:t>1 на 15 тыс. чел.</w:t>
            </w:r>
          </w:p>
        </w:tc>
      </w:tr>
      <w:tr w:rsidR="00323BD5" w:rsidRPr="00E50B06" w14:paraId="06245131" w14:textId="77777777" w:rsidTr="0076385A">
        <w:trPr>
          <w:jc w:val="right"/>
        </w:trPr>
        <w:tc>
          <w:tcPr>
            <w:tcW w:w="2136" w:type="dxa"/>
            <w:vMerge/>
          </w:tcPr>
          <w:p w14:paraId="09143084" w14:textId="77777777" w:rsidR="00323BD5" w:rsidRPr="00E50B06" w:rsidRDefault="00323BD5" w:rsidP="00E5571D">
            <w:pPr>
              <w:pStyle w:val="ConsPlusNormal2"/>
              <w:rPr>
                <w:sz w:val="20"/>
                <w:szCs w:val="20"/>
              </w:rPr>
            </w:pPr>
          </w:p>
        </w:tc>
        <w:tc>
          <w:tcPr>
            <w:tcW w:w="1877" w:type="dxa"/>
          </w:tcPr>
          <w:p w14:paraId="6695E176" w14:textId="77777777" w:rsidR="00323BD5" w:rsidRPr="00E50B06" w:rsidRDefault="00323BD5"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531" w:type="dxa"/>
          </w:tcPr>
          <w:p w14:paraId="1EF75DD6" w14:textId="77777777" w:rsidR="00323BD5" w:rsidRPr="00E50B06" w:rsidRDefault="00323BD5" w:rsidP="00E5571D">
            <w:pPr>
              <w:pStyle w:val="ConsPlusNormal2"/>
              <w:jc w:val="center"/>
              <w:rPr>
                <w:sz w:val="20"/>
                <w:szCs w:val="20"/>
              </w:rPr>
            </w:pPr>
            <w:r w:rsidRPr="00E50B06">
              <w:rPr>
                <w:sz w:val="20"/>
                <w:szCs w:val="20"/>
              </w:rPr>
              <w:t>Транспортная доступность, мин.</w:t>
            </w:r>
          </w:p>
        </w:tc>
        <w:tc>
          <w:tcPr>
            <w:tcW w:w="4095" w:type="dxa"/>
          </w:tcPr>
          <w:p w14:paraId="44AEEF6F" w14:textId="2AAED9B2" w:rsidR="00323BD5" w:rsidRPr="00E50B06" w:rsidRDefault="00323BD5" w:rsidP="00E5571D">
            <w:pPr>
              <w:pStyle w:val="ConsPlusNormal2"/>
              <w:jc w:val="center"/>
              <w:rPr>
                <w:sz w:val="20"/>
                <w:szCs w:val="20"/>
              </w:rPr>
            </w:pPr>
            <w:r w:rsidRPr="00E50B06">
              <w:rPr>
                <w:sz w:val="20"/>
                <w:szCs w:val="20"/>
              </w:rPr>
              <w:t>30</w:t>
            </w:r>
          </w:p>
        </w:tc>
      </w:tr>
      <w:tr w:rsidR="0076385A" w:rsidRPr="00E50B06" w14:paraId="025F1E66" w14:textId="77777777" w:rsidTr="0076385A">
        <w:trPr>
          <w:jc w:val="right"/>
        </w:trPr>
        <w:tc>
          <w:tcPr>
            <w:tcW w:w="9639" w:type="dxa"/>
            <w:gridSpan w:val="4"/>
          </w:tcPr>
          <w:p w14:paraId="1F1EA77F" w14:textId="77777777" w:rsidR="0076385A" w:rsidRPr="00E50B06" w:rsidRDefault="0076385A" w:rsidP="0076385A">
            <w:pPr>
              <w:suppressAutoHyphens/>
              <w:autoSpaceDE w:val="0"/>
              <w:spacing w:line="20" w:lineRule="atLeast"/>
              <w:ind w:firstLine="709"/>
              <w:jc w:val="both"/>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Примечание:</w:t>
            </w:r>
          </w:p>
          <w:p w14:paraId="760C749F" w14:textId="77777777" w:rsidR="0076385A" w:rsidRPr="00E50B06" w:rsidRDefault="0076385A" w:rsidP="0076385A">
            <w:pPr>
              <w:suppressAutoHyphens/>
              <w:autoSpaceDE w:val="0"/>
              <w:spacing w:line="20" w:lineRule="atLeast"/>
              <w:ind w:firstLine="709"/>
              <w:jc w:val="both"/>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Детская и юношеская библиотеки могут размещаться как самостоятельные объекты, либо как объединённые библиотеки для детей и молодежи с отделами по соответствующим возрастным категориям пользователей, либо в качестве структурных подразделений общедоступной библиотеки.</w:t>
            </w:r>
          </w:p>
          <w:p w14:paraId="56E2EE86" w14:textId="77777777" w:rsidR="0076385A" w:rsidRPr="00E50B06" w:rsidRDefault="0076385A" w:rsidP="0076385A">
            <w:pPr>
              <w:suppressAutoHyphens/>
              <w:autoSpaceDE w:val="0"/>
              <w:spacing w:line="20" w:lineRule="atLeast"/>
              <w:ind w:firstLine="709"/>
              <w:jc w:val="both"/>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При расчете потребности населения в музеях, концертных залах рекомендуется учитывать объекты регионального значения (при наличии).</w:t>
            </w:r>
          </w:p>
          <w:p w14:paraId="5AE560C5" w14:textId="77777777" w:rsidR="0076385A" w:rsidRPr="00E50B06" w:rsidRDefault="0076385A" w:rsidP="0076385A">
            <w:pPr>
              <w:suppressAutoHyphens/>
              <w:autoSpaceDE w:val="0"/>
              <w:spacing w:line="20" w:lineRule="atLeast"/>
              <w:ind w:firstLine="709"/>
              <w:jc w:val="both"/>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Выставочные залы могут размещаться в качестве структурных подразделений музеев.</w:t>
            </w:r>
          </w:p>
          <w:p w14:paraId="2CBE5A75" w14:textId="77777777" w:rsidR="0076385A" w:rsidRPr="00E50B06" w:rsidRDefault="0076385A" w:rsidP="0076385A">
            <w:pPr>
              <w:suppressAutoHyphens/>
              <w:autoSpaceDE w:val="0"/>
              <w:spacing w:line="20" w:lineRule="atLeast"/>
              <w:ind w:firstLine="709"/>
              <w:jc w:val="both"/>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В домах культуры рекомендуется размещать кинозал, транспортная доступность сохраняется (30 мин).</w:t>
            </w:r>
          </w:p>
          <w:p w14:paraId="1DA0FBC5" w14:textId="77777777" w:rsidR="0076385A" w:rsidRPr="00E50B06" w:rsidRDefault="0076385A" w:rsidP="0076385A">
            <w:pPr>
              <w:suppressAutoHyphens/>
              <w:autoSpaceDE w:val="0"/>
              <w:spacing w:line="20" w:lineRule="atLeast"/>
              <w:ind w:firstLine="709"/>
              <w:jc w:val="both"/>
              <w:rPr>
                <w:rFonts w:ascii="Times New Roman" w:eastAsia="Calibri" w:hAnsi="Times New Roman" w:cs="Times New Roman"/>
                <w:sz w:val="20"/>
                <w:szCs w:val="20"/>
                <w:lang w:eastAsia="ar-SA"/>
              </w:rPr>
            </w:pPr>
            <w:r w:rsidRPr="00E50B06">
              <w:rPr>
                <w:rFonts w:ascii="Times New Roman" w:eastAsia="TimesNewRomanPSMT" w:hAnsi="Times New Roman" w:cs="Times New Roman"/>
                <w:sz w:val="20"/>
                <w:szCs w:val="20"/>
                <w:lang w:eastAsia="ar-SA"/>
              </w:rPr>
              <w:t>В целях обеспечения доступности объектов культуры возможны различные варианты размещения: отдельно стоящие, встроенные или пристроенные объекты культуры в составе жилых зон и отдельно стоящие объекты культуры в составе общественно-деловых и рекреационных зон.</w:t>
            </w:r>
          </w:p>
          <w:p w14:paraId="26255CA0" w14:textId="77777777" w:rsidR="0076385A" w:rsidRPr="00E50B06" w:rsidRDefault="0076385A" w:rsidP="00E5571D">
            <w:pPr>
              <w:pStyle w:val="ConsPlusNormal2"/>
              <w:jc w:val="center"/>
              <w:rPr>
                <w:sz w:val="20"/>
                <w:szCs w:val="20"/>
              </w:rPr>
            </w:pPr>
          </w:p>
        </w:tc>
      </w:tr>
    </w:tbl>
    <w:p w14:paraId="7C24FF19" w14:textId="77777777" w:rsidR="009808B6" w:rsidRPr="00E50B06" w:rsidRDefault="009808B6" w:rsidP="00A63D93">
      <w:pPr>
        <w:suppressAutoHyphens/>
        <w:autoSpaceDE w:val="0"/>
        <w:ind w:firstLine="709"/>
        <w:jc w:val="both"/>
        <w:rPr>
          <w:rFonts w:ascii="Times New Roman" w:eastAsia="TimesNewRomanPSMT" w:hAnsi="Times New Roman" w:cs="Times New Roman"/>
          <w:sz w:val="24"/>
          <w:szCs w:val="24"/>
          <w:lang w:eastAsia="ar-SA"/>
        </w:rPr>
      </w:pPr>
    </w:p>
    <w:p w14:paraId="4463D08A" w14:textId="7AD2B51B" w:rsidR="00A63D93" w:rsidRPr="00E50B06" w:rsidRDefault="00261AA5" w:rsidP="00261AA5">
      <w:pPr>
        <w:widowControl w:val="0"/>
        <w:suppressAutoHyphens/>
        <w:autoSpaceDE w:val="0"/>
        <w:ind w:firstLine="709"/>
        <w:jc w:val="both"/>
        <w:rPr>
          <w:rFonts w:ascii="Times New Roman" w:eastAsia="Times New Roman" w:hAnsi="Times New Roman" w:cs="Times New Roman"/>
          <w:kern w:val="1"/>
          <w:sz w:val="24"/>
          <w:szCs w:val="24"/>
          <w:lang w:eastAsia="hi-IN" w:bidi="hi-IN"/>
        </w:rPr>
      </w:pPr>
      <w:r w:rsidRPr="00E50B06">
        <w:rPr>
          <w:rFonts w:ascii="Times New Roman" w:eastAsia="Times New Roman" w:hAnsi="Times New Roman" w:cs="Times New Roman"/>
          <w:kern w:val="1"/>
          <w:sz w:val="24"/>
          <w:szCs w:val="24"/>
          <w:lang w:eastAsia="hi-IN" w:bidi="hi-IN"/>
        </w:rPr>
        <w:t>2.</w:t>
      </w:r>
      <w:r w:rsidR="0076385A" w:rsidRPr="00E50B06">
        <w:rPr>
          <w:rFonts w:ascii="Times New Roman" w:eastAsia="Times New Roman" w:hAnsi="Times New Roman" w:cs="Times New Roman"/>
          <w:kern w:val="1"/>
          <w:sz w:val="24"/>
          <w:szCs w:val="24"/>
          <w:lang w:eastAsia="hi-IN" w:bidi="hi-IN"/>
        </w:rPr>
        <w:t>11</w:t>
      </w:r>
      <w:r w:rsidRPr="00E50B06">
        <w:rPr>
          <w:rFonts w:ascii="Times New Roman" w:eastAsia="Times New Roman" w:hAnsi="Times New Roman" w:cs="Times New Roman"/>
          <w:kern w:val="1"/>
          <w:sz w:val="24"/>
          <w:szCs w:val="24"/>
          <w:lang w:eastAsia="hi-IN" w:bidi="hi-IN"/>
        </w:rPr>
        <w:t>. </w:t>
      </w:r>
      <w:r w:rsidR="0076385A" w:rsidRPr="00E50B06">
        <w:rPr>
          <w:rFonts w:ascii="Times New Roman" w:eastAsia="Times New Roman" w:hAnsi="Times New Roman" w:cs="Times New Roman"/>
          <w:kern w:val="1"/>
          <w:sz w:val="24"/>
          <w:szCs w:val="24"/>
          <w:lang w:eastAsia="hi-IN" w:bidi="hi-IN"/>
        </w:rPr>
        <w:t>Объекты местного значения</w:t>
      </w:r>
      <w:r w:rsidR="00A63D93" w:rsidRPr="00E50B06">
        <w:rPr>
          <w:rFonts w:ascii="Times New Roman" w:eastAsia="Times New Roman" w:hAnsi="Times New Roman" w:cs="Times New Roman"/>
          <w:kern w:val="1"/>
          <w:sz w:val="24"/>
          <w:szCs w:val="24"/>
          <w:lang w:eastAsia="hi-IN" w:bidi="hi-IN"/>
        </w:rPr>
        <w:t xml:space="preserve"> в области инженерной инфраструктуры</w:t>
      </w:r>
      <w:r w:rsidRPr="00E50B06">
        <w:rPr>
          <w:rFonts w:ascii="Times New Roman" w:eastAsia="Times New Roman" w:hAnsi="Times New Roman" w:cs="Times New Roman"/>
          <w:kern w:val="1"/>
          <w:sz w:val="24"/>
          <w:szCs w:val="24"/>
          <w:lang w:eastAsia="hi-IN" w:bidi="hi-IN"/>
        </w:rPr>
        <w:t>.</w:t>
      </w:r>
    </w:p>
    <w:p w14:paraId="44440DEE" w14:textId="77777777" w:rsidR="00A63D93" w:rsidRPr="00E50B06" w:rsidRDefault="00A63D93" w:rsidP="00A63D93">
      <w:pPr>
        <w:widowControl w:val="0"/>
        <w:suppressAutoHyphens/>
        <w:autoSpaceDE w:val="0"/>
        <w:ind w:firstLine="851"/>
        <w:jc w:val="center"/>
        <w:rPr>
          <w:rFonts w:ascii="Times New Roman" w:eastAsia="Times New Roman" w:hAnsi="Times New Roman" w:cs="Times New Roman"/>
          <w:b/>
          <w:kern w:val="1"/>
          <w:sz w:val="24"/>
          <w:szCs w:val="24"/>
          <w:lang w:eastAsia="hi-IN" w:bidi="hi-IN"/>
        </w:rPr>
      </w:pPr>
    </w:p>
    <w:p w14:paraId="01D74E76" w14:textId="0E18C314" w:rsidR="00A63D93" w:rsidRPr="00E50B06" w:rsidRDefault="00261AA5" w:rsidP="00A63D93">
      <w:pPr>
        <w:suppressAutoHyphens/>
        <w:autoSpaceDE w:val="0"/>
        <w:ind w:firstLine="709"/>
        <w:jc w:val="both"/>
        <w:rPr>
          <w:rFonts w:ascii="Times New Roman" w:eastAsia="Calibri" w:hAnsi="Times New Roman" w:cs="Times New Roman"/>
          <w:bCs/>
          <w:iCs/>
          <w:sz w:val="24"/>
          <w:szCs w:val="24"/>
          <w:lang w:eastAsia="ar-SA"/>
        </w:rPr>
      </w:pPr>
      <w:r w:rsidRPr="00E50B06">
        <w:rPr>
          <w:rFonts w:ascii="Times New Roman" w:eastAsia="Calibri" w:hAnsi="Times New Roman" w:cs="Times New Roman"/>
          <w:sz w:val="24"/>
          <w:szCs w:val="24"/>
          <w:lang w:eastAsia="ar-SA"/>
        </w:rPr>
        <w:t>2.</w:t>
      </w:r>
      <w:r w:rsidR="0076385A" w:rsidRPr="00E50B06">
        <w:rPr>
          <w:rFonts w:ascii="Times New Roman" w:eastAsia="Calibri" w:hAnsi="Times New Roman" w:cs="Times New Roman"/>
          <w:sz w:val="24"/>
          <w:szCs w:val="24"/>
          <w:lang w:eastAsia="ar-SA"/>
        </w:rPr>
        <w:t>11</w:t>
      </w:r>
      <w:r w:rsidRPr="00E50B06">
        <w:rPr>
          <w:rFonts w:ascii="Times New Roman" w:eastAsia="Calibri" w:hAnsi="Times New Roman" w:cs="Times New Roman"/>
          <w:sz w:val="24"/>
          <w:szCs w:val="24"/>
          <w:lang w:eastAsia="ar-SA"/>
        </w:rPr>
        <w:t xml:space="preserve">.1. Объекты местного значения в области газоснабжения </w:t>
      </w:r>
      <w:r w:rsidR="00A63D93" w:rsidRPr="00E50B06">
        <w:rPr>
          <w:rFonts w:ascii="Times New Roman" w:eastAsia="Calibri" w:hAnsi="Times New Roman" w:cs="Times New Roman"/>
          <w:sz w:val="24"/>
          <w:szCs w:val="24"/>
          <w:lang w:eastAsia="ar-SA"/>
        </w:rPr>
        <w:t xml:space="preserve">принимаются в соответствии с </w:t>
      </w:r>
      <w:r w:rsidR="00A63D93" w:rsidRPr="00E50B06">
        <w:rPr>
          <w:rFonts w:ascii="Times New Roman" w:eastAsia="Calibri" w:hAnsi="Times New Roman" w:cs="Times New Roman"/>
          <w:bCs/>
          <w:iCs/>
          <w:sz w:val="24"/>
          <w:szCs w:val="24"/>
          <w:lang w:eastAsia="ar-SA"/>
        </w:rPr>
        <w:t>таблиц</w:t>
      </w:r>
      <w:r w:rsidRPr="00E50B06">
        <w:rPr>
          <w:rFonts w:ascii="Times New Roman" w:eastAsia="Calibri" w:hAnsi="Times New Roman" w:cs="Times New Roman"/>
          <w:bCs/>
          <w:iCs/>
          <w:sz w:val="24"/>
          <w:szCs w:val="24"/>
          <w:lang w:eastAsia="ar-SA"/>
        </w:rPr>
        <w:t xml:space="preserve">ей </w:t>
      </w:r>
      <w:r w:rsidR="0076385A" w:rsidRPr="00E50B06">
        <w:rPr>
          <w:rFonts w:ascii="Times New Roman" w:eastAsia="Calibri" w:hAnsi="Times New Roman" w:cs="Times New Roman"/>
          <w:bCs/>
          <w:iCs/>
          <w:sz w:val="24"/>
          <w:szCs w:val="24"/>
          <w:lang w:eastAsia="ar-SA"/>
        </w:rPr>
        <w:t>2</w:t>
      </w:r>
      <w:r w:rsidR="006C2499" w:rsidRPr="00E50B06">
        <w:rPr>
          <w:rFonts w:ascii="Times New Roman" w:eastAsia="Calibri" w:hAnsi="Times New Roman" w:cs="Times New Roman"/>
          <w:bCs/>
          <w:iCs/>
          <w:sz w:val="24"/>
          <w:szCs w:val="24"/>
          <w:lang w:eastAsia="ar-SA"/>
        </w:rPr>
        <w:t>0</w:t>
      </w:r>
      <w:r w:rsidR="00A63D93" w:rsidRPr="00E50B06">
        <w:rPr>
          <w:rFonts w:ascii="Times New Roman" w:eastAsia="Calibri" w:hAnsi="Times New Roman" w:cs="Times New Roman"/>
          <w:bCs/>
          <w:iCs/>
          <w:sz w:val="24"/>
          <w:szCs w:val="24"/>
          <w:lang w:eastAsia="ar-SA"/>
        </w:rPr>
        <w:t>.</w:t>
      </w:r>
    </w:p>
    <w:p w14:paraId="1285404C" w14:textId="48B51BC5" w:rsidR="00A63D93" w:rsidRPr="00E50B06" w:rsidRDefault="00A63D93" w:rsidP="00937216">
      <w:pPr>
        <w:suppressAutoHyphens/>
        <w:autoSpaceDE w:val="0"/>
        <w:ind w:left="6521"/>
        <w:jc w:val="right"/>
        <w:rPr>
          <w:rFonts w:ascii="Times New Roman" w:eastAsia="Calibri" w:hAnsi="Times New Roman" w:cs="Times New Roman"/>
          <w:sz w:val="24"/>
          <w:szCs w:val="24"/>
          <w:lang w:eastAsia="ar-SA"/>
        </w:rPr>
      </w:pPr>
      <w:r w:rsidRPr="00E50B06">
        <w:rPr>
          <w:rFonts w:ascii="Times New Roman" w:eastAsia="Calibri" w:hAnsi="Times New Roman" w:cs="Times New Roman"/>
          <w:iCs/>
          <w:sz w:val="24"/>
          <w:szCs w:val="24"/>
          <w:lang w:eastAsia="ar-SA"/>
        </w:rPr>
        <w:t xml:space="preserve">Таблица </w:t>
      </w:r>
      <w:r w:rsidR="0076385A" w:rsidRPr="00E50B06">
        <w:rPr>
          <w:rFonts w:ascii="Times New Roman" w:eastAsia="Calibri" w:hAnsi="Times New Roman" w:cs="Times New Roman"/>
          <w:iCs/>
          <w:sz w:val="24"/>
          <w:szCs w:val="24"/>
          <w:lang w:val="en-US" w:eastAsia="ar-SA"/>
        </w:rPr>
        <w:t>2</w:t>
      </w:r>
      <w:r w:rsidR="006C2499" w:rsidRPr="00E50B06">
        <w:rPr>
          <w:rFonts w:ascii="Times New Roman" w:eastAsia="Calibri" w:hAnsi="Times New Roman" w:cs="Times New Roman"/>
          <w:iCs/>
          <w:sz w:val="24"/>
          <w:szCs w:val="24"/>
          <w:lang w:eastAsia="ar-SA"/>
        </w:rPr>
        <w:t>0</w:t>
      </w:r>
    </w:p>
    <w:tbl>
      <w:tblPr>
        <w:tblW w:w="9639" w:type="dxa"/>
        <w:tblInd w:w="-1" w:type="dxa"/>
        <w:tblLayout w:type="fixed"/>
        <w:tblLook w:val="0000" w:firstRow="0" w:lastRow="0" w:firstColumn="0" w:lastColumn="0" w:noHBand="0" w:noVBand="0"/>
      </w:tblPr>
      <w:tblGrid>
        <w:gridCol w:w="3540"/>
        <w:gridCol w:w="1559"/>
        <w:gridCol w:w="2150"/>
        <w:gridCol w:w="2390"/>
      </w:tblGrid>
      <w:tr w:rsidR="00A63D93" w:rsidRPr="00E50B06" w14:paraId="72916429" w14:textId="77777777" w:rsidTr="0076385A">
        <w:trPr>
          <w:trHeight w:val="778"/>
        </w:trPr>
        <w:tc>
          <w:tcPr>
            <w:tcW w:w="3540" w:type="dxa"/>
            <w:vMerge w:val="restart"/>
            <w:tcBorders>
              <w:top w:val="single" w:sz="1" w:space="0" w:color="000000"/>
              <w:left w:val="single" w:sz="1" w:space="0" w:color="000000"/>
            </w:tcBorders>
            <w:shd w:val="clear" w:color="auto" w:fill="FFFFFF"/>
            <w:vAlign w:val="center"/>
          </w:tcPr>
          <w:p w14:paraId="7EBBA662"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объекта</w:t>
            </w:r>
          </w:p>
          <w:p w14:paraId="7FEAED64"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ресурса)</w:t>
            </w:r>
            <w:r w:rsidRPr="00E50B06">
              <w:rPr>
                <w:rFonts w:ascii="Times New Roman" w:eastAsia="Calibri" w:hAnsi="Times New Roman" w:cs="Times New Roman"/>
                <w:b/>
                <w:sz w:val="20"/>
                <w:szCs w:val="20"/>
                <w:lang w:eastAsia="ar-SA"/>
              </w:rPr>
              <w:t xml:space="preserve"> </w:t>
            </w:r>
          </w:p>
        </w:tc>
        <w:tc>
          <w:tcPr>
            <w:tcW w:w="3709" w:type="dxa"/>
            <w:gridSpan w:val="2"/>
            <w:tcBorders>
              <w:top w:val="single" w:sz="1" w:space="0" w:color="000000"/>
              <w:left w:val="single" w:sz="4" w:space="0" w:color="000000"/>
              <w:bottom w:val="single" w:sz="4" w:space="0" w:color="000000"/>
            </w:tcBorders>
            <w:shd w:val="clear" w:color="auto" w:fill="FFFFFF"/>
            <w:vAlign w:val="center"/>
          </w:tcPr>
          <w:p w14:paraId="72A215D4" w14:textId="77777777" w:rsidR="00A63D93" w:rsidRPr="00E50B06" w:rsidRDefault="00A63D93" w:rsidP="00A63D93">
            <w:pPr>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Минимально допустимый уровень обеспеченности</w:t>
            </w:r>
          </w:p>
        </w:tc>
        <w:tc>
          <w:tcPr>
            <w:tcW w:w="2390" w:type="dxa"/>
            <w:vMerge w:val="restart"/>
            <w:tcBorders>
              <w:top w:val="single" w:sz="1" w:space="0" w:color="000000"/>
              <w:left w:val="single" w:sz="4" w:space="0" w:color="000000"/>
              <w:right w:val="single" w:sz="1" w:space="0" w:color="000000"/>
            </w:tcBorders>
            <w:shd w:val="clear" w:color="auto" w:fill="FFFFFF"/>
            <w:vAlign w:val="center"/>
          </w:tcPr>
          <w:p w14:paraId="4F2C53A3" w14:textId="77777777" w:rsidR="00A63D93" w:rsidRPr="00E50B06" w:rsidRDefault="00A63D93" w:rsidP="00A63D93">
            <w:pPr>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Максимально допустимый уровень территориальной доступности</w:t>
            </w:r>
          </w:p>
        </w:tc>
      </w:tr>
      <w:tr w:rsidR="00A63D93" w:rsidRPr="00E50B06" w14:paraId="483340B9" w14:textId="77777777" w:rsidTr="0076385A">
        <w:trPr>
          <w:trHeight w:val="505"/>
        </w:trPr>
        <w:tc>
          <w:tcPr>
            <w:tcW w:w="3540" w:type="dxa"/>
            <w:vMerge/>
            <w:tcBorders>
              <w:left w:val="single" w:sz="1" w:space="0" w:color="000000"/>
              <w:bottom w:val="single" w:sz="4" w:space="0" w:color="000000"/>
            </w:tcBorders>
            <w:shd w:val="clear" w:color="auto" w:fill="FFFFFF"/>
            <w:vAlign w:val="center"/>
          </w:tcPr>
          <w:p w14:paraId="4EBC71D4" w14:textId="77777777" w:rsidR="00A63D93" w:rsidRPr="00E50B06" w:rsidRDefault="00A63D93" w:rsidP="00A63D93">
            <w:pPr>
              <w:suppressAutoHyphens/>
              <w:snapToGrid w:val="0"/>
              <w:spacing w:after="200" w:line="276" w:lineRule="auto"/>
              <w:jc w:val="center"/>
              <w:rPr>
                <w:rFonts w:ascii="Times New Roman" w:eastAsia="Calibri" w:hAnsi="Times New Roman" w:cs="Times New Roman"/>
                <w:b/>
                <w:sz w:val="20"/>
                <w:szCs w:val="20"/>
                <w:lang w:eastAsia="ar-SA"/>
              </w:rPr>
            </w:pPr>
          </w:p>
        </w:tc>
        <w:tc>
          <w:tcPr>
            <w:tcW w:w="1559" w:type="dxa"/>
            <w:tcBorders>
              <w:top w:val="single" w:sz="4" w:space="0" w:color="000000"/>
              <w:left w:val="single" w:sz="4" w:space="0" w:color="000000"/>
              <w:bottom w:val="single" w:sz="4" w:space="0" w:color="000000"/>
            </w:tcBorders>
            <w:shd w:val="clear" w:color="auto" w:fill="FFFFFF"/>
          </w:tcPr>
          <w:p w14:paraId="2E67B273" w14:textId="77777777" w:rsidR="00A63D93" w:rsidRPr="00E50B06" w:rsidRDefault="00A63D93" w:rsidP="00A63D93">
            <w:pPr>
              <w:widowControl w:val="0"/>
              <w:suppressAutoHyphens/>
              <w:autoSpaceDE w:val="0"/>
              <w:jc w:val="center"/>
              <w:rPr>
                <w:rFonts w:ascii="Times New Roman" w:eastAsia="Times New Roman" w:hAnsi="Times New Roman" w:cs="Times New Roman"/>
                <w:kern w:val="1"/>
                <w:sz w:val="20"/>
                <w:szCs w:val="20"/>
                <w:lang w:eastAsia="hi-IN" w:bidi="hi-IN"/>
              </w:rPr>
            </w:pPr>
            <w:r w:rsidRPr="00E50B06">
              <w:rPr>
                <w:rFonts w:ascii="Times New Roman" w:eastAsia="Times New Roman" w:hAnsi="Times New Roman" w:cs="Times New Roman"/>
                <w:kern w:val="1"/>
                <w:sz w:val="20"/>
                <w:szCs w:val="20"/>
                <w:lang w:eastAsia="hi-IN" w:bidi="hi-IN"/>
              </w:rPr>
              <w:t>Единицы измерения</w:t>
            </w:r>
          </w:p>
        </w:tc>
        <w:tc>
          <w:tcPr>
            <w:tcW w:w="2150" w:type="dxa"/>
            <w:tcBorders>
              <w:top w:val="single" w:sz="4" w:space="0" w:color="000000"/>
              <w:left w:val="single" w:sz="4" w:space="0" w:color="000000"/>
              <w:bottom w:val="single" w:sz="4" w:space="0" w:color="000000"/>
            </w:tcBorders>
            <w:shd w:val="clear" w:color="auto" w:fill="FFFFFF"/>
          </w:tcPr>
          <w:p w14:paraId="5B35B6D9" w14:textId="77777777" w:rsidR="00A63D93" w:rsidRPr="00E50B06" w:rsidRDefault="00A63D93" w:rsidP="00A63D93">
            <w:pPr>
              <w:widowControl w:val="0"/>
              <w:suppressAutoHyphens/>
              <w:autoSpaceDE w:val="0"/>
              <w:jc w:val="center"/>
              <w:rPr>
                <w:rFonts w:ascii="Times New Roman" w:eastAsia="Times New Roman" w:hAnsi="Times New Roman" w:cs="Times New Roman"/>
                <w:kern w:val="1"/>
                <w:sz w:val="20"/>
                <w:szCs w:val="20"/>
                <w:lang w:eastAsia="hi-IN" w:bidi="hi-IN"/>
              </w:rPr>
            </w:pPr>
            <w:r w:rsidRPr="00E50B06">
              <w:rPr>
                <w:rFonts w:ascii="Times New Roman" w:eastAsia="Times New Roman" w:hAnsi="Times New Roman" w:cs="Times New Roman"/>
                <w:kern w:val="1"/>
                <w:sz w:val="20"/>
                <w:szCs w:val="20"/>
                <w:lang w:eastAsia="hi-IN" w:bidi="hi-IN"/>
              </w:rPr>
              <w:t>Минимальная обеспеченность</w:t>
            </w:r>
          </w:p>
        </w:tc>
        <w:tc>
          <w:tcPr>
            <w:tcW w:w="2390" w:type="dxa"/>
            <w:vMerge/>
            <w:tcBorders>
              <w:left w:val="single" w:sz="4" w:space="0" w:color="000000"/>
              <w:bottom w:val="single" w:sz="4" w:space="0" w:color="000000"/>
              <w:right w:val="single" w:sz="1" w:space="0" w:color="000000"/>
            </w:tcBorders>
            <w:shd w:val="clear" w:color="auto" w:fill="FFFFFF"/>
            <w:vAlign w:val="center"/>
          </w:tcPr>
          <w:p w14:paraId="36B49134" w14:textId="77777777" w:rsidR="00A63D93" w:rsidRPr="00E50B06" w:rsidRDefault="00A63D93" w:rsidP="00A63D93">
            <w:pPr>
              <w:suppressAutoHyphens/>
              <w:snapToGrid w:val="0"/>
              <w:spacing w:after="200" w:line="276" w:lineRule="auto"/>
              <w:jc w:val="center"/>
              <w:rPr>
                <w:rFonts w:ascii="Times New Roman" w:eastAsia="Calibri" w:hAnsi="Times New Roman" w:cs="Times New Roman"/>
                <w:sz w:val="20"/>
                <w:szCs w:val="20"/>
                <w:lang w:eastAsia="ar-SA"/>
              </w:rPr>
            </w:pPr>
          </w:p>
        </w:tc>
      </w:tr>
      <w:tr w:rsidR="00A63D93" w:rsidRPr="00E50B06" w14:paraId="489730ED" w14:textId="77777777" w:rsidTr="0076385A">
        <w:trPr>
          <w:trHeight w:val="572"/>
        </w:trPr>
        <w:tc>
          <w:tcPr>
            <w:tcW w:w="3540" w:type="dxa"/>
            <w:tcBorders>
              <w:top w:val="single" w:sz="4" w:space="0" w:color="000000"/>
              <w:left w:val="single" w:sz="1" w:space="0" w:color="000000"/>
              <w:bottom w:val="single" w:sz="4" w:space="0" w:color="000000"/>
            </w:tcBorders>
            <w:vAlign w:val="center"/>
          </w:tcPr>
          <w:p w14:paraId="7146C1F6" w14:textId="77777777" w:rsidR="00A63D93" w:rsidRPr="00E50B06" w:rsidRDefault="00A63D93" w:rsidP="00A63D93">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Природный газ, при наличии централизованного горячего водоснабжения </w:t>
            </w:r>
          </w:p>
        </w:tc>
        <w:tc>
          <w:tcPr>
            <w:tcW w:w="1559" w:type="dxa"/>
            <w:tcBorders>
              <w:top w:val="single" w:sz="4" w:space="0" w:color="000000"/>
              <w:left w:val="single" w:sz="4" w:space="0" w:color="000000"/>
              <w:bottom w:val="single" w:sz="4" w:space="0" w:color="000000"/>
            </w:tcBorders>
            <w:vAlign w:val="center"/>
          </w:tcPr>
          <w:p w14:paraId="428BE285" w14:textId="5248E243"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Объем </w:t>
            </w:r>
            <w:r w:rsidR="009F0DDE" w:rsidRPr="00E50B06">
              <w:rPr>
                <w:rFonts w:ascii="Times New Roman" w:eastAsia="Calibri" w:hAnsi="Times New Roman" w:cs="Times New Roman"/>
                <w:color w:val="000000" w:themeColor="text1"/>
                <w:sz w:val="20"/>
                <w:szCs w:val="20"/>
                <w:lang w:eastAsia="ar-SA"/>
              </w:rPr>
              <w:t>газоснабжения м</w:t>
            </w:r>
            <w:r w:rsidR="009F0DDE" w:rsidRPr="00E50B06">
              <w:rPr>
                <w:rFonts w:ascii="Times New Roman" w:eastAsia="Calibri" w:hAnsi="Times New Roman" w:cs="Times New Roman"/>
                <w:color w:val="000000" w:themeColor="text1"/>
                <w:sz w:val="20"/>
                <w:szCs w:val="20"/>
                <w:vertAlign w:val="superscript"/>
                <w:lang w:eastAsia="ar-SA"/>
              </w:rPr>
              <w:t xml:space="preserve">3 </w:t>
            </w:r>
            <w:r w:rsidR="009F0DDE" w:rsidRPr="00E50B06">
              <w:rPr>
                <w:rFonts w:ascii="Times New Roman" w:eastAsia="Calibri" w:hAnsi="Times New Roman" w:cs="Times New Roman"/>
                <w:color w:val="000000" w:themeColor="text1"/>
                <w:sz w:val="20"/>
                <w:szCs w:val="20"/>
                <w:lang w:eastAsia="ar-SA"/>
              </w:rPr>
              <w:t>/</w:t>
            </w:r>
            <w:r w:rsidR="005316E9" w:rsidRPr="00E50B06">
              <w:rPr>
                <w:rFonts w:ascii="Times New Roman" w:eastAsia="Calibri" w:hAnsi="Times New Roman" w:cs="Times New Roman"/>
                <w:color w:val="000000" w:themeColor="text1"/>
                <w:sz w:val="20"/>
                <w:szCs w:val="20"/>
                <w:lang w:eastAsia="ar-SA"/>
              </w:rPr>
              <w:t>год</w:t>
            </w:r>
            <w:r w:rsidR="009F0DDE" w:rsidRPr="00E50B06">
              <w:rPr>
                <w:rFonts w:ascii="Times New Roman" w:eastAsia="Calibri" w:hAnsi="Times New Roman" w:cs="Times New Roman"/>
                <w:color w:val="000000" w:themeColor="text1"/>
                <w:sz w:val="20"/>
                <w:szCs w:val="20"/>
                <w:lang w:eastAsia="ar-SA"/>
              </w:rPr>
              <w:t xml:space="preserve"> </w:t>
            </w:r>
            <w:r w:rsidRPr="00E50B06">
              <w:rPr>
                <w:rFonts w:ascii="Times New Roman" w:eastAsia="Calibri" w:hAnsi="Times New Roman" w:cs="Times New Roman"/>
                <w:sz w:val="20"/>
                <w:szCs w:val="20"/>
                <w:lang w:eastAsia="ar-SA"/>
              </w:rPr>
              <w:t>на 1 чел.</w:t>
            </w:r>
          </w:p>
        </w:tc>
        <w:tc>
          <w:tcPr>
            <w:tcW w:w="2150" w:type="dxa"/>
            <w:tcBorders>
              <w:top w:val="single" w:sz="4" w:space="0" w:color="000000"/>
              <w:left w:val="single" w:sz="4" w:space="0" w:color="000000"/>
              <w:bottom w:val="single" w:sz="4" w:space="0" w:color="000000"/>
            </w:tcBorders>
            <w:vAlign w:val="center"/>
          </w:tcPr>
          <w:p w14:paraId="0B7DCE61" w14:textId="492B8BB1" w:rsidR="00A63D93" w:rsidRPr="00E50B06" w:rsidRDefault="005316E9" w:rsidP="00A63D93">
            <w:pPr>
              <w:suppressAutoHyphens/>
              <w:jc w:val="center"/>
              <w:rPr>
                <w:rFonts w:ascii="Times New Roman" w:eastAsia="Calibri" w:hAnsi="Times New Roman" w:cs="Times New Roman"/>
                <w:color w:val="000000" w:themeColor="text1"/>
                <w:sz w:val="20"/>
                <w:szCs w:val="20"/>
                <w:lang w:eastAsia="ar-SA"/>
              </w:rPr>
            </w:pPr>
            <w:r w:rsidRPr="00E50B06">
              <w:rPr>
                <w:rFonts w:ascii="Times New Roman" w:eastAsia="Calibri" w:hAnsi="Times New Roman" w:cs="Times New Roman"/>
                <w:sz w:val="20"/>
                <w:szCs w:val="20"/>
                <w:lang w:eastAsia="ar-SA"/>
              </w:rPr>
              <w:t>120</w:t>
            </w:r>
            <w:r w:rsidR="009F0DDE" w:rsidRPr="00E50B06">
              <w:rPr>
                <w:rFonts w:ascii="Times New Roman" w:eastAsia="Calibri" w:hAnsi="Times New Roman" w:cs="Times New Roman"/>
                <w:color w:val="FF0000"/>
                <w:sz w:val="20"/>
                <w:szCs w:val="20"/>
                <w:lang w:eastAsia="ar-SA"/>
              </w:rPr>
              <w:t xml:space="preserve"> </w:t>
            </w:r>
            <w:r w:rsidR="009F0DDE" w:rsidRPr="00E50B06">
              <w:rPr>
                <w:rFonts w:ascii="Times New Roman" w:eastAsia="Calibri" w:hAnsi="Times New Roman" w:cs="Times New Roman"/>
                <w:color w:val="000000" w:themeColor="text1"/>
                <w:sz w:val="20"/>
                <w:szCs w:val="20"/>
                <w:lang w:eastAsia="ar-SA"/>
              </w:rPr>
              <w:t>м</w:t>
            </w:r>
            <w:r w:rsidR="009F0DDE" w:rsidRPr="00E50B06">
              <w:rPr>
                <w:rFonts w:ascii="Times New Roman" w:eastAsia="Calibri" w:hAnsi="Times New Roman" w:cs="Times New Roman"/>
                <w:color w:val="000000" w:themeColor="text1"/>
                <w:sz w:val="20"/>
                <w:szCs w:val="20"/>
                <w:vertAlign w:val="superscript"/>
                <w:lang w:eastAsia="ar-SA"/>
              </w:rPr>
              <w:t xml:space="preserve">3 </w:t>
            </w:r>
            <w:r w:rsidR="009F0DDE" w:rsidRPr="00E50B06">
              <w:rPr>
                <w:rFonts w:ascii="Times New Roman" w:eastAsia="Calibri" w:hAnsi="Times New Roman" w:cs="Times New Roman"/>
                <w:color w:val="000000" w:themeColor="text1"/>
                <w:sz w:val="20"/>
                <w:szCs w:val="20"/>
                <w:lang w:eastAsia="ar-SA"/>
              </w:rPr>
              <w:t xml:space="preserve">/ </w:t>
            </w:r>
            <w:r w:rsidRPr="00E50B06">
              <w:rPr>
                <w:rFonts w:ascii="Times New Roman" w:eastAsia="Calibri" w:hAnsi="Times New Roman" w:cs="Times New Roman"/>
                <w:color w:val="000000" w:themeColor="text1"/>
                <w:sz w:val="20"/>
                <w:szCs w:val="20"/>
                <w:lang w:eastAsia="ar-SA"/>
              </w:rPr>
              <w:t>год</w:t>
            </w:r>
          </w:p>
          <w:p w14:paraId="74630C58" w14:textId="77777777" w:rsidR="00A63D93" w:rsidRPr="00E50B06" w:rsidRDefault="00A63D93" w:rsidP="00A63D93">
            <w:pPr>
              <w:suppressAutoHyphens/>
              <w:jc w:val="center"/>
              <w:rPr>
                <w:rFonts w:ascii="Times New Roman" w:eastAsia="Calibri" w:hAnsi="Times New Roman" w:cs="Times New Roman"/>
                <w:sz w:val="20"/>
                <w:szCs w:val="20"/>
                <w:lang w:eastAsia="ar-SA"/>
              </w:rPr>
            </w:pPr>
          </w:p>
        </w:tc>
        <w:tc>
          <w:tcPr>
            <w:tcW w:w="2390" w:type="dxa"/>
            <w:vMerge w:val="restart"/>
            <w:tcBorders>
              <w:top w:val="single" w:sz="4" w:space="0" w:color="000000"/>
              <w:left w:val="single" w:sz="4" w:space="0" w:color="000000"/>
              <w:bottom w:val="single" w:sz="4" w:space="0" w:color="000000"/>
              <w:right w:val="single" w:sz="1" w:space="0" w:color="000000"/>
            </w:tcBorders>
            <w:vAlign w:val="center"/>
          </w:tcPr>
          <w:p w14:paraId="16DD7326" w14:textId="77777777" w:rsidR="00A63D93" w:rsidRPr="00E50B06" w:rsidRDefault="00A63D93" w:rsidP="00A63D93">
            <w:pPr>
              <w:suppressAutoHyphens/>
              <w:spacing w:after="200" w:line="276" w:lineRule="auto"/>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Не нормируется</w:t>
            </w:r>
          </w:p>
        </w:tc>
      </w:tr>
      <w:tr w:rsidR="00A63D93" w:rsidRPr="00E50B06" w14:paraId="4A4BB50E" w14:textId="77777777" w:rsidTr="0076385A">
        <w:trPr>
          <w:trHeight w:val="555"/>
        </w:trPr>
        <w:tc>
          <w:tcPr>
            <w:tcW w:w="3540" w:type="dxa"/>
            <w:tcBorders>
              <w:top w:val="single" w:sz="4" w:space="0" w:color="000000"/>
              <w:left w:val="single" w:sz="1" w:space="0" w:color="000000"/>
              <w:bottom w:val="single" w:sz="4" w:space="0" w:color="000000"/>
            </w:tcBorders>
            <w:vAlign w:val="center"/>
          </w:tcPr>
          <w:p w14:paraId="6B3CCFCF" w14:textId="77777777" w:rsidR="00A63D93" w:rsidRPr="00E50B06" w:rsidRDefault="00A63D93" w:rsidP="00A63D93">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Природный газ, при горячем водоснабжении от газовых водонагревателей </w:t>
            </w:r>
          </w:p>
        </w:tc>
        <w:tc>
          <w:tcPr>
            <w:tcW w:w="1559" w:type="dxa"/>
            <w:tcBorders>
              <w:top w:val="single" w:sz="4" w:space="0" w:color="000000"/>
              <w:left w:val="single" w:sz="4" w:space="0" w:color="000000"/>
              <w:bottom w:val="single" w:sz="4" w:space="0" w:color="000000"/>
            </w:tcBorders>
            <w:vAlign w:val="center"/>
          </w:tcPr>
          <w:p w14:paraId="16FD1EA1" w14:textId="00EA5F3D" w:rsidR="00A63D93" w:rsidRPr="00E50B06" w:rsidRDefault="00A63D93" w:rsidP="009F0DDE">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Объем</w:t>
            </w:r>
            <w:r w:rsidR="009F0DDE" w:rsidRPr="00E50B06">
              <w:rPr>
                <w:rFonts w:ascii="Times New Roman" w:eastAsia="Calibri" w:hAnsi="Times New Roman" w:cs="Times New Roman"/>
                <w:sz w:val="20"/>
                <w:szCs w:val="20"/>
                <w:lang w:eastAsia="ar-SA"/>
              </w:rPr>
              <w:t xml:space="preserve"> </w:t>
            </w:r>
            <w:r w:rsidR="00763CC5" w:rsidRPr="00E50B06">
              <w:rPr>
                <w:rFonts w:ascii="Times New Roman" w:eastAsia="Calibri" w:hAnsi="Times New Roman" w:cs="Times New Roman"/>
                <w:color w:val="000000" w:themeColor="text1"/>
                <w:sz w:val="20"/>
                <w:szCs w:val="20"/>
                <w:lang w:eastAsia="ar-SA"/>
              </w:rPr>
              <w:t>м</w:t>
            </w:r>
            <w:r w:rsidR="00763CC5" w:rsidRPr="00E50B06">
              <w:rPr>
                <w:rFonts w:ascii="Times New Roman" w:eastAsia="Calibri" w:hAnsi="Times New Roman" w:cs="Times New Roman"/>
                <w:color w:val="000000" w:themeColor="text1"/>
                <w:sz w:val="20"/>
                <w:szCs w:val="20"/>
                <w:vertAlign w:val="superscript"/>
                <w:lang w:eastAsia="ar-SA"/>
              </w:rPr>
              <w:t xml:space="preserve">3 </w:t>
            </w:r>
            <w:r w:rsidR="00763CC5" w:rsidRPr="00E50B06">
              <w:rPr>
                <w:rFonts w:ascii="Times New Roman" w:eastAsia="Calibri" w:hAnsi="Times New Roman" w:cs="Times New Roman"/>
                <w:color w:val="000000" w:themeColor="text1"/>
                <w:sz w:val="20"/>
                <w:szCs w:val="20"/>
                <w:lang w:eastAsia="ar-SA"/>
              </w:rPr>
              <w:t>/</w:t>
            </w:r>
            <w:r w:rsidR="005316E9" w:rsidRPr="00E50B06">
              <w:rPr>
                <w:rFonts w:ascii="Times New Roman" w:eastAsia="Calibri" w:hAnsi="Times New Roman" w:cs="Times New Roman"/>
                <w:color w:val="000000" w:themeColor="text1"/>
                <w:sz w:val="20"/>
                <w:szCs w:val="20"/>
                <w:lang w:eastAsia="ar-SA"/>
              </w:rPr>
              <w:t>год</w:t>
            </w:r>
            <w:r w:rsidR="00763CC5" w:rsidRPr="00E50B06">
              <w:rPr>
                <w:rFonts w:ascii="Times New Roman" w:eastAsia="Calibri" w:hAnsi="Times New Roman" w:cs="Times New Roman"/>
                <w:color w:val="000000" w:themeColor="text1"/>
                <w:sz w:val="20"/>
                <w:szCs w:val="20"/>
                <w:lang w:eastAsia="ar-SA"/>
              </w:rPr>
              <w:t xml:space="preserve"> </w:t>
            </w:r>
            <w:r w:rsidRPr="00E50B06">
              <w:rPr>
                <w:rFonts w:ascii="Times New Roman" w:eastAsia="Calibri" w:hAnsi="Times New Roman" w:cs="Times New Roman"/>
                <w:sz w:val="20"/>
                <w:szCs w:val="20"/>
                <w:lang w:eastAsia="ar-SA"/>
              </w:rPr>
              <w:t>на 1</w:t>
            </w:r>
            <w:r w:rsidR="009F0DDE" w:rsidRPr="00E50B06">
              <w:rPr>
                <w:rFonts w:ascii="Times New Roman" w:eastAsia="Calibri" w:hAnsi="Times New Roman" w:cs="Times New Roman"/>
                <w:sz w:val="20"/>
                <w:szCs w:val="20"/>
                <w:lang w:eastAsia="ar-SA"/>
              </w:rPr>
              <w:t xml:space="preserve"> </w:t>
            </w:r>
            <w:r w:rsidRPr="00E50B06">
              <w:rPr>
                <w:rFonts w:ascii="Times New Roman" w:eastAsia="Calibri" w:hAnsi="Times New Roman" w:cs="Times New Roman"/>
                <w:sz w:val="20"/>
                <w:szCs w:val="20"/>
                <w:lang w:eastAsia="ar-SA"/>
              </w:rPr>
              <w:t>чел.</w:t>
            </w:r>
          </w:p>
        </w:tc>
        <w:tc>
          <w:tcPr>
            <w:tcW w:w="2150" w:type="dxa"/>
            <w:tcBorders>
              <w:top w:val="single" w:sz="4" w:space="0" w:color="000000"/>
              <w:left w:val="single" w:sz="4" w:space="0" w:color="000000"/>
              <w:bottom w:val="single" w:sz="4" w:space="0" w:color="000000"/>
            </w:tcBorders>
            <w:vAlign w:val="center"/>
          </w:tcPr>
          <w:p w14:paraId="078CC5A8" w14:textId="0B1E3214" w:rsidR="00A63D93" w:rsidRPr="00E50B06" w:rsidRDefault="005316E9" w:rsidP="00A63D93">
            <w:pPr>
              <w:suppressAutoHyphens/>
              <w:jc w:val="center"/>
              <w:rPr>
                <w:rFonts w:ascii="Times New Roman" w:eastAsia="Calibri" w:hAnsi="Times New Roman" w:cs="Times New Roman"/>
                <w:color w:val="000000" w:themeColor="text1"/>
                <w:sz w:val="20"/>
                <w:szCs w:val="20"/>
                <w:lang w:eastAsia="ar-SA"/>
              </w:rPr>
            </w:pPr>
            <w:r w:rsidRPr="00E50B06">
              <w:rPr>
                <w:rFonts w:ascii="Times New Roman" w:eastAsia="Calibri" w:hAnsi="Times New Roman" w:cs="Times New Roman"/>
                <w:color w:val="000000" w:themeColor="text1"/>
                <w:sz w:val="20"/>
                <w:szCs w:val="20"/>
                <w:lang w:eastAsia="ar-SA"/>
              </w:rPr>
              <w:t>300</w:t>
            </w:r>
            <w:r w:rsidR="00A63D93" w:rsidRPr="00E50B06">
              <w:rPr>
                <w:rFonts w:ascii="Times New Roman" w:eastAsia="Calibri" w:hAnsi="Times New Roman" w:cs="Times New Roman"/>
                <w:color w:val="000000" w:themeColor="text1"/>
                <w:sz w:val="20"/>
                <w:szCs w:val="20"/>
                <w:lang w:eastAsia="ar-SA"/>
              </w:rPr>
              <w:t xml:space="preserve"> м</w:t>
            </w:r>
            <w:r w:rsidR="00A63D93" w:rsidRPr="00E50B06">
              <w:rPr>
                <w:rFonts w:ascii="Times New Roman" w:eastAsia="Calibri" w:hAnsi="Times New Roman" w:cs="Times New Roman"/>
                <w:color w:val="000000" w:themeColor="text1"/>
                <w:sz w:val="20"/>
                <w:szCs w:val="20"/>
                <w:vertAlign w:val="superscript"/>
                <w:lang w:eastAsia="ar-SA"/>
              </w:rPr>
              <w:t xml:space="preserve">3 </w:t>
            </w:r>
            <w:r w:rsidR="00A63D93" w:rsidRPr="00E50B06">
              <w:rPr>
                <w:rFonts w:ascii="Times New Roman" w:eastAsia="Calibri" w:hAnsi="Times New Roman" w:cs="Times New Roman"/>
                <w:color w:val="000000" w:themeColor="text1"/>
                <w:sz w:val="20"/>
                <w:szCs w:val="20"/>
                <w:lang w:eastAsia="ar-SA"/>
              </w:rPr>
              <w:t xml:space="preserve">/ </w:t>
            </w:r>
            <w:r w:rsidRPr="00E50B06">
              <w:rPr>
                <w:rFonts w:ascii="Times New Roman" w:eastAsia="Calibri" w:hAnsi="Times New Roman" w:cs="Times New Roman"/>
                <w:color w:val="000000" w:themeColor="text1"/>
                <w:sz w:val="20"/>
                <w:szCs w:val="20"/>
                <w:lang w:eastAsia="ar-SA"/>
              </w:rPr>
              <w:t>год</w:t>
            </w:r>
          </w:p>
          <w:p w14:paraId="3E87763A" w14:textId="77777777" w:rsidR="00A63D93" w:rsidRPr="00E50B06" w:rsidRDefault="00A63D93" w:rsidP="00A63D93">
            <w:pPr>
              <w:suppressAutoHyphens/>
              <w:jc w:val="center"/>
              <w:rPr>
                <w:rFonts w:ascii="Times New Roman" w:eastAsia="Calibri" w:hAnsi="Times New Roman" w:cs="Times New Roman"/>
                <w:sz w:val="20"/>
                <w:szCs w:val="20"/>
                <w:lang w:eastAsia="ar-SA"/>
              </w:rPr>
            </w:pPr>
          </w:p>
        </w:tc>
        <w:tc>
          <w:tcPr>
            <w:tcW w:w="2390" w:type="dxa"/>
            <w:vMerge/>
            <w:tcBorders>
              <w:top w:val="single" w:sz="4" w:space="0" w:color="000000"/>
              <w:left w:val="single" w:sz="4" w:space="0" w:color="000000"/>
              <w:bottom w:val="single" w:sz="4" w:space="0" w:color="000000"/>
              <w:right w:val="single" w:sz="1" w:space="0" w:color="000000"/>
            </w:tcBorders>
            <w:vAlign w:val="center"/>
          </w:tcPr>
          <w:p w14:paraId="6DCF71C0" w14:textId="77777777" w:rsidR="00A63D93" w:rsidRPr="00E50B06" w:rsidRDefault="00A63D93" w:rsidP="00A63D93">
            <w:pPr>
              <w:suppressAutoHyphens/>
              <w:snapToGrid w:val="0"/>
              <w:spacing w:after="200" w:line="276" w:lineRule="auto"/>
              <w:jc w:val="center"/>
              <w:rPr>
                <w:rFonts w:ascii="Times New Roman" w:eastAsia="Calibri" w:hAnsi="Times New Roman" w:cs="Times New Roman"/>
                <w:sz w:val="20"/>
                <w:szCs w:val="20"/>
                <w:lang w:eastAsia="ar-SA"/>
              </w:rPr>
            </w:pPr>
          </w:p>
        </w:tc>
      </w:tr>
      <w:tr w:rsidR="00A63D93" w:rsidRPr="00E50B06" w14:paraId="2A53CE56" w14:textId="77777777" w:rsidTr="0076385A">
        <w:trPr>
          <w:trHeight w:val="555"/>
        </w:trPr>
        <w:tc>
          <w:tcPr>
            <w:tcW w:w="3540" w:type="dxa"/>
            <w:tcBorders>
              <w:left w:val="single" w:sz="1" w:space="0" w:color="000000"/>
              <w:bottom w:val="single" w:sz="4" w:space="0" w:color="000000"/>
            </w:tcBorders>
            <w:vAlign w:val="center"/>
          </w:tcPr>
          <w:p w14:paraId="556DBFEA" w14:textId="77777777" w:rsidR="00A63D93" w:rsidRPr="00E50B06" w:rsidRDefault="00A63D93" w:rsidP="00A63D93">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Природный газ, при отсутствии всяких видов горячего водоснабжения</w:t>
            </w:r>
          </w:p>
        </w:tc>
        <w:tc>
          <w:tcPr>
            <w:tcW w:w="1559" w:type="dxa"/>
            <w:tcBorders>
              <w:left w:val="single" w:sz="4" w:space="0" w:color="000000"/>
              <w:bottom w:val="single" w:sz="4" w:space="0" w:color="000000"/>
            </w:tcBorders>
            <w:vAlign w:val="center"/>
          </w:tcPr>
          <w:p w14:paraId="6E684813" w14:textId="0FA7D9B3" w:rsidR="00A63D93" w:rsidRPr="00E50B06" w:rsidRDefault="00A63D93" w:rsidP="00A63D93">
            <w:pPr>
              <w:suppressAutoHyphens/>
              <w:jc w:val="center"/>
              <w:rPr>
                <w:rFonts w:ascii="Times New Roman" w:eastAsia="Calibri" w:hAnsi="Times New Roman" w:cs="Times New Roman"/>
                <w:color w:val="000000" w:themeColor="text1"/>
                <w:sz w:val="20"/>
                <w:szCs w:val="20"/>
                <w:lang w:eastAsia="ar-SA"/>
              </w:rPr>
            </w:pPr>
            <w:r w:rsidRPr="00E50B06">
              <w:rPr>
                <w:rFonts w:ascii="Times New Roman" w:eastAsia="Calibri" w:hAnsi="Times New Roman" w:cs="Times New Roman"/>
                <w:color w:val="000000" w:themeColor="text1"/>
                <w:sz w:val="20"/>
                <w:szCs w:val="20"/>
                <w:lang w:eastAsia="ar-SA"/>
              </w:rPr>
              <w:t xml:space="preserve">Объем </w:t>
            </w:r>
            <w:r w:rsidR="00763CC5" w:rsidRPr="00E50B06">
              <w:rPr>
                <w:rFonts w:ascii="Times New Roman" w:eastAsia="Calibri" w:hAnsi="Times New Roman" w:cs="Times New Roman"/>
                <w:color w:val="000000" w:themeColor="text1"/>
                <w:sz w:val="20"/>
                <w:szCs w:val="20"/>
                <w:lang w:eastAsia="ar-SA"/>
              </w:rPr>
              <w:t>м</w:t>
            </w:r>
            <w:r w:rsidR="00763CC5" w:rsidRPr="00E50B06">
              <w:rPr>
                <w:rFonts w:ascii="Times New Roman" w:eastAsia="Calibri" w:hAnsi="Times New Roman" w:cs="Times New Roman"/>
                <w:color w:val="000000" w:themeColor="text1"/>
                <w:sz w:val="20"/>
                <w:szCs w:val="20"/>
                <w:vertAlign w:val="superscript"/>
                <w:lang w:eastAsia="ar-SA"/>
              </w:rPr>
              <w:t xml:space="preserve">3 </w:t>
            </w:r>
            <w:r w:rsidR="00763CC5" w:rsidRPr="00E50B06">
              <w:rPr>
                <w:rFonts w:ascii="Times New Roman" w:eastAsia="Calibri" w:hAnsi="Times New Roman" w:cs="Times New Roman"/>
                <w:color w:val="000000" w:themeColor="text1"/>
                <w:sz w:val="20"/>
                <w:szCs w:val="20"/>
                <w:lang w:eastAsia="ar-SA"/>
              </w:rPr>
              <w:t>/</w:t>
            </w:r>
            <w:r w:rsidR="005316E9" w:rsidRPr="00E50B06">
              <w:rPr>
                <w:rFonts w:ascii="Times New Roman" w:eastAsia="Calibri" w:hAnsi="Times New Roman" w:cs="Times New Roman"/>
                <w:color w:val="000000" w:themeColor="text1"/>
                <w:sz w:val="20"/>
                <w:szCs w:val="20"/>
                <w:lang w:eastAsia="ar-SA"/>
              </w:rPr>
              <w:t>год</w:t>
            </w:r>
            <w:r w:rsidR="009F0DDE" w:rsidRPr="00E50B06">
              <w:rPr>
                <w:rFonts w:ascii="Times New Roman" w:eastAsia="Calibri" w:hAnsi="Times New Roman" w:cs="Times New Roman"/>
                <w:color w:val="000000" w:themeColor="text1"/>
                <w:sz w:val="20"/>
                <w:szCs w:val="20"/>
                <w:lang w:eastAsia="ar-SA"/>
              </w:rPr>
              <w:t xml:space="preserve"> </w:t>
            </w:r>
            <w:r w:rsidRPr="00E50B06">
              <w:rPr>
                <w:rFonts w:ascii="Times New Roman" w:eastAsia="Calibri" w:hAnsi="Times New Roman" w:cs="Times New Roman"/>
                <w:color w:val="000000" w:themeColor="text1"/>
                <w:sz w:val="20"/>
                <w:szCs w:val="20"/>
                <w:lang w:eastAsia="ar-SA"/>
              </w:rPr>
              <w:t>на 1 чел.</w:t>
            </w:r>
          </w:p>
        </w:tc>
        <w:tc>
          <w:tcPr>
            <w:tcW w:w="2150" w:type="dxa"/>
            <w:tcBorders>
              <w:left w:val="single" w:sz="4" w:space="0" w:color="000000"/>
              <w:bottom w:val="single" w:sz="4" w:space="0" w:color="000000"/>
            </w:tcBorders>
            <w:vAlign w:val="center"/>
          </w:tcPr>
          <w:p w14:paraId="31A1F977" w14:textId="78701E4D" w:rsidR="00A63D93" w:rsidRPr="00E50B06" w:rsidRDefault="005316E9" w:rsidP="00A63D93">
            <w:pPr>
              <w:suppressAutoHyphens/>
              <w:jc w:val="center"/>
              <w:rPr>
                <w:rFonts w:ascii="Times New Roman" w:eastAsia="Calibri" w:hAnsi="Times New Roman" w:cs="Times New Roman"/>
                <w:color w:val="000000" w:themeColor="text1"/>
                <w:sz w:val="20"/>
                <w:szCs w:val="20"/>
                <w:lang w:eastAsia="ar-SA"/>
              </w:rPr>
            </w:pPr>
            <w:r w:rsidRPr="00E50B06">
              <w:rPr>
                <w:rFonts w:ascii="Times New Roman" w:eastAsia="Calibri" w:hAnsi="Times New Roman" w:cs="Times New Roman"/>
                <w:color w:val="000000" w:themeColor="text1"/>
                <w:sz w:val="20"/>
                <w:szCs w:val="20"/>
                <w:lang w:eastAsia="ar-SA"/>
              </w:rPr>
              <w:t>180</w:t>
            </w:r>
            <w:r w:rsidR="00A63D93" w:rsidRPr="00E50B06">
              <w:rPr>
                <w:rFonts w:ascii="Times New Roman" w:eastAsia="Calibri" w:hAnsi="Times New Roman" w:cs="Times New Roman"/>
                <w:color w:val="000000" w:themeColor="text1"/>
                <w:sz w:val="20"/>
                <w:szCs w:val="20"/>
                <w:lang w:eastAsia="ar-SA"/>
              </w:rPr>
              <w:t xml:space="preserve"> м</w:t>
            </w:r>
            <w:r w:rsidR="00A63D93" w:rsidRPr="00E50B06">
              <w:rPr>
                <w:rFonts w:ascii="Times New Roman" w:eastAsia="Calibri" w:hAnsi="Times New Roman" w:cs="Times New Roman"/>
                <w:color w:val="000000" w:themeColor="text1"/>
                <w:sz w:val="20"/>
                <w:szCs w:val="20"/>
                <w:vertAlign w:val="superscript"/>
                <w:lang w:eastAsia="ar-SA"/>
              </w:rPr>
              <w:t xml:space="preserve">3 </w:t>
            </w:r>
            <w:r w:rsidR="00A63D93" w:rsidRPr="00E50B06">
              <w:rPr>
                <w:rFonts w:ascii="Times New Roman" w:eastAsia="Calibri" w:hAnsi="Times New Roman" w:cs="Times New Roman"/>
                <w:color w:val="000000" w:themeColor="text1"/>
                <w:sz w:val="20"/>
                <w:szCs w:val="20"/>
                <w:lang w:eastAsia="ar-SA"/>
              </w:rPr>
              <w:t xml:space="preserve">/ </w:t>
            </w:r>
            <w:r w:rsidRPr="00E50B06">
              <w:rPr>
                <w:rFonts w:ascii="Times New Roman" w:eastAsia="Calibri" w:hAnsi="Times New Roman" w:cs="Times New Roman"/>
                <w:color w:val="000000" w:themeColor="text1"/>
                <w:sz w:val="20"/>
                <w:szCs w:val="20"/>
                <w:lang w:eastAsia="ar-SA"/>
              </w:rPr>
              <w:t>год</w:t>
            </w:r>
          </w:p>
          <w:p w14:paraId="2DEC07BF" w14:textId="77777777" w:rsidR="00A63D93" w:rsidRPr="00E50B06" w:rsidRDefault="00A63D93" w:rsidP="00A63D93">
            <w:pPr>
              <w:suppressAutoHyphens/>
              <w:jc w:val="center"/>
              <w:rPr>
                <w:rFonts w:ascii="Times New Roman" w:eastAsia="Calibri" w:hAnsi="Times New Roman" w:cs="Times New Roman"/>
                <w:color w:val="000000" w:themeColor="text1"/>
                <w:sz w:val="20"/>
                <w:szCs w:val="20"/>
                <w:lang w:eastAsia="ar-SA"/>
              </w:rPr>
            </w:pPr>
          </w:p>
        </w:tc>
        <w:tc>
          <w:tcPr>
            <w:tcW w:w="2390" w:type="dxa"/>
            <w:vMerge/>
            <w:tcBorders>
              <w:left w:val="single" w:sz="4" w:space="0" w:color="000000"/>
              <w:bottom w:val="single" w:sz="4" w:space="0" w:color="000000"/>
              <w:right w:val="single" w:sz="1" w:space="0" w:color="000000"/>
            </w:tcBorders>
            <w:vAlign w:val="center"/>
          </w:tcPr>
          <w:p w14:paraId="52F20918" w14:textId="77777777" w:rsidR="00A63D93" w:rsidRPr="00E50B06" w:rsidRDefault="00A63D93" w:rsidP="00A63D93">
            <w:pPr>
              <w:suppressAutoHyphens/>
              <w:snapToGrid w:val="0"/>
              <w:spacing w:after="200" w:line="276" w:lineRule="auto"/>
              <w:jc w:val="center"/>
              <w:rPr>
                <w:rFonts w:ascii="Times New Roman" w:eastAsia="Calibri" w:hAnsi="Times New Roman" w:cs="Times New Roman"/>
                <w:sz w:val="20"/>
                <w:szCs w:val="20"/>
                <w:lang w:eastAsia="ar-SA"/>
              </w:rPr>
            </w:pPr>
          </w:p>
        </w:tc>
      </w:tr>
    </w:tbl>
    <w:p w14:paraId="6C1F934E" w14:textId="77777777" w:rsidR="00A63D93" w:rsidRPr="00E50B06" w:rsidRDefault="00A63D93" w:rsidP="00261AA5">
      <w:pPr>
        <w:tabs>
          <w:tab w:val="left" w:pos="709"/>
        </w:tabs>
        <w:suppressAutoHyphens/>
        <w:autoSpaceDE w:val="0"/>
        <w:ind w:firstLine="709"/>
        <w:jc w:val="both"/>
        <w:rPr>
          <w:rFonts w:ascii="Times New Roman" w:eastAsia="Calibri" w:hAnsi="Times New Roman" w:cs="Times New Roman"/>
          <w:sz w:val="24"/>
          <w:szCs w:val="24"/>
          <w:lang w:eastAsia="ar-SA"/>
        </w:rPr>
      </w:pPr>
    </w:p>
    <w:p w14:paraId="72CC2849" w14:textId="49D0E671" w:rsidR="00863454" w:rsidRPr="00E50B06" w:rsidRDefault="00261AA5" w:rsidP="00261AA5">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2.</w:t>
      </w:r>
      <w:r w:rsidR="0076385A" w:rsidRPr="00E50B06">
        <w:rPr>
          <w:rFonts w:ascii="Times New Roman" w:eastAsia="Calibri" w:hAnsi="Times New Roman" w:cs="Times New Roman"/>
          <w:sz w:val="24"/>
          <w:szCs w:val="24"/>
          <w:lang w:eastAsia="ar-SA"/>
        </w:rPr>
        <w:t>11</w:t>
      </w:r>
      <w:r w:rsidRPr="00E50B06">
        <w:rPr>
          <w:rFonts w:ascii="Times New Roman" w:eastAsia="Calibri" w:hAnsi="Times New Roman" w:cs="Times New Roman"/>
          <w:sz w:val="24"/>
          <w:szCs w:val="24"/>
          <w:lang w:eastAsia="ar-SA"/>
        </w:rPr>
        <w:t xml:space="preserve">.2. Объекты местного значения в области электроснабжения принимаются в соответствии с таблицей </w:t>
      </w:r>
      <w:r w:rsidR="006C2499" w:rsidRPr="00E50B06">
        <w:rPr>
          <w:rFonts w:ascii="Times New Roman" w:eastAsia="Calibri" w:hAnsi="Times New Roman" w:cs="Times New Roman"/>
          <w:sz w:val="24"/>
          <w:szCs w:val="24"/>
          <w:lang w:eastAsia="ar-SA"/>
        </w:rPr>
        <w:t>21</w:t>
      </w:r>
      <w:r w:rsidRPr="00E50B06">
        <w:rPr>
          <w:rFonts w:ascii="Times New Roman" w:eastAsia="Calibri" w:hAnsi="Times New Roman" w:cs="Times New Roman"/>
          <w:sz w:val="24"/>
          <w:szCs w:val="24"/>
          <w:lang w:eastAsia="ar-SA"/>
        </w:rPr>
        <w:t>.</w:t>
      </w:r>
    </w:p>
    <w:p w14:paraId="4736EAAD" w14:textId="5A533D7A" w:rsidR="005D52B9" w:rsidRPr="00E50B06" w:rsidRDefault="00A63D93" w:rsidP="00DB6697">
      <w:pPr>
        <w:suppressAutoHyphens/>
        <w:autoSpaceDE w:val="0"/>
        <w:jc w:val="right"/>
        <w:rPr>
          <w:rFonts w:ascii="Times New Roman" w:eastAsia="Calibri" w:hAnsi="Times New Roman" w:cs="Times New Roman"/>
          <w:sz w:val="24"/>
          <w:szCs w:val="24"/>
          <w:lang w:eastAsia="ar-SA"/>
        </w:rPr>
      </w:pPr>
      <w:r w:rsidRPr="00E50B06">
        <w:rPr>
          <w:rFonts w:ascii="Times New Roman" w:eastAsia="Calibri" w:hAnsi="Times New Roman" w:cs="Times New Roman"/>
          <w:iCs/>
          <w:sz w:val="24"/>
          <w:szCs w:val="24"/>
          <w:lang w:eastAsia="ar-SA"/>
        </w:rPr>
        <w:t xml:space="preserve">Таблица </w:t>
      </w:r>
      <w:r w:rsidR="006C2499" w:rsidRPr="00E50B06">
        <w:rPr>
          <w:rFonts w:ascii="Times New Roman" w:eastAsia="Calibri" w:hAnsi="Times New Roman" w:cs="Times New Roman"/>
          <w:iCs/>
          <w:sz w:val="24"/>
          <w:szCs w:val="24"/>
          <w:lang w:eastAsia="ar-SA"/>
        </w:rPr>
        <w:t>21</w:t>
      </w:r>
    </w:p>
    <w:tbl>
      <w:tblPr>
        <w:tblW w:w="9639" w:type="dxa"/>
        <w:tblInd w:w="-1" w:type="dxa"/>
        <w:tblLayout w:type="fixed"/>
        <w:tblLook w:val="0000" w:firstRow="0" w:lastRow="0" w:firstColumn="0" w:lastColumn="0" w:noHBand="0" w:noVBand="0"/>
      </w:tblPr>
      <w:tblGrid>
        <w:gridCol w:w="3540"/>
        <w:gridCol w:w="1559"/>
        <w:gridCol w:w="2150"/>
        <w:gridCol w:w="2390"/>
      </w:tblGrid>
      <w:tr w:rsidR="00A63D93" w:rsidRPr="00E50B06" w14:paraId="58CCB1D4" w14:textId="77777777" w:rsidTr="0076385A">
        <w:trPr>
          <w:trHeight w:val="778"/>
        </w:trPr>
        <w:tc>
          <w:tcPr>
            <w:tcW w:w="3540" w:type="dxa"/>
            <w:vMerge w:val="restart"/>
            <w:tcBorders>
              <w:top w:val="single" w:sz="1" w:space="0" w:color="000000"/>
              <w:left w:val="single" w:sz="1" w:space="0" w:color="000000"/>
            </w:tcBorders>
            <w:shd w:val="clear" w:color="auto" w:fill="FFFFFF"/>
            <w:vAlign w:val="center"/>
          </w:tcPr>
          <w:p w14:paraId="20D5D2BB"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объекта</w:t>
            </w:r>
          </w:p>
          <w:p w14:paraId="46020848"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ресурса)</w:t>
            </w:r>
            <w:r w:rsidRPr="00E50B06">
              <w:rPr>
                <w:rFonts w:ascii="Times New Roman" w:eastAsia="Calibri" w:hAnsi="Times New Roman" w:cs="Times New Roman"/>
                <w:b/>
                <w:sz w:val="20"/>
                <w:szCs w:val="20"/>
                <w:lang w:eastAsia="ar-SA"/>
              </w:rPr>
              <w:t xml:space="preserve"> </w:t>
            </w:r>
          </w:p>
        </w:tc>
        <w:tc>
          <w:tcPr>
            <w:tcW w:w="3709" w:type="dxa"/>
            <w:gridSpan w:val="2"/>
            <w:tcBorders>
              <w:top w:val="single" w:sz="1" w:space="0" w:color="000000"/>
              <w:left w:val="single" w:sz="4" w:space="0" w:color="000000"/>
              <w:bottom w:val="single" w:sz="4" w:space="0" w:color="000000"/>
            </w:tcBorders>
            <w:shd w:val="clear" w:color="auto" w:fill="FFFFFF"/>
            <w:vAlign w:val="center"/>
          </w:tcPr>
          <w:p w14:paraId="57047C69" w14:textId="77777777" w:rsidR="00A63D93" w:rsidRPr="00E50B06" w:rsidRDefault="00A63D93" w:rsidP="00A63D93">
            <w:pPr>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Минимально допустимый уровень обеспеченности</w:t>
            </w:r>
          </w:p>
        </w:tc>
        <w:tc>
          <w:tcPr>
            <w:tcW w:w="2390" w:type="dxa"/>
            <w:vMerge w:val="restart"/>
            <w:tcBorders>
              <w:top w:val="single" w:sz="1" w:space="0" w:color="000000"/>
              <w:left w:val="single" w:sz="4" w:space="0" w:color="000000"/>
              <w:right w:val="single" w:sz="1" w:space="0" w:color="000000"/>
            </w:tcBorders>
            <w:shd w:val="clear" w:color="auto" w:fill="FFFFFF"/>
            <w:vAlign w:val="center"/>
          </w:tcPr>
          <w:p w14:paraId="6225A235" w14:textId="77777777" w:rsidR="00A63D93" w:rsidRPr="00E50B06" w:rsidRDefault="00A61FB9" w:rsidP="00A63D93">
            <w:pPr>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Максимально допустимый уровень территориальной доступности</w:t>
            </w:r>
          </w:p>
        </w:tc>
      </w:tr>
      <w:tr w:rsidR="00A63D93" w:rsidRPr="00E50B06" w14:paraId="3E46DA52" w14:textId="77777777" w:rsidTr="0076385A">
        <w:trPr>
          <w:trHeight w:val="505"/>
        </w:trPr>
        <w:tc>
          <w:tcPr>
            <w:tcW w:w="3540" w:type="dxa"/>
            <w:vMerge/>
            <w:tcBorders>
              <w:left w:val="single" w:sz="1" w:space="0" w:color="000000"/>
              <w:bottom w:val="single" w:sz="4" w:space="0" w:color="000000"/>
            </w:tcBorders>
            <w:shd w:val="clear" w:color="auto" w:fill="FFFFFF"/>
            <w:vAlign w:val="center"/>
          </w:tcPr>
          <w:p w14:paraId="3FCF0568" w14:textId="77777777" w:rsidR="00A63D93" w:rsidRPr="00E50B06" w:rsidRDefault="00A63D93" w:rsidP="00A63D93">
            <w:pPr>
              <w:suppressAutoHyphens/>
              <w:snapToGrid w:val="0"/>
              <w:jc w:val="center"/>
              <w:rPr>
                <w:rFonts w:ascii="Times New Roman" w:eastAsia="Calibri" w:hAnsi="Times New Roman" w:cs="Times New Roman"/>
                <w:b/>
                <w:sz w:val="20"/>
                <w:szCs w:val="20"/>
                <w:lang w:eastAsia="ar-SA"/>
              </w:rPr>
            </w:pPr>
          </w:p>
        </w:tc>
        <w:tc>
          <w:tcPr>
            <w:tcW w:w="1559" w:type="dxa"/>
            <w:tcBorders>
              <w:top w:val="single" w:sz="4" w:space="0" w:color="000000"/>
              <w:left w:val="single" w:sz="4" w:space="0" w:color="000000"/>
              <w:bottom w:val="single" w:sz="4" w:space="0" w:color="000000"/>
            </w:tcBorders>
            <w:shd w:val="clear" w:color="auto" w:fill="FFFFFF"/>
          </w:tcPr>
          <w:p w14:paraId="040F3622" w14:textId="77777777" w:rsidR="00A63D93" w:rsidRPr="00E50B06" w:rsidRDefault="00A63D93" w:rsidP="00A63D93">
            <w:pPr>
              <w:widowControl w:val="0"/>
              <w:suppressAutoHyphens/>
              <w:autoSpaceDE w:val="0"/>
              <w:jc w:val="center"/>
              <w:rPr>
                <w:rFonts w:ascii="Times New Roman" w:eastAsia="Times New Roman" w:hAnsi="Times New Roman" w:cs="Times New Roman"/>
                <w:kern w:val="1"/>
                <w:sz w:val="20"/>
                <w:szCs w:val="20"/>
                <w:lang w:eastAsia="hi-IN" w:bidi="hi-IN"/>
              </w:rPr>
            </w:pPr>
            <w:r w:rsidRPr="00E50B06">
              <w:rPr>
                <w:rFonts w:ascii="Times New Roman" w:eastAsia="Times New Roman" w:hAnsi="Times New Roman" w:cs="Times New Roman"/>
                <w:kern w:val="1"/>
                <w:sz w:val="20"/>
                <w:szCs w:val="20"/>
                <w:lang w:eastAsia="hi-IN" w:bidi="hi-IN"/>
              </w:rPr>
              <w:t>Единицы измерения</w:t>
            </w:r>
          </w:p>
        </w:tc>
        <w:tc>
          <w:tcPr>
            <w:tcW w:w="2150" w:type="dxa"/>
            <w:tcBorders>
              <w:top w:val="single" w:sz="4" w:space="0" w:color="000000"/>
              <w:left w:val="single" w:sz="4" w:space="0" w:color="000000"/>
              <w:bottom w:val="single" w:sz="4" w:space="0" w:color="000000"/>
            </w:tcBorders>
            <w:shd w:val="clear" w:color="auto" w:fill="FFFFFF"/>
          </w:tcPr>
          <w:p w14:paraId="569C778A" w14:textId="77777777" w:rsidR="00A63D93" w:rsidRPr="00E50B06" w:rsidRDefault="00A63D93" w:rsidP="00A63D93">
            <w:pPr>
              <w:widowControl w:val="0"/>
              <w:suppressAutoHyphens/>
              <w:autoSpaceDE w:val="0"/>
              <w:jc w:val="center"/>
              <w:rPr>
                <w:rFonts w:ascii="Times New Roman" w:eastAsia="Times New Roman" w:hAnsi="Times New Roman" w:cs="Times New Roman"/>
                <w:kern w:val="1"/>
                <w:sz w:val="20"/>
                <w:szCs w:val="20"/>
                <w:lang w:eastAsia="hi-IN" w:bidi="hi-IN"/>
              </w:rPr>
            </w:pPr>
            <w:r w:rsidRPr="00E50B06">
              <w:rPr>
                <w:rFonts w:ascii="Times New Roman" w:eastAsia="Times New Roman" w:hAnsi="Times New Roman" w:cs="Times New Roman"/>
                <w:kern w:val="1"/>
                <w:sz w:val="20"/>
                <w:szCs w:val="20"/>
                <w:lang w:eastAsia="hi-IN" w:bidi="hi-IN"/>
              </w:rPr>
              <w:t>Минимальная обеспеченность</w:t>
            </w:r>
          </w:p>
        </w:tc>
        <w:tc>
          <w:tcPr>
            <w:tcW w:w="2390" w:type="dxa"/>
            <w:vMerge/>
            <w:tcBorders>
              <w:left w:val="single" w:sz="4" w:space="0" w:color="000000"/>
              <w:bottom w:val="single" w:sz="4" w:space="0" w:color="000000"/>
              <w:right w:val="single" w:sz="1" w:space="0" w:color="000000"/>
            </w:tcBorders>
            <w:shd w:val="clear" w:color="auto" w:fill="FFFFFF"/>
            <w:vAlign w:val="center"/>
          </w:tcPr>
          <w:p w14:paraId="4BA2C405" w14:textId="77777777" w:rsidR="00A63D93" w:rsidRPr="00E50B06" w:rsidRDefault="00A63D93" w:rsidP="00A63D93">
            <w:pPr>
              <w:suppressAutoHyphens/>
              <w:snapToGrid w:val="0"/>
              <w:spacing w:after="200" w:line="276" w:lineRule="auto"/>
              <w:jc w:val="center"/>
              <w:rPr>
                <w:rFonts w:ascii="Times New Roman" w:eastAsia="Calibri" w:hAnsi="Times New Roman" w:cs="Times New Roman"/>
                <w:sz w:val="20"/>
                <w:szCs w:val="20"/>
                <w:lang w:eastAsia="ar-SA"/>
              </w:rPr>
            </w:pPr>
          </w:p>
        </w:tc>
      </w:tr>
      <w:tr w:rsidR="00BF700F" w:rsidRPr="00E50B06" w14:paraId="3FA1E4BA" w14:textId="77777777" w:rsidTr="0076385A">
        <w:trPr>
          <w:trHeight w:val="1577"/>
        </w:trPr>
        <w:tc>
          <w:tcPr>
            <w:tcW w:w="3540" w:type="dxa"/>
            <w:tcBorders>
              <w:top w:val="single" w:sz="4" w:space="0" w:color="000000"/>
              <w:left w:val="single" w:sz="1" w:space="0" w:color="000000"/>
              <w:bottom w:val="single" w:sz="4" w:space="0" w:color="auto"/>
            </w:tcBorders>
            <w:vAlign w:val="center"/>
          </w:tcPr>
          <w:p w14:paraId="3F3241D9" w14:textId="77777777" w:rsidR="00BF700F" w:rsidRPr="00E50B06" w:rsidRDefault="00BF700F" w:rsidP="001144AC">
            <w:pPr>
              <w:suppressAutoHyphens/>
              <w:ind w:left="34"/>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Электроэнергия, электропотребление </w:t>
            </w:r>
          </w:p>
        </w:tc>
        <w:tc>
          <w:tcPr>
            <w:tcW w:w="1559" w:type="dxa"/>
            <w:tcBorders>
              <w:top w:val="single" w:sz="4" w:space="0" w:color="000000"/>
              <w:left w:val="single" w:sz="4" w:space="0" w:color="000000"/>
              <w:bottom w:val="single" w:sz="4" w:space="0" w:color="auto"/>
            </w:tcBorders>
            <w:vAlign w:val="center"/>
          </w:tcPr>
          <w:p w14:paraId="0614F54E" w14:textId="09DE417E" w:rsidR="00BF700F" w:rsidRPr="00E50B06" w:rsidRDefault="00BF700F" w:rsidP="009F0DDE">
            <w:pPr>
              <w:suppressAutoHyphens/>
              <w:autoSpaceDE w:val="0"/>
              <w:spacing w:after="200" w:line="276" w:lineRule="auto"/>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В год </w:t>
            </w:r>
            <w:r w:rsidR="009F0DDE" w:rsidRPr="00E50B06">
              <w:rPr>
                <w:rFonts w:ascii="Times New Roman" w:eastAsia="Calibri" w:hAnsi="Times New Roman" w:cs="Times New Roman"/>
                <w:color w:val="000000" w:themeColor="text1"/>
                <w:sz w:val="20"/>
                <w:szCs w:val="20"/>
                <w:lang w:eastAsia="ar-SA"/>
              </w:rPr>
              <w:t xml:space="preserve">объем  электропотребления </w:t>
            </w:r>
            <w:proofErr w:type="spellStart"/>
            <w:r w:rsidR="009F0DDE" w:rsidRPr="00E50B06">
              <w:rPr>
                <w:rFonts w:ascii="Times New Roman" w:eastAsia="Calibri" w:hAnsi="Times New Roman" w:cs="Times New Roman"/>
                <w:color w:val="000000" w:themeColor="text1"/>
                <w:sz w:val="20"/>
                <w:szCs w:val="20"/>
                <w:lang w:eastAsia="ar-SA"/>
              </w:rPr>
              <w:t>кВт·ч</w:t>
            </w:r>
            <w:proofErr w:type="spellEnd"/>
            <w:r w:rsidR="009F0DDE" w:rsidRPr="00E50B06">
              <w:rPr>
                <w:rFonts w:ascii="Times New Roman" w:eastAsia="Calibri" w:hAnsi="Times New Roman" w:cs="Times New Roman"/>
                <w:color w:val="000000" w:themeColor="text1"/>
                <w:sz w:val="20"/>
                <w:szCs w:val="20"/>
                <w:lang w:eastAsia="ar-SA"/>
              </w:rPr>
              <w:t xml:space="preserve"> н</w:t>
            </w:r>
            <w:r w:rsidR="009F0DDE" w:rsidRPr="00E50B06">
              <w:rPr>
                <w:rFonts w:ascii="Times New Roman" w:eastAsia="Calibri" w:hAnsi="Times New Roman" w:cs="Times New Roman"/>
                <w:sz w:val="20"/>
                <w:szCs w:val="20"/>
                <w:lang w:eastAsia="ar-SA"/>
              </w:rPr>
              <w:t xml:space="preserve">а </w:t>
            </w:r>
            <w:r w:rsidRPr="00E50B06">
              <w:rPr>
                <w:rFonts w:ascii="Times New Roman" w:eastAsia="Calibri" w:hAnsi="Times New Roman" w:cs="Times New Roman"/>
                <w:sz w:val="20"/>
                <w:szCs w:val="20"/>
                <w:lang w:eastAsia="ar-SA"/>
              </w:rPr>
              <w:t>1 чел.</w:t>
            </w:r>
          </w:p>
        </w:tc>
        <w:tc>
          <w:tcPr>
            <w:tcW w:w="2150" w:type="dxa"/>
            <w:tcBorders>
              <w:top w:val="single" w:sz="4" w:space="0" w:color="000000"/>
              <w:left w:val="single" w:sz="4" w:space="0" w:color="000000"/>
              <w:bottom w:val="single" w:sz="4" w:space="0" w:color="auto"/>
            </w:tcBorders>
            <w:vAlign w:val="center"/>
          </w:tcPr>
          <w:p w14:paraId="6D137226" w14:textId="2167182A" w:rsidR="00BF700F" w:rsidRPr="00E50B06" w:rsidRDefault="00BF700F" w:rsidP="00A63D93">
            <w:pPr>
              <w:suppressAutoHyphens/>
              <w:spacing w:after="200" w:line="276" w:lineRule="auto"/>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1870 </w:t>
            </w:r>
            <w:proofErr w:type="spellStart"/>
            <w:r w:rsidRPr="00E50B06">
              <w:rPr>
                <w:rFonts w:ascii="Times New Roman" w:eastAsia="Calibri" w:hAnsi="Times New Roman" w:cs="Times New Roman"/>
                <w:sz w:val="20"/>
                <w:szCs w:val="20"/>
                <w:lang w:eastAsia="ar-SA"/>
              </w:rPr>
              <w:t>кВт·ч</w:t>
            </w:r>
            <w:proofErr w:type="spellEnd"/>
          </w:p>
        </w:tc>
        <w:tc>
          <w:tcPr>
            <w:tcW w:w="2390" w:type="dxa"/>
            <w:tcBorders>
              <w:top w:val="single" w:sz="4" w:space="0" w:color="000000"/>
              <w:left w:val="single" w:sz="4" w:space="0" w:color="000000"/>
              <w:bottom w:val="single" w:sz="4" w:space="0" w:color="000000"/>
              <w:right w:val="single" w:sz="1" w:space="0" w:color="000000"/>
            </w:tcBorders>
            <w:vAlign w:val="center"/>
          </w:tcPr>
          <w:p w14:paraId="1E0EFA37" w14:textId="77777777" w:rsidR="00BF700F" w:rsidRPr="00E50B06" w:rsidRDefault="00BF700F" w:rsidP="00A63D93">
            <w:pPr>
              <w:suppressAutoHyphens/>
              <w:spacing w:after="200" w:line="276" w:lineRule="auto"/>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Не нормируется</w:t>
            </w:r>
          </w:p>
        </w:tc>
      </w:tr>
    </w:tbl>
    <w:p w14:paraId="2C3F2C4A" w14:textId="77777777" w:rsidR="00937216" w:rsidRPr="00E50B06" w:rsidRDefault="00937216" w:rsidP="00933EA8">
      <w:pPr>
        <w:suppressAutoHyphens/>
        <w:autoSpaceDE w:val="0"/>
        <w:rPr>
          <w:rFonts w:ascii="Times New Roman" w:eastAsia="Calibri" w:hAnsi="Times New Roman" w:cs="Times New Roman"/>
          <w:bCs/>
          <w:iCs/>
          <w:sz w:val="24"/>
          <w:szCs w:val="24"/>
          <w:lang w:eastAsia="ar-SA"/>
        </w:rPr>
      </w:pPr>
    </w:p>
    <w:p w14:paraId="7D66A485" w14:textId="208B64A0" w:rsidR="00667DBA" w:rsidRPr="00E50B06" w:rsidRDefault="00261AA5" w:rsidP="00261AA5">
      <w:pPr>
        <w:suppressAutoHyphens/>
        <w:autoSpaceDE w:val="0"/>
        <w:ind w:firstLine="709"/>
        <w:jc w:val="both"/>
        <w:rPr>
          <w:rFonts w:ascii="Times New Roman" w:eastAsia="Calibri" w:hAnsi="Times New Roman" w:cs="Times New Roman"/>
          <w:iCs/>
          <w:color w:val="000000" w:themeColor="text1"/>
          <w:sz w:val="24"/>
          <w:szCs w:val="24"/>
          <w:lang w:eastAsia="ar-SA"/>
        </w:rPr>
      </w:pPr>
      <w:r w:rsidRPr="00E50B06">
        <w:rPr>
          <w:rFonts w:ascii="Times New Roman" w:eastAsia="Calibri" w:hAnsi="Times New Roman" w:cs="Times New Roman"/>
          <w:iCs/>
          <w:color w:val="000000" w:themeColor="text1"/>
          <w:sz w:val="24"/>
          <w:szCs w:val="24"/>
          <w:lang w:eastAsia="ar-SA"/>
        </w:rPr>
        <w:t>2.</w:t>
      </w:r>
      <w:r w:rsidR="0076385A" w:rsidRPr="00E50B06">
        <w:rPr>
          <w:rFonts w:ascii="Times New Roman" w:eastAsia="Calibri" w:hAnsi="Times New Roman" w:cs="Times New Roman"/>
          <w:iCs/>
          <w:color w:val="000000" w:themeColor="text1"/>
          <w:sz w:val="24"/>
          <w:szCs w:val="24"/>
          <w:lang w:eastAsia="ar-SA"/>
        </w:rPr>
        <w:t>11</w:t>
      </w:r>
      <w:r w:rsidRPr="00E50B06">
        <w:rPr>
          <w:rFonts w:ascii="Times New Roman" w:eastAsia="Calibri" w:hAnsi="Times New Roman" w:cs="Times New Roman"/>
          <w:iCs/>
          <w:color w:val="000000" w:themeColor="text1"/>
          <w:sz w:val="24"/>
          <w:szCs w:val="24"/>
          <w:lang w:eastAsia="ar-SA"/>
        </w:rPr>
        <w:t xml:space="preserve">.3. Объекты местного значения в области водоснабжения и водоотведения принимаются в соответствии с таблицей </w:t>
      </w:r>
      <w:r w:rsidR="0076385A" w:rsidRPr="00E50B06">
        <w:rPr>
          <w:rFonts w:ascii="Times New Roman" w:eastAsia="Calibri" w:hAnsi="Times New Roman" w:cs="Times New Roman"/>
          <w:iCs/>
          <w:color w:val="000000" w:themeColor="text1"/>
          <w:sz w:val="24"/>
          <w:szCs w:val="24"/>
          <w:lang w:eastAsia="ar-SA"/>
        </w:rPr>
        <w:t>2</w:t>
      </w:r>
      <w:r w:rsidR="006C2499" w:rsidRPr="00E50B06">
        <w:rPr>
          <w:rFonts w:ascii="Times New Roman" w:eastAsia="Calibri" w:hAnsi="Times New Roman" w:cs="Times New Roman"/>
          <w:iCs/>
          <w:color w:val="000000" w:themeColor="text1"/>
          <w:sz w:val="24"/>
          <w:szCs w:val="24"/>
          <w:lang w:eastAsia="ar-SA"/>
        </w:rPr>
        <w:t>2</w:t>
      </w:r>
      <w:r w:rsidRPr="00E50B06">
        <w:rPr>
          <w:rFonts w:ascii="Times New Roman" w:eastAsia="Calibri" w:hAnsi="Times New Roman" w:cs="Times New Roman"/>
          <w:iCs/>
          <w:color w:val="000000" w:themeColor="text1"/>
          <w:sz w:val="24"/>
          <w:szCs w:val="24"/>
          <w:lang w:eastAsia="ar-SA"/>
        </w:rPr>
        <w:t>.</w:t>
      </w:r>
    </w:p>
    <w:p w14:paraId="222871D7" w14:textId="21089608" w:rsidR="005D52B9" w:rsidRPr="00E50B06" w:rsidRDefault="00A63D93" w:rsidP="00937216">
      <w:pPr>
        <w:suppressAutoHyphens/>
        <w:autoSpaceDE w:val="0"/>
        <w:ind w:left="6096"/>
        <w:jc w:val="right"/>
        <w:rPr>
          <w:rFonts w:ascii="Times New Roman" w:eastAsia="Calibri" w:hAnsi="Times New Roman" w:cs="Times New Roman"/>
          <w:sz w:val="24"/>
          <w:szCs w:val="24"/>
          <w:lang w:eastAsia="ar-SA"/>
        </w:rPr>
      </w:pPr>
      <w:r w:rsidRPr="00E50B06">
        <w:rPr>
          <w:rFonts w:ascii="Times New Roman" w:eastAsia="Calibri" w:hAnsi="Times New Roman" w:cs="Times New Roman"/>
          <w:bCs/>
          <w:iCs/>
          <w:sz w:val="24"/>
          <w:szCs w:val="24"/>
          <w:lang w:eastAsia="ar-SA"/>
        </w:rPr>
        <w:t xml:space="preserve">Таблица </w:t>
      </w:r>
      <w:r w:rsidR="0076385A" w:rsidRPr="00E50B06">
        <w:rPr>
          <w:rFonts w:ascii="Times New Roman" w:eastAsia="Calibri" w:hAnsi="Times New Roman" w:cs="Times New Roman"/>
          <w:bCs/>
          <w:iCs/>
          <w:sz w:val="24"/>
          <w:szCs w:val="24"/>
          <w:lang w:eastAsia="ar-SA"/>
        </w:rPr>
        <w:t>2</w:t>
      </w:r>
      <w:r w:rsidR="006C2499" w:rsidRPr="00E50B06">
        <w:rPr>
          <w:rFonts w:ascii="Times New Roman" w:eastAsia="Calibri" w:hAnsi="Times New Roman" w:cs="Times New Roman"/>
          <w:bCs/>
          <w:iCs/>
          <w:sz w:val="24"/>
          <w:szCs w:val="24"/>
          <w:lang w:eastAsia="ar-SA"/>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984"/>
        <w:gridCol w:w="2098"/>
        <w:gridCol w:w="2406"/>
        <w:gridCol w:w="1842"/>
      </w:tblGrid>
      <w:tr w:rsidR="00B94BFB" w:rsidRPr="00E50B06" w14:paraId="0E6532C0" w14:textId="77777777" w:rsidTr="00B94BFB">
        <w:tc>
          <w:tcPr>
            <w:tcW w:w="1304" w:type="dxa"/>
          </w:tcPr>
          <w:p w14:paraId="7800976C"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Наименование вида объекта</w:t>
            </w:r>
          </w:p>
        </w:tc>
        <w:tc>
          <w:tcPr>
            <w:tcW w:w="1984" w:type="dxa"/>
          </w:tcPr>
          <w:p w14:paraId="49BDFC0D"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Тип расчетного показателя</w:t>
            </w:r>
          </w:p>
        </w:tc>
        <w:tc>
          <w:tcPr>
            <w:tcW w:w="2098" w:type="dxa"/>
          </w:tcPr>
          <w:p w14:paraId="187B5544"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Наименование расчетного показателя, единица измерения</w:t>
            </w:r>
          </w:p>
        </w:tc>
        <w:tc>
          <w:tcPr>
            <w:tcW w:w="4248" w:type="dxa"/>
            <w:gridSpan w:val="2"/>
          </w:tcPr>
          <w:p w14:paraId="4E82E3AD"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Предельные значения расчетного показателя</w:t>
            </w:r>
          </w:p>
        </w:tc>
      </w:tr>
      <w:tr w:rsidR="00B94BFB" w:rsidRPr="00E50B06" w14:paraId="4CFF2B89" w14:textId="77777777" w:rsidTr="00B94BFB">
        <w:tc>
          <w:tcPr>
            <w:tcW w:w="1304" w:type="dxa"/>
            <w:vMerge w:val="restart"/>
          </w:tcPr>
          <w:p w14:paraId="5B58AD7D"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Объекты водоснабжения</w:t>
            </w:r>
          </w:p>
        </w:tc>
        <w:tc>
          <w:tcPr>
            <w:tcW w:w="1984" w:type="dxa"/>
            <w:vMerge w:val="restart"/>
          </w:tcPr>
          <w:p w14:paraId="74048806"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Расчетный показатель минимально допустимого уровня обеспеченности</w:t>
            </w:r>
          </w:p>
        </w:tc>
        <w:tc>
          <w:tcPr>
            <w:tcW w:w="2098" w:type="dxa"/>
            <w:vMerge w:val="restart"/>
          </w:tcPr>
          <w:p w14:paraId="6CE3326E"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Объем водопотребления, л/</w:t>
            </w:r>
            <w:proofErr w:type="spellStart"/>
            <w:r w:rsidRPr="00E50B06">
              <w:rPr>
                <w:rFonts w:ascii="Times New Roman" w:eastAsia="Times New Roman" w:hAnsi="Times New Roman" w:cs="Times New Roman"/>
                <w:sz w:val="20"/>
                <w:szCs w:val="16"/>
                <w:lang w:eastAsia="ru-RU"/>
              </w:rPr>
              <w:t>сут</w:t>
            </w:r>
            <w:proofErr w:type="spellEnd"/>
            <w:r w:rsidRPr="00E50B06">
              <w:rPr>
                <w:rFonts w:ascii="Times New Roman" w:eastAsia="Times New Roman" w:hAnsi="Times New Roman" w:cs="Times New Roman"/>
                <w:sz w:val="20"/>
                <w:szCs w:val="16"/>
                <w:lang w:eastAsia="ru-RU"/>
              </w:rPr>
              <w:t>. на 1 чел.</w:t>
            </w:r>
          </w:p>
        </w:tc>
        <w:tc>
          <w:tcPr>
            <w:tcW w:w="2406" w:type="dxa"/>
          </w:tcPr>
          <w:p w14:paraId="6312A7A9"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Застройка зданиями, оборудованными внутренним водопроводом и канализацией, с ванными и местными водонагревателями</w:t>
            </w:r>
          </w:p>
        </w:tc>
        <w:tc>
          <w:tcPr>
            <w:tcW w:w="1842" w:type="dxa"/>
          </w:tcPr>
          <w:p w14:paraId="5DB6E86B"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140</w:t>
            </w:r>
          </w:p>
        </w:tc>
      </w:tr>
      <w:tr w:rsidR="00B94BFB" w:rsidRPr="00E50B06" w14:paraId="05E455B9" w14:textId="77777777" w:rsidTr="00B94BFB">
        <w:tc>
          <w:tcPr>
            <w:tcW w:w="1304" w:type="dxa"/>
            <w:vMerge/>
          </w:tcPr>
          <w:p w14:paraId="7435F85D"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p>
        </w:tc>
        <w:tc>
          <w:tcPr>
            <w:tcW w:w="1984" w:type="dxa"/>
            <w:vMerge/>
          </w:tcPr>
          <w:p w14:paraId="55860092"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p>
        </w:tc>
        <w:tc>
          <w:tcPr>
            <w:tcW w:w="2098" w:type="dxa"/>
            <w:vMerge/>
          </w:tcPr>
          <w:p w14:paraId="10D0B363"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p>
        </w:tc>
        <w:tc>
          <w:tcPr>
            <w:tcW w:w="2406" w:type="dxa"/>
          </w:tcPr>
          <w:p w14:paraId="317EA858"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То же, с централизованным горячим водоснабжением</w:t>
            </w:r>
          </w:p>
        </w:tc>
        <w:tc>
          <w:tcPr>
            <w:tcW w:w="1842" w:type="dxa"/>
          </w:tcPr>
          <w:p w14:paraId="630D0777"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165</w:t>
            </w:r>
          </w:p>
        </w:tc>
      </w:tr>
      <w:tr w:rsidR="00B94BFB" w:rsidRPr="00E50B06" w14:paraId="4C1B648D" w14:textId="77777777" w:rsidTr="00B94BFB">
        <w:tc>
          <w:tcPr>
            <w:tcW w:w="1304" w:type="dxa"/>
            <w:vMerge/>
          </w:tcPr>
          <w:p w14:paraId="23B9467E"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p>
        </w:tc>
        <w:tc>
          <w:tcPr>
            <w:tcW w:w="1984" w:type="dxa"/>
          </w:tcPr>
          <w:p w14:paraId="15D210AA"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Расчетный показатель максимально допустимого уровня территориальной доступности</w:t>
            </w:r>
          </w:p>
        </w:tc>
        <w:tc>
          <w:tcPr>
            <w:tcW w:w="6346" w:type="dxa"/>
            <w:gridSpan w:val="3"/>
          </w:tcPr>
          <w:p w14:paraId="36D608C6"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Не нормируется</w:t>
            </w:r>
          </w:p>
        </w:tc>
      </w:tr>
      <w:tr w:rsidR="00B94BFB" w:rsidRPr="00E50B06" w14:paraId="44117D7C" w14:textId="77777777" w:rsidTr="00B94BFB">
        <w:tc>
          <w:tcPr>
            <w:tcW w:w="1304" w:type="dxa"/>
            <w:vMerge w:val="restart"/>
          </w:tcPr>
          <w:p w14:paraId="51ED6025"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Объекты водоотведения</w:t>
            </w:r>
          </w:p>
        </w:tc>
        <w:tc>
          <w:tcPr>
            <w:tcW w:w="1984" w:type="dxa"/>
            <w:vMerge w:val="restart"/>
          </w:tcPr>
          <w:p w14:paraId="1A8E4D00"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Расчетный показатель минимально допустимого уровня обеспеченности</w:t>
            </w:r>
          </w:p>
        </w:tc>
        <w:tc>
          <w:tcPr>
            <w:tcW w:w="2098" w:type="dxa"/>
            <w:vMerge w:val="restart"/>
          </w:tcPr>
          <w:p w14:paraId="602CBF82"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Объем водоотведения, л/</w:t>
            </w:r>
            <w:proofErr w:type="spellStart"/>
            <w:r w:rsidRPr="00E50B06">
              <w:rPr>
                <w:rFonts w:ascii="Times New Roman" w:eastAsia="Times New Roman" w:hAnsi="Times New Roman" w:cs="Times New Roman"/>
                <w:sz w:val="20"/>
                <w:szCs w:val="16"/>
                <w:lang w:eastAsia="ru-RU"/>
              </w:rPr>
              <w:t>сут</w:t>
            </w:r>
            <w:proofErr w:type="spellEnd"/>
            <w:r w:rsidRPr="00E50B06">
              <w:rPr>
                <w:rFonts w:ascii="Times New Roman" w:eastAsia="Times New Roman" w:hAnsi="Times New Roman" w:cs="Times New Roman"/>
                <w:sz w:val="20"/>
                <w:szCs w:val="16"/>
                <w:lang w:eastAsia="ru-RU"/>
              </w:rPr>
              <w:t>. на 1 чел.</w:t>
            </w:r>
          </w:p>
        </w:tc>
        <w:tc>
          <w:tcPr>
            <w:tcW w:w="2406" w:type="dxa"/>
          </w:tcPr>
          <w:p w14:paraId="2FBBB525"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Застройка зданиями, оборудованными внутренним водопроводом и канализацией, с ванными и местными водонагревателями</w:t>
            </w:r>
          </w:p>
        </w:tc>
        <w:tc>
          <w:tcPr>
            <w:tcW w:w="1842" w:type="dxa"/>
          </w:tcPr>
          <w:p w14:paraId="4F211AE4"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140</w:t>
            </w:r>
          </w:p>
        </w:tc>
      </w:tr>
      <w:tr w:rsidR="00B94BFB" w:rsidRPr="00E50B06" w14:paraId="2D29DD00" w14:textId="77777777" w:rsidTr="00B94BFB">
        <w:tc>
          <w:tcPr>
            <w:tcW w:w="1304" w:type="dxa"/>
            <w:vMerge/>
          </w:tcPr>
          <w:p w14:paraId="6E07E406"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p>
        </w:tc>
        <w:tc>
          <w:tcPr>
            <w:tcW w:w="1984" w:type="dxa"/>
            <w:vMerge/>
          </w:tcPr>
          <w:p w14:paraId="3FC39C30"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p>
        </w:tc>
        <w:tc>
          <w:tcPr>
            <w:tcW w:w="2098" w:type="dxa"/>
            <w:vMerge/>
          </w:tcPr>
          <w:p w14:paraId="4E4BA764"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p>
        </w:tc>
        <w:tc>
          <w:tcPr>
            <w:tcW w:w="2406" w:type="dxa"/>
          </w:tcPr>
          <w:p w14:paraId="47618BE2"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То же, с централизованным горячим водоснабжением</w:t>
            </w:r>
          </w:p>
        </w:tc>
        <w:tc>
          <w:tcPr>
            <w:tcW w:w="1842" w:type="dxa"/>
          </w:tcPr>
          <w:p w14:paraId="04402DCE"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165</w:t>
            </w:r>
          </w:p>
        </w:tc>
      </w:tr>
      <w:tr w:rsidR="00B94BFB" w:rsidRPr="00E50B06" w14:paraId="7D39EB87" w14:textId="77777777" w:rsidTr="00B94BFB">
        <w:tc>
          <w:tcPr>
            <w:tcW w:w="1304" w:type="dxa"/>
            <w:vMerge/>
          </w:tcPr>
          <w:p w14:paraId="3A102670" w14:textId="77777777" w:rsidR="00B94BFB" w:rsidRPr="00E50B06" w:rsidRDefault="00B94BFB" w:rsidP="00B94BFB">
            <w:pPr>
              <w:widowControl w:val="0"/>
              <w:autoSpaceDE w:val="0"/>
              <w:autoSpaceDN w:val="0"/>
              <w:rPr>
                <w:rFonts w:ascii="Times New Roman" w:eastAsia="Times New Roman" w:hAnsi="Times New Roman" w:cs="Times New Roman"/>
                <w:sz w:val="20"/>
                <w:szCs w:val="16"/>
                <w:lang w:eastAsia="ru-RU"/>
              </w:rPr>
            </w:pPr>
          </w:p>
        </w:tc>
        <w:tc>
          <w:tcPr>
            <w:tcW w:w="1984" w:type="dxa"/>
          </w:tcPr>
          <w:p w14:paraId="189F5D93"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Расчетный показатель максимально допустимого уровня территориальной доступности</w:t>
            </w:r>
          </w:p>
        </w:tc>
        <w:tc>
          <w:tcPr>
            <w:tcW w:w="6346" w:type="dxa"/>
            <w:gridSpan w:val="3"/>
          </w:tcPr>
          <w:p w14:paraId="34D57D6F" w14:textId="77777777" w:rsidR="00B94BFB" w:rsidRPr="00E50B06" w:rsidRDefault="00B94BFB" w:rsidP="00B94BFB">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Не нормируется</w:t>
            </w:r>
          </w:p>
        </w:tc>
      </w:tr>
    </w:tbl>
    <w:p w14:paraId="55B9AC6D" w14:textId="77777777" w:rsidR="009F0DDE" w:rsidRPr="00E50B06" w:rsidRDefault="009F0DDE" w:rsidP="009F0DDE">
      <w:pPr>
        <w:suppressAutoHyphens/>
        <w:autoSpaceDE w:val="0"/>
        <w:rPr>
          <w:rFonts w:ascii="Times New Roman" w:eastAsia="Calibri" w:hAnsi="Times New Roman" w:cs="Times New Roman"/>
          <w:bCs/>
          <w:iCs/>
          <w:sz w:val="24"/>
          <w:szCs w:val="24"/>
          <w:lang w:eastAsia="ar-SA"/>
        </w:rPr>
      </w:pPr>
    </w:p>
    <w:p w14:paraId="437A53E6" w14:textId="16095D8E" w:rsidR="00261AA5" w:rsidRPr="00E50B06" w:rsidRDefault="00261AA5" w:rsidP="00261AA5">
      <w:pPr>
        <w:suppressAutoHyphens/>
        <w:autoSpaceDE w:val="0"/>
        <w:ind w:firstLine="709"/>
        <w:jc w:val="both"/>
        <w:rPr>
          <w:rFonts w:ascii="Times New Roman" w:eastAsia="Calibri" w:hAnsi="Times New Roman" w:cs="Times New Roman"/>
          <w:iCs/>
          <w:color w:val="000000" w:themeColor="text1"/>
          <w:sz w:val="24"/>
          <w:szCs w:val="24"/>
          <w:lang w:eastAsia="ar-SA"/>
        </w:rPr>
      </w:pPr>
      <w:r w:rsidRPr="00E50B06">
        <w:rPr>
          <w:rFonts w:ascii="Times New Roman" w:eastAsia="Calibri" w:hAnsi="Times New Roman" w:cs="Times New Roman"/>
          <w:iCs/>
          <w:color w:val="000000" w:themeColor="text1"/>
          <w:sz w:val="24"/>
          <w:szCs w:val="24"/>
          <w:lang w:eastAsia="ar-SA"/>
        </w:rPr>
        <w:t>2.</w:t>
      </w:r>
      <w:r w:rsidR="0076385A" w:rsidRPr="00E50B06">
        <w:rPr>
          <w:rFonts w:ascii="Times New Roman" w:eastAsia="Calibri" w:hAnsi="Times New Roman" w:cs="Times New Roman"/>
          <w:iCs/>
          <w:color w:val="000000" w:themeColor="text1"/>
          <w:sz w:val="24"/>
          <w:szCs w:val="24"/>
          <w:lang w:eastAsia="ar-SA"/>
        </w:rPr>
        <w:t>11</w:t>
      </w:r>
      <w:r w:rsidRPr="00E50B06">
        <w:rPr>
          <w:rFonts w:ascii="Times New Roman" w:eastAsia="Calibri" w:hAnsi="Times New Roman" w:cs="Times New Roman"/>
          <w:iCs/>
          <w:color w:val="000000" w:themeColor="text1"/>
          <w:sz w:val="24"/>
          <w:szCs w:val="24"/>
          <w:lang w:eastAsia="ar-SA"/>
        </w:rPr>
        <w:t>.4. Объекты местного значения в области теплоснабжения принимаются в соответствии с таблицей 2</w:t>
      </w:r>
      <w:r w:rsidR="006C2499" w:rsidRPr="00E50B06">
        <w:rPr>
          <w:rFonts w:ascii="Times New Roman" w:eastAsia="Calibri" w:hAnsi="Times New Roman" w:cs="Times New Roman"/>
          <w:iCs/>
          <w:color w:val="000000" w:themeColor="text1"/>
          <w:sz w:val="24"/>
          <w:szCs w:val="24"/>
          <w:lang w:eastAsia="ar-SA"/>
        </w:rPr>
        <w:t>3</w:t>
      </w:r>
      <w:r w:rsidRPr="00E50B06">
        <w:rPr>
          <w:rFonts w:ascii="Times New Roman" w:eastAsia="Calibri" w:hAnsi="Times New Roman" w:cs="Times New Roman"/>
          <w:iCs/>
          <w:color w:val="000000" w:themeColor="text1"/>
          <w:sz w:val="24"/>
          <w:szCs w:val="24"/>
          <w:lang w:eastAsia="ar-SA"/>
        </w:rPr>
        <w:t>.</w:t>
      </w:r>
    </w:p>
    <w:p w14:paraId="36885FDB" w14:textId="77777777" w:rsidR="006C2499" w:rsidRPr="00E50B06" w:rsidRDefault="006C2499" w:rsidP="00261AA5">
      <w:pPr>
        <w:suppressAutoHyphens/>
        <w:autoSpaceDE w:val="0"/>
        <w:ind w:left="6096"/>
        <w:jc w:val="right"/>
        <w:rPr>
          <w:rFonts w:ascii="Times New Roman" w:eastAsia="Calibri" w:hAnsi="Times New Roman" w:cs="Times New Roman"/>
          <w:bCs/>
          <w:iCs/>
          <w:sz w:val="24"/>
          <w:szCs w:val="24"/>
          <w:lang w:eastAsia="ar-SA"/>
        </w:rPr>
      </w:pPr>
    </w:p>
    <w:p w14:paraId="77004905" w14:textId="77777777" w:rsidR="006C2499" w:rsidRPr="00E50B06" w:rsidRDefault="006C2499" w:rsidP="00261AA5">
      <w:pPr>
        <w:suppressAutoHyphens/>
        <w:autoSpaceDE w:val="0"/>
        <w:ind w:left="6096"/>
        <w:jc w:val="right"/>
        <w:rPr>
          <w:rFonts w:ascii="Times New Roman" w:eastAsia="Calibri" w:hAnsi="Times New Roman" w:cs="Times New Roman"/>
          <w:bCs/>
          <w:iCs/>
          <w:sz w:val="24"/>
          <w:szCs w:val="24"/>
          <w:lang w:eastAsia="ar-SA"/>
        </w:rPr>
      </w:pPr>
    </w:p>
    <w:p w14:paraId="412B8278" w14:textId="77777777" w:rsidR="006C2499" w:rsidRPr="00E50B06" w:rsidRDefault="006C2499" w:rsidP="00261AA5">
      <w:pPr>
        <w:suppressAutoHyphens/>
        <w:autoSpaceDE w:val="0"/>
        <w:ind w:left="6096"/>
        <w:jc w:val="right"/>
        <w:rPr>
          <w:rFonts w:ascii="Times New Roman" w:eastAsia="Calibri" w:hAnsi="Times New Roman" w:cs="Times New Roman"/>
          <w:bCs/>
          <w:iCs/>
          <w:sz w:val="24"/>
          <w:szCs w:val="24"/>
          <w:lang w:eastAsia="ar-SA"/>
        </w:rPr>
      </w:pPr>
    </w:p>
    <w:p w14:paraId="123BC2F3" w14:textId="77777777" w:rsidR="006C2499" w:rsidRPr="00E50B06" w:rsidRDefault="006C2499" w:rsidP="00261AA5">
      <w:pPr>
        <w:suppressAutoHyphens/>
        <w:autoSpaceDE w:val="0"/>
        <w:ind w:left="6096"/>
        <w:jc w:val="right"/>
        <w:rPr>
          <w:rFonts w:ascii="Times New Roman" w:eastAsia="Calibri" w:hAnsi="Times New Roman" w:cs="Times New Roman"/>
          <w:bCs/>
          <w:iCs/>
          <w:sz w:val="24"/>
          <w:szCs w:val="24"/>
          <w:lang w:eastAsia="ar-SA"/>
        </w:rPr>
      </w:pPr>
    </w:p>
    <w:p w14:paraId="7228AC5D" w14:textId="7F69A068" w:rsidR="008778B2" w:rsidRPr="00E50B06" w:rsidRDefault="008778B2" w:rsidP="00261AA5">
      <w:pPr>
        <w:suppressAutoHyphens/>
        <w:autoSpaceDE w:val="0"/>
        <w:ind w:left="6096"/>
        <w:jc w:val="right"/>
        <w:rPr>
          <w:rFonts w:ascii="Times New Roman" w:eastAsia="Calibri" w:hAnsi="Times New Roman" w:cs="Times New Roman"/>
          <w:sz w:val="24"/>
          <w:szCs w:val="24"/>
          <w:lang w:eastAsia="ar-SA"/>
        </w:rPr>
      </w:pPr>
      <w:r w:rsidRPr="00E50B06">
        <w:rPr>
          <w:rFonts w:ascii="Times New Roman" w:eastAsia="Calibri" w:hAnsi="Times New Roman" w:cs="Times New Roman"/>
          <w:bCs/>
          <w:iCs/>
          <w:sz w:val="24"/>
          <w:szCs w:val="24"/>
          <w:lang w:eastAsia="ar-SA"/>
        </w:rPr>
        <w:t xml:space="preserve">Таблица </w:t>
      </w:r>
      <w:r w:rsidR="00AA2574" w:rsidRPr="00E50B06">
        <w:rPr>
          <w:rFonts w:ascii="Times New Roman" w:eastAsia="Calibri" w:hAnsi="Times New Roman" w:cs="Times New Roman"/>
          <w:bCs/>
          <w:iCs/>
          <w:sz w:val="24"/>
          <w:szCs w:val="24"/>
          <w:lang w:eastAsia="ar-SA"/>
        </w:rPr>
        <w:t>2</w:t>
      </w:r>
      <w:r w:rsidR="006C2499" w:rsidRPr="00E50B06">
        <w:rPr>
          <w:rFonts w:ascii="Times New Roman" w:eastAsia="Calibri" w:hAnsi="Times New Roman" w:cs="Times New Roman"/>
          <w:bCs/>
          <w:iCs/>
          <w:sz w:val="24"/>
          <w:szCs w:val="24"/>
          <w:lang w:eastAsia="ar-SA"/>
        </w:rPr>
        <w:t>3</w:t>
      </w:r>
    </w:p>
    <w:tbl>
      <w:tblPr>
        <w:tblW w:w="9639" w:type="dxa"/>
        <w:tblInd w:w="-1" w:type="dxa"/>
        <w:tblLayout w:type="fixed"/>
        <w:tblLook w:val="0000" w:firstRow="0" w:lastRow="0" w:firstColumn="0" w:lastColumn="0" w:noHBand="0" w:noVBand="0"/>
      </w:tblPr>
      <w:tblGrid>
        <w:gridCol w:w="3540"/>
        <w:gridCol w:w="2098"/>
        <w:gridCol w:w="1751"/>
        <w:gridCol w:w="2250"/>
      </w:tblGrid>
      <w:tr w:rsidR="008778B2" w:rsidRPr="00E50B06" w14:paraId="0F441E6C" w14:textId="77777777" w:rsidTr="0076385A">
        <w:trPr>
          <w:trHeight w:val="778"/>
        </w:trPr>
        <w:tc>
          <w:tcPr>
            <w:tcW w:w="3540" w:type="dxa"/>
            <w:vMerge w:val="restart"/>
            <w:tcBorders>
              <w:top w:val="single" w:sz="1" w:space="0" w:color="000000"/>
              <w:left w:val="single" w:sz="1" w:space="0" w:color="000000"/>
            </w:tcBorders>
            <w:shd w:val="clear" w:color="auto" w:fill="FFFFFF"/>
            <w:vAlign w:val="center"/>
          </w:tcPr>
          <w:p w14:paraId="1D695895" w14:textId="77777777"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объекта</w:t>
            </w:r>
          </w:p>
          <w:p w14:paraId="6D781C13" w14:textId="77777777"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(наименование ресурса) </w:t>
            </w:r>
          </w:p>
        </w:tc>
        <w:tc>
          <w:tcPr>
            <w:tcW w:w="3849" w:type="dxa"/>
            <w:gridSpan w:val="2"/>
            <w:tcBorders>
              <w:top w:val="single" w:sz="1" w:space="0" w:color="000000"/>
              <w:left w:val="single" w:sz="4" w:space="0" w:color="000000"/>
              <w:bottom w:val="single" w:sz="4" w:space="0" w:color="000000"/>
            </w:tcBorders>
            <w:shd w:val="clear" w:color="auto" w:fill="FFFFFF"/>
            <w:vAlign w:val="center"/>
          </w:tcPr>
          <w:p w14:paraId="33D9FDD6" w14:textId="77777777"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Минимально допустимый уровень обеспеченности</w:t>
            </w:r>
          </w:p>
        </w:tc>
        <w:tc>
          <w:tcPr>
            <w:tcW w:w="2250" w:type="dxa"/>
            <w:vMerge w:val="restart"/>
            <w:tcBorders>
              <w:top w:val="single" w:sz="1" w:space="0" w:color="000000"/>
              <w:left w:val="single" w:sz="4" w:space="0" w:color="000000"/>
              <w:right w:val="single" w:sz="1" w:space="0" w:color="000000"/>
            </w:tcBorders>
            <w:shd w:val="clear" w:color="auto" w:fill="FFFFFF"/>
            <w:vAlign w:val="center"/>
          </w:tcPr>
          <w:p w14:paraId="4CEBDB2D" w14:textId="77777777"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Максимально допустимый уровень территориальной доступности</w:t>
            </w:r>
          </w:p>
        </w:tc>
      </w:tr>
      <w:tr w:rsidR="008778B2" w:rsidRPr="00E50B06" w14:paraId="64CBC9AD" w14:textId="77777777" w:rsidTr="0076385A">
        <w:trPr>
          <w:trHeight w:val="505"/>
        </w:trPr>
        <w:tc>
          <w:tcPr>
            <w:tcW w:w="3540" w:type="dxa"/>
            <w:vMerge/>
            <w:tcBorders>
              <w:left w:val="single" w:sz="1" w:space="0" w:color="000000"/>
              <w:bottom w:val="single" w:sz="4" w:space="0" w:color="000000"/>
            </w:tcBorders>
            <w:shd w:val="clear" w:color="auto" w:fill="FFFFFF"/>
            <w:vAlign w:val="center"/>
          </w:tcPr>
          <w:p w14:paraId="434FDD3E" w14:textId="77777777" w:rsidR="008778B2" w:rsidRPr="00E50B06" w:rsidRDefault="008778B2" w:rsidP="00C06575">
            <w:pPr>
              <w:suppressAutoHyphens/>
              <w:snapToGrid w:val="0"/>
              <w:jc w:val="center"/>
              <w:rPr>
                <w:rFonts w:ascii="Times New Roman" w:eastAsia="Calibri" w:hAnsi="Times New Roman" w:cs="Times New Roman"/>
                <w:b/>
                <w:sz w:val="20"/>
                <w:szCs w:val="20"/>
                <w:lang w:eastAsia="ar-SA"/>
              </w:rPr>
            </w:pPr>
          </w:p>
        </w:tc>
        <w:tc>
          <w:tcPr>
            <w:tcW w:w="2098" w:type="dxa"/>
            <w:tcBorders>
              <w:top w:val="single" w:sz="4" w:space="0" w:color="000000"/>
              <w:left w:val="single" w:sz="4" w:space="0" w:color="000000"/>
              <w:bottom w:val="single" w:sz="4" w:space="0" w:color="000000"/>
            </w:tcBorders>
            <w:shd w:val="clear" w:color="auto" w:fill="FFFFFF"/>
            <w:vAlign w:val="center"/>
          </w:tcPr>
          <w:p w14:paraId="69E75C5A" w14:textId="77777777"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Единица </w:t>
            </w:r>
          </w:p>
          <w:p w14:paraId="6BCED7D0" w14:textId="77777777"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измерения</w:t>
            </w:r>
          </w:p>
        </w:tc>
        <w:tc>
          <w:tcPr>
            <w:tcW w:w="1751" w:type="dxa"/>
            <w:tcBorders>
              <w:top w:val="single" w:sz="4" w:space="0" w:color="000000"/>
              <w:left w:val="single" w:sz="4" w:space="0" w:color="000000"/>
              <w:bottom w:val="single" w:sz="4" w:space="0" w:color="000000"/>
            </w:tcBorders>
            <w:shd w:val="clear" w:color="auto" w:fill="FFFFFF"/>
            <w:vAlign w:val="center"/>
          </w:tcPr>
          <w:p w14:paraId="793A2EB6" w14:textId="77777777"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Минимальная обеспеченность</w:t>
            </w:r>
          </w:p>
        </w:tc>
        <w:tc>
          <w:tcPr>
            <w:tcW w:w="2250" w:type="dxa"/>
            <w:vMerge/>
            <w:tcBorders>
              <w:left w:val="single" w:sz="4" w:space="0" w:color="000000"/>
              <w:bottom w:val="single" w:sz="4" w:space="0" w:color="000000"/>
              <w:right w:val="single" w:sz="1" w:space="0" w:color="000000"/>
            </w:tcBorders>
            <w:shd w:val="clear" w:color="auto" w:fill="FFFFFF"/>
            <w:vAlign w:val="center"/>
          </w:tcPr>
          <w:p w14:paraId="481EE88A" w14:textId="77777777" w:rsidR="008778B2" w:rsidRPr="00E50B06" w:rsidRDefault="008778B2" w:rsidP="00C06575">
            <w:pPr>
              <w:suppressAutoHyphens/>
              <w:snapToGrid w:val="0"/>
              <w:jc w:val="center"/>
              <w:rPr>
                <w:rFonts w:ascii="Times New Roman" w:eastAsia="Calibri" w:hAnsi="Times New Roman" w:cs="Times New Roman"/>
                <w:sz w:val="20"/>
                <w:szCs w:val="20"/>
                <w:lang w:eastAsia="ar-SA"/>
              </w:rPr>
            </w:pPr>
          </w:p>
        </w:tc>
      </w:tr>
      <w:tr w:rsidR="008778B2" w:rsidRPr="00E50B06" w14:paraId="1BBCD047" w14:textId="77777777" w:rsidTr="0076385A">
        <w:trPr>
          <w:trHeight w:val="1012"/>
        </w:trPr>
        <w:tc>
          <w:tcPr>
            <w:tcW w:w="3540" w:type="dxa"/>
            <w:tcBorders>
              <w:top w:val="single" w:sz="4" w:space="0" w:color="000000"/>
              <w:left w:val="single" w:sz="1" w:space="0" w:color="000000"/>
            </w:tcBorders>
            <w:vAlign w:val="center"/>
          </w:tcPr>
          <w:p w14:paraId="7904DFFD" w14:textId="17B202B0" w:rsidR="008778B2" w:rsidRPr="00E50B06" w:rsidRDefault="008778B2" w:rsidP="00C06575">
            <w:pPr>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при наличии в квартире газовой плиты и централизованного горячего водоснабжения при газоснабжении природным газом</w:t>
            </w:r>
          </w:p>
        </w:tc>
        <w:tc>
          <w:tcPr>
            <w:tcW w:w="2098" w:type="dxa"/>
            <w:vMerge w:val="restart"/>
            <w:tcBorders>
              <w:top w:val="single" w:sz="4" w:space="0" w:color="000000"/>
              <w:left w:val="single" w:sz="4" w:space="0" w:color="000000"/>
              <w:bottom w:val="single" w:sz="4" w:space="0" w:color="000000"/>
            </w:tcBorders>
            <w:vAlign w:val="center"/>
          </w:tcPr>
          <w:p w14:paraId="4B11ED90" w14:textId="6A7E1787" w:rsidR="008778B2" w:rsidRPr="00E50B06" w:rsidRDefault="008778B2" w:rsidP="00C06575">
            <w:pPr>
              <w:suppressAutoHyphens/>
              <w:jc w:val="center"/>
              <w:rPr>
                <w:rFonts w:ascii="Times New Roman" w:eastAsia="Calibri" w:hAnsi="Times New Roman" w:cs="Times New Roman"/>
                <w:strike/>
                <w:sz w:val="20"/>
                <w:szCs w:val="20"/>
                <w:lang w:eastAsia="ar-SA"/>
              </w:rPr>
            </w:pPr>
            <w:r w:rsidRPr="00E50B06">
              <w:rPr>
                <w:rFonts w:ascii="Times New Roman" w:hAnsi="Times New Roman" w:cs="Times New Roman"/>
                <w:sz w:val="20"/>
                <w:szCs w:val="20"/>
              </w:rPr>
              <w:t>Объем теплопотребления, Гкал/год на 1 чел.</w:t>
            </w:r>
          </w:p>
        </w:tc>
        <w:tc>
          <w:tcPr>
            <w:tcW w:w="1751" w:type="dxa"/>
            <w:tcBorders>
              <w:top w:val="single" w:sz="4" w:space="0" w:color="000000"/>
              <w:left w:val="single" w:sz="4" w:space="0" w:color="000000"/>
            </w:tcBorders>
            <w:vAlign w:val="center"/>
          </w:tcPr>
          <w:p w14:paraId="09D38282" w14:textId="5199E0B6"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hAnsi="Times New Roman" w:cs="Times New Roman"/>
                <w:sz w:val="20"/>
                <w:szCs w:val="20"/>
              </w:rPr>
              <w:t>0,97</w:t>
            </w:r>
          </w:p>
        </w:tc>
        <w:tc>
          <w:tcPr>
            <w:tcW w:w="2250" w:type="dxa"/>
            <w:vMerge w:val="restart"/>
            <w:tcBorders>
              <w:top w:val="single" w:sz="4" w:space="0" w:color="000000"/>
              <w:left w:val="single" w:sz="4" w:space="0" w:color="000000"/>
              <w:bottom w:val="single" w:sz="4" w:space="0" w:color="000000"/>
              <w:right w:val="single" w:sz="1" w:space="0" w:color="000000"/>
            </w:tcBorders>
            <w:vAlign w:val="center"/>
          </w:tcPr>
          <w:p w14:paraId="12427CDC" w14:textId="77777777"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Не нормируется</w:t>
            </w:r>
          </w:p>
        </w:tc>
      </w:tr>
      <w:tr w:rsidR="008778B2" w:rsidRPr="00E50B06" w14:paraId="13B36B60" w14:textId="77777777" w:rsidTr="0076385A">
        <w:trPr>
          <w:trHeight w:val="70"/>
        </w:trPr>
        <w:tc>
          <w:tcPr>
            <w:tcW w:w="3540" w:type="dxa"/>
            <w:tcBorders>
              <w:left w:val="single" w:sz="1" w:space="0" w:color="000000"/>
              <w:bottom w:val="single" w:sz="1" w:space="0" w:color="000000"/>
            </w:tcBorders>
            <w:vAlign w:val="center"/>
          </w:tcPr>
          <w:p w14:paraId="358EEACB" w14:textId="77777777" w:rsidR="008778B2" w:rsidRPr="00E50B06" w:rsidRDefault="008778B2" w:rsidP="00C06575">
            <w:pPr>
              <w:suppressAutoHyphens/>
              <w:rPr>
                <w:rFonts w:ascii="Times New Roman" w:eastAsia="Calibri" w:hAnsi="Times New Roman" w:cs="Times New Roman"/>
                <w:sz w:val="20"/>
                <w:szCs w:val="20"/>
                <w:lang w:eastAsia="ar-SA"/>
              </w:rPr>
            </w:pPr>
          </w:p>
        </w:tc>
        <w:tc>
          <w:tcPr>
            <w:tcW w:w="2098" w:type="dxa"/>
            <w:vMerge/>
            <w:tcBorders>
              <w:top w:val="single" w:sz="4" w:space="0" w:color="000000"/>
              <w:left w:val="single" w:sz="4" w:space="0" w:color="000000"/>
              <w:bottom w:val="single" w:sz="4" w:space="0" w:color="000000"/>
            </w:tcBorders>
            <w:vAlign w:val="center"/>
          </w:tcPr>
          <w:p w14:paraId="46D22DA9" w14:textId="77777777" w:rsidR="008778B2" w:rsidRPr="00E50B06" w:rsidRDefault="008778B2" w:rsidP="00C06575">
            <w:pPr>
              <w:suppressAutoHyphens/>
              <w:snapToGrid w:val="0"/>
              <w:jc w:val="center"/>
              <w:rPr>
                <w:rFonts w:ascii="Times New Roman" w:eastAsia="Calibri" w:hAnsi="Times New Roman" w:cs="Times New Roman"/>
                <w:sz w:val="20"/>
                <w:szCs w:val="20"/>
                <w:lang w:eastAsia="ar-SA"/>
              </w:rPr>
            </w:pPr>
          </w:p>
        </w:tc>
        <w:tc>
          <w:tcPr>
            <w:tcW w:w="1751" w:type="dxa"/>
            <w:tcBorders>
              <w:left w:val="single" w:sz="4" w:space="0" w:color="000000"/>
              <w:bottom w:val="single" w:sz="1" w:space="0" w:color="000000"/>
            </w:tcBorders>
            <w:vAlign w:val="center"/>
          </w:tcPr>
          <w:p w14:paraId="082E83EA" w14:textId="77777777" w:rsidR="008778B2" w:rsidRPr="00E50B06" w:rsidRDefault="008778B2" w:rsidP="00C06575">
            <w:pPr>
              <w:suppressAutoHyphens/>
              <w:rPr>
                <w:rFonts w:ascii="Times New Roman" w:eastAsia="Calibri" w:hAnsi="Times New Roman" w:cs="Times New Roman"/>
                <w:sz w:val="20"/>
                <w:szCs w:val="20"/>
                <w:lang w:eastAsia="ar-SA"/>
              </w:rPr>
            </w:pPr>
          </w:p>
        </w:tc>
        <w:tc>
          <w:tcPr>
            <w:tcW w:w="2250" w:type="dxa"/>
            <w:vMerge/>
            <w:tcBorders>
              <w:top w:val="single" w:sz="4" w:space="0" w:color="000000"/>
              <w:left w:val="single" w:sz="4" w:space="0" w:color="000000"/>
              <w:bottom w:val="single" w:sz="4" w:space="0" w:color="000000"/>
              <w:right w:val="single" w:sz="1" w:space="0" w:color="000000"/>
            </w:tcBorders>
            <w:vAlign w:val="center"/>
          </w:tcPr>
          <w:p w14:paraId="7B876179" w14:textId="77777777" w:rsidR="008778B2" w:rsidRPr="00E50B06" w:rsidRDefault="008778B2" w:rsidP="00C06575">
            <w:pPr>
              <w:suppressAutoHyphens/>
              <w:snapToGrid w:val="0"/>
              <w:jc w:val="center"/>
              <w:rPr>
                <w:rFonts w:ascii="Times New Roman" w:eastAsia="Calibri" w:hAnsi="Times New Roman" w:cs="Times New Roman"/>
                <w:sz w:val="20"/>
                <w:szCs w:val="20"/>
                <w:lang w:eastAsia="ar-SA"/>
              </w:rPr>
            </w:pPr>
          </w:p>
        </w:tc>
      </w:tr>
      <w:tr w:rsidR="008778B2" w:rsidRPr="00E50B06" w14:paraId="11897274" w14:textId="77777777" w:rsidTr="0076385A">
        <w:trPr>
          <w:trHeight w:val="555"/>
        </w:trPr>
        <w:tc>
          <w:tcPr>
            <w:tcW w:w="3540" w:type="dxa"/>
            <w:tcBorders>
              <w:left w:val="single" w:sz="1" w:space="0" w:color="000000"/>
              <w:bottom w:val="single" w:sz="1" w:space="0" w:color="000000"/>
            </w:tcBorders>
            <w:vAlign w:val="center"/>
          </w:tcPr>
          <w:p w14:paraId="652B04A2" w14:textId="2A4232E1" w:rsidR="008778B2" w:rsidRPr="00E50B06" w:rsidRDefault="008778B2" w:rsidP="00C06575">
            <w:pPr>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2098" w:type="dxa"/>
            <w:vMerge/>
            <w:tcBorders>
              <w:top w:val="single" w:sz="4" w:space="0" w:color="000000"/>
              <w:left w:val="single" w:sz="4" w:space="0" w:color="000000"/>
              <w:bottom w:val="single" w:sz="4" w:space="0" w:color="000000"/>
            </w:tcBorders>
            <w:vAlign w:val="center"/>
          </w:tcPr>
          <w:p w14:paraId="3E5DB4FC" w14:textId="77777777" w:rsidR="008778B2" w:rsidRPr="00E50B06" w:rsidRDefault="008778B2" w:rsidP="00C06575">
            <w:pPr>
              <w:suppressAutoHyphens/>
              <w:snapToGrid w:val="0"/>
              <w:jc w:val="center"/>
              <w:rPr>
                <w:rFonts w:ascii="Times New Roman" w:eastAsia="Calibri" w:hAnsi="Times New Roman" w:cs="Times New Roman"/>
                <w:sz w:val="20"/>
                <w:szCs w:val="20"/>
                <w:lang w:eastAsia="ar-SA"/>
              </w:rPr>
            </w:pPr>
          </w:p>
        </w:tc>
        <w:tc>
          <w:tcPr>
            <w:tcW w:w="1751" w:type="dxa"/>
            <w:tcBorders>
              <w:left w:val="single" w:sz="4" w:space="0" w:color="000000"/>
              <w:bottom w:val="single" w:sz="1" w:space="0" w:color="000000"/>
            </w:tcBorders>
            <w:vAlign w:val="center"/>
          </w:tcPr>
          <w:p w14:paraId="2BF5043C" w14:textId="500D7DA2" w:rsidR="008778B2" w:rsidRPr="00E50B06" w:rsidRDefault="008778B2" w:rsidP="00C06575">
            <w:pPr>
              <w:suppressAutoHyphens/>
              <w:jc w:val="center"/>
              <w:rPr>
                <w:rFonts w:ascii="Times New Roman" w:eastAsia="Calibri" w:hAnsi="Times New Roman" w:cs="Times New Roman"/>
                <w:sz w:val="20"/>
                <w:szCs w:val="20"/>
                <w:lang w:eastAsia="ar-SA"/>
              </w:rPr>
            </w:pPr>
            <w:r w:rsidRPr="00E50B06">
              <w:rPr>
                <w:rFonts w:ascii="Times New Roman" w:eastAsia="font242" w:hAnsi="Times New Roman" w:cs="Times New Roman"/>
                <w:sz w:val="20"/>
                <w:szCs w:val="20"/>
                <w:lang w:eastAsia="ar-SA"/>
              </w:rPr>
              <w:t>2,4</w:t>
            </w:r>
          </w:p>
        </w:tc>
        <w:tc>
          <w:tcPr>
            <w:tcW w:w="2250" w:type="dxa"/>
            <w:vMerge/>
            <w:tcBorders>
              <w:top w:val="single" w:sz="4" w:space="0" w:color="000000"/>
              <w:left w:val="single" w:sz="4" w:space="0" w:color="000000"/>
              <w:bottom w:val="single" w:sz="4" w:space="0" w:color="000000"/>
              <w:right w:val="single" w:sz="1" w:space="0" w:color="000000"/>
            </w:tcBorders>
            <w:vAlign w:val="center"/>
          </w:tcPr>
          <w:p w14:paraId="71B03FB8" w14:textId="77777777" w:rsidR="008778B2" w:rsidRPr="00E50B06" w:rsidRDefault="008778B2" w:rsidP="00C06575">
            <w:pPr>
              <w:suppressAutoHyphens/>
              <w:snapToGrid w:val="0"/>
              <w:jc w:val="center"/>
              <w:rPr>
                <w:rFonts w:ascii="Times New Roman" w:eastAsia="Calibri" w:hAnsi="Times New Roman" w:cs="Times New Roman"/>
                <w:sz w:val="20"/>
                <w:szCs w:val="20"/>
                <w:lang w:eastAsia="ar-SA"/>
              </w:rPr>
            </w:pPr>
          </w:p>
        </w:tc>
      </w:tr>
      <w:tr w:rsidR="008778B2" w:rsidRPr="00E50B06" w14:paraId="47EB59F9" w14:textId="77777777" w:rsidTr="0076385A">
        <w:trPr>
          <w:trHeight w:val="766"/>
        </w:trPr>
        <w:tc>
          <w:tcPr>
            <w:tcW w:w="3540" w:type="dxa"/>
            <w:tcBorders>
              <w:left w:val="single" w:sz="1" w:space="0" w:color="000000"/>
              <w:bottom w:val="single" w:sz="4" w:space="0" w:color="auto"/>
            </w:tcBorders>
          </w:tcPr>
          <w:p w14:paraId="60F88250" w14:textId="036BB18A" w:rsidR="008778B2" w:rsidRPr="00E50B06" w:rsidRDefault="008778B2" w:rsidP="008778B2">
            <w:pPr>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2098" w:type="dxa"/>
            <w:vMerge/>
            <w:tcBorders>
              <w:top w:val="single" w:sz="4" w:space="0" w:color="000000"/>
              <w:left w:val="single" w:sz="4" w:space="0" w:color="000000"/>
              <w:bottom w:val="single" w:sz="4" w:space="0" w:color="auto"/>
            </w:tcBorders>
            <w:vAlign w:val="center"/>
          </w:tcPr>
          <w:p w14:paraId="38AC1D6A" w14:textId="77777777" w:rsidR="008778B2" w:rsidRPr="00E50B06" w:rsidRDefault="008778B2" w:rsidP="008778B2">
            <w:pPr>
              <w:suppressAutoHyphens/>
              <w:snapToGrid w:val="0"/>
              <w:jc w:val="center"/>
              <w:rPr>
                <w:rFonts w:ascii="Times New Roman" w:eastAsia="Calibri" w:hAnsi="Times New Roman" w:cs="Times New Roman"/>
                <w:sz w:val="20"/>
                <w:szCs w:val="20"/>
                <w:lang w:eastAsia="ar-SA"/>
              </w:rPr>
            </w:pPr>
          </w:p>
        </w:tc>
        <w:tc>
          <w:tcPr>
            <w:tcW w:w="1751" w:type="dxa"/>
            <w:tcBorders>
              <w:left w:val="single" w:sz="4" w:space="0" w:color="000000"/>
              <w:bottom w:val="single" w:sz="4" w:space="0" w:color="auto"/>
            </w:tcBorders>
            <w:vAlign w:val="center"/>
          </w:tcPr>
          <w:p w14:paraId="3DF149FE" w14:textId="59FB83BE" w:rsidR="008778B2" w:rsidRPr="00E50B06" w:rsidRDefault="008778B2" w:rsidP="008778B2">
            <w:pPr>
              <w:suppressAutoHyphens/>
              <w:jc w:val="center"/>
              <w:rPr>
                <w:rFonts w:ascii="Times New Roman" w:eastAsia="Calibri" w:hAnsi="Times New Roman" w:cs="Times New Roman"/>
                <w:sz w:val="20"/>
                <w:szCs w:val="20"/>
                <w:lang w:eastAsia="ar-SA"/>
              </w:rPr>
            </w:pPr>
            <w:r w:rsidRPr="00E50B06">
              <w:rPr>
                <w:rFonts w:ascii="Times New Roman" w:eastAsia="font242" w:hAnsi="Times New Roman" w:cs="Times New Roman"/>
                <w:sz w:val="20"/>
                <w:szCs w:val="20"/>
                <w:lang w:eastAsia="ar-SA"/>
              </w:rPr>
              <w:t>1,43</w:t>
            </w:r>
          </w:p>
        </w:tc>
        <w:tc>
          <w:tcPr>
            <w:tcW w:w="2250" w:type="dxa"/>
            <w:vMerge/>
            <w:tcBorders>
              <w:top w:val="single" w:sz="4" w:space="0" w:color="000000"/>
              <w:left w:val="single" w:sz="4" w:space="0" w:color="000000"/>
              <w:bottom w:val="single" w:sz="4" w:space="0" w:color="000000"/>
              <w:right w:val="single" w:sz="1" w:space="0" w:color="000000"/>
            </w:tcBorders>
            <w:vAlign w:val="center"/>
          </w:tcPr>
          <w:p w14:paraId="6CB070FC" w14:textId="77777777" w:rsidR="008778B2" w:rsidRPr="00E50B06" w:rsidRDefault="008778B2" w:rsidP="008778B2">
            <w:pPr>
              <w:suppressAutoHyphens/>
              <w:snapToGrid w:val="0"/>
              <w:jc w:val="center"/>
              <w:rPr>
                <w:rFonts w:ascii="Times New Roman" w:eastAsia="Calibri" w:hAnsi="Times New Roman" w:cs="Times New Roman"/>
                <w:sz w:val="20"/>
                <w:szCs w:val="20"/>
                <w:lang w:eastAsia="ar-SA"/>
              </w:rPr>
            </w:pPr>
          </w:p>
        </w:tc>
      </w:tr>
    </w:tbl>
    <w:p w14:paraId="2D259286" w14:textId="77777777" w:rsidR="008778B2" w:rsidRPr="00E50B06" w:rsidRDefault="008778B2" w:rsidP="00A63D93">
      <w:pPr>
        <w:suppressAutoHyphens/>
        <w:autoSpaceDE w:val="0"/>
        <w:ind w:firstLine="709"/>
        <w:jc w:val="both"/>
        <w:rPr>
          <w:rFonts w:ascii="Times New Roman" w:eastAsia="TimesNewRomanPSMT" w:hAnsi="Times New Roman" w:cs="Times New Roman"/>
          <w:sz w:val="24"/>
          <w:szCs w:val="24"/>
          <w:lang w:eastAsia="ar-SA"/>
        </w:rPr>
      </w:pPr>
    </w:p>
    <w:p w14:paraId="13415E04" w14:textId="07772D43" w:rsidR="00A63D93" w:rsidRPr="00E50B06" w:rsidRDefault="00266A73" w:rsidP="00266A73">
      <w:pPr>
        <w:suppressAutoHyphens/>
        <w:autoSpaceDE w:val="0"/>
        <w:ind w:firstLine="709"/>
        <w:jc w:val="both"/>
        <w:rPr>
          <w:rFonts w:ascii="Times New Roman" w:eastAsia="Times New Roman" w:hAnsi="Times New Roman" w:cs="Times New Roman"/>
          <w:bCs/>
          <w:kern w:val="1"/>
          <w:sz w:val="24"/>
          <w:szCs w:val="24"/>
          <w:lang w:eastAsia="hi-IN" w:bidi="hi-IN"/>
        </w:rPr>
      </w:pPr>
      <w:r w:rsidRPr="00E50B06">
        <w:rPr>
          <w:rFonts w:ascii="Times New Roman" w:eastAsia="TimesNewRomanPSMT" w:hAnsi="Times New Roman" w:cs="Times New Roman"/>
          <w:bCs/>
          <w:sz w:val="24"/>
          <w:szCs w:val="24"/>
          <w:lang w:eastAsia="ar-SA"/>
        </w:rPr>
        <w:t>2.12. </w:t>
      </w:r>
      <w:r w:rsidR="0076385A" w:rsidRPr="00E50B06">
        <w:rPr>
          <w:rFonts w:ascii="Times New Roman" w:eastAsia="TimesNewRomanPSMT" w:hAnsi="Times New Roman" w:cs="Times New Roman"/>
          <w:bCs/>
          <w:sz w:val="24"/>
          <w:szCs w:val="24"/>
          <w:lang w:eastAsia="ar-SA"/>
        </w:rPr>
        <w:t xml:space="preserve">Объекты местного значения </w:t>
      </w:r>
      <w:r w:rsidR="00A63D93" w:rsidRPr="00E50B06">
        <w:rPr>
          <w:rFonts w:ascii="Times New Roman" w:eastAsia="Times New Roman" w:hAnsi="Times New Roman" w:cs="Times New Roman"/>
          <w:bCs/>
          <w:kern w:val="1"/>
          <w:sz w:val="24"/>
          <w:szCs w:val="24"/>
          <w:lang w:eastAsia="hi-IN" w:bidi="hi-IN"/>
        </w:rPr>
        <w:t>в области</w:t>
      </w:r>
      <w:r w:rsidRPr="00E50B06">
        <w:rPr>
          <w:rFonts w:ascii="Times New Roman" w:eastAsia="Times New Roman" w:hAnsi="Times New Roman" w:cs="Times New Roman"/>
          <w:bCs/>
          <w:kern w:val="1"/>
          <w:sz w:val="24"/>
          <w:szCs w:val="24"/>
          <w:lang w:eastAsia="hi-IN" w:bidi="hi-IN"/>
        </w:rPr>
        <w:t xml:space="preserve"> накопления, </w:t>
      </w:r>
      <w:r w:rsidR="00A63D93" w:rsidRPr="00E50B06">
        <w:rPr>
          <w:rFonts w:ascii="Times New Roman" w:eastAsia="Times New Roman" w:hAnsi="Times New Roman" w:cs="Times New Roman"/>
          <w:bCs/>
          <w:kern w:val="1"/>
          <w:sz w:val="24"/>
          <w:szCs w:val="24"/>
          <w:lang w:eastAsia="hi-IN" w:bidi="hi-IN"/>
        </w:rPr>
        <w:t>сбора</w:t>
      </w:r>
      <w:r w:rsidRPr="00E50B06">
        <w:rPr>
          <w:rFonts w:ascii="Times New Roman" w:eastAsia="Times New Roman" w:hAnsi="Times New Roman" w:cs="Times New Roman"/>
          <w:bCs/>
          <w:kern w:val="1"/>
          <w:sz w:val="24"/>
          <w:szCs w:val="24"/>
          <w:lang w:eastAsia="hi-IN" w:bidi="hi-IN"/>
        </w:rPr>
        <w:t>, транспортирования</w:t>
      </w:r>
      <w:r w:rsidR="00A63D93" w:rsidRPr="00E50B06">
        <w:rPr>
          <w:rFonts w:ascii="Times New Roman" w:eastAsia="Times New Roman" w:hAnsi="Times New Roman" w:cs="Times New Roman"/>
          <w:bCs/>
          <w:kern w:val="1"/>
          <w:sz w:val="24"/>
          <w:szCs w:val="24"/>
          <w:lang w:eastAsia="hi-IN" w:bidi="hi-IN"/>
        </w:rPr>
        <w:t xml:space="preserve"> твердых коммунальных отходов</w:t>
      </w:r>
      <w:r w:rsidRPr="00E50B06">
        <w:rPr>
          <w:rFonts w:ascii="Times New Roman" w:eastAsia="Times New Roman" w:hAnsi="Times New Roman" w:cs="Times New Roman"/>
          <w:bCs/>
          <w:kern w:val="1"/>
          <w:sz w:val="24"/>
          <w:szCs w:val="24"/>
          <w:lang w:eastAsia="hi-IN" w:bidi="hi-IN"/>
        </w:rPr>
        <w:t>.</w:t>
      </w:r>
    </w:p>
    <w:p w14:paraId="6B0BA5DF" w14:textId="69E8CCE8" w:rsidR="00A63D93" w:rsidRPr="00E50B06" w:rsidRDefault="00A63D93" w:rsidP="00A63D93">
      <w:pPr>
        <w:suppressAutoHyphens/>
        <w:autoSpaceDE w:val="0"/>
        <w:ind w:firstLine="709"/>
        <w:jc w:val="both"/>
        <w:rPr>
          <w:rFonts w:ascii="Times New Roman" w:eastAsia="Calibri" w:hAnsi="Times New Roman" w:cs="Times New Roman"/>
          <w:bCs/>
          <w:iCs/>
          <w:sz w:val="24"/>
          <w:szCs w:val="24"/>
          <w:lang w:eastAsia="ar-SA"/>
        </w:rPr>
      </w:pPr>
      <w:r w:rsidRPr="00E50B06">
        <w:rPr>
          <w:rFonts w:ascii="Times New Roman" w:eastAsia="TimesNewRomanPSMT" w:hAnsi="Times New Roman" w:cs="Times New Roman"/>
          <w:sz w:val="24"/>
          <w:szCs w:val="24"/>
          <w:lang w:eastAsia="ar-SA"/>
        </w:rPr>
        <w:t>Расчетные показатели для объектов местного значения в</w:t>
      </w:r>
      <w:r w:rsidR="0076385A" w:rsidRPr="00E50B06">
        <w:rPr>
          <w:rFonts w:ascii="Times New Roman" w:eastAsia="TimesNewRomanPSMT" w:hAnsi="Times New Roman" w:cs="Times New Roman"/>
          <w:sz w:val="24"/>
          <w:szCs w:val="24"/>
          <w:lang w:eastAsia="ar-SA"/>
        </w:rPr>
        <w:t xml:space="preserve"> области</w:t>
      </w:r>
      <w:r w:rsidRPr="00E50B06">
        <w:rPr>
          <w:rFonts w:ascii="Times New Roman" w:eastAsia="TimesNewRomanPSMT" w:hAnsi="Times New Roman" w:cs="Times New Roman"/>
          <w:sz w:val="24"/>
          <w:szCs w:val="24"/>
          <w:lang w:eastAsia="ar-SA"/>
        </w:rPr>
        <w:t xml:space="preserve"> </w:t>
      </w:r>
      <w:r w:rsidR="00266A73" w:rsidRPr="00E50B06">
        <w:rPr>
          <w:rFonts w:ascii="Times New Roman" w:eastAsia="TimesNewRomanPSMT" w:hAnsi="Times New Roman" w:cs="Times New Roman"/>
          <w:sz w:val="24"/>
          <w:szCs w:val="24"/>
          <w:lang w:eastAsia="ar-SA"/>
        </w:rPr>
        <w:t>накопления, сбора, транспортирования твердых коммунальных отходов.</w:t>
      </w:r>
      <w:r w:rsidRPr="00E50B06">
        <w:rPr>
          <w:rFonts w:ascii="Times New Roman" w:eastAsia="TimesNewRomanPSMT" w:hAnsi="Times New Roman" w:cs="Times New Roman"/>
          <w:sz w:val="24"/>
          <w:szCs w:val="24"/>
          <w:lang w:eastAsia="ar-SA"/>
        </w:rPr>
        <w:t xml:space="preserve"> следует принимать в соответствии с </w:t>
      </w:r>
      <w:r w:rsidRPr="00E50B06">
        <w:rPr>
          <w:rFonts w:ascii="Times New Roman" w:eastAsia="Calibri" w:hAnsi="Times New Roman" w:cs="Times New Roman"/>
          <w:bCs/>
          <w:iCs/>
          <w:sz w:val="24"/>
          <w:szCs w:val="24"/>
          <w:lang w:eastAsia="ar-SA"/>
        </w:rPr>
        <w:t xml:space="preserve">таблицей </w:t>
      </w:r>
      <w:r w:rsidR="006C2499" w:rsidRPr="00E50B06">
        <w:rPr>
          <w:rFonts w:ascii="Times New Roman" w:eastAsia="Calibri" w:hAnsi="Times New Roman" w:cs="Times New Roman"/>
          <w:bCs/>
          <w:iCs/>
          <w:sz w:val="24"/>
          <w:szCs w:val="24"/>
          <w:lang w:eastAsia="ar-SA"/>
        </w:rPr>
        <w:t>24</w:t>
      </w:r>
      <w:r w:rsidRPr="00E50B06">
        <w:rPr>
          <w:rFonts w:ascii="Times New Roman" w:eastAsia="Calibri" w:hAnsi="Times New Roman" w:cs="Times New Roman"/>
          <w:bCs/>
          <w:iCs/>
          <w:sz w:val="24"/>
          <w:szCs w:val="24"/>
          <w:lang w:eastAsia="ar-SA"/>
        </w:rPr>
        <w:t>.</w:t>
      </w:r>
    </w:p>
    <w:p w14:paraId="1D7C0ABB" w14:textId="2D15393C" w:rsidR="00A63D93" w:rsidRPr="00E50B06" w:rsidRDefault="00A63D93" w:rsidP="00A63D93">
      <w:pPr>
        <w:suppressAutoHyphens/>
        <w:autoSpaceDE w:val="0"/>
        <w:ind w:firstLine="851"/>
        <w:jc w:val="right"/>
        <w:rPr>
          <w:rFonts w:ascii="Times New Roman" w:eastAsia="Calibri" w:hAnsi="Times New Roman" w:cs="Times New Roman"/>
          <w:spacing w:val="-6"/>
          <w:sz w:val="24"/>
          <w:szCs w:val="24"/>
          <w:lang w:eastAsia="ar-SA"/>
        </w:rPr>
      </w:pPr>
      <w:r w:rsidRPr="00E50B06">
        <w:rPr>
          <w:rFonts w:ascii="Times New Roman" w:eastAsia="TimesNewRomanPSMT" w:hAnsi="Times New Roman" w:cs="Times New Roman"/>
          <w:bCs/>
          <w:iCs/>
          <w:sz w:val="24"/>
          <w:szCs w:val="24"/>
          <w:lang w:eastAsia="ar-SA"/>
        </w:rPr>
        <w:t>Таблица 2</w:t>
      </w:r>
      <w:r w:rsidR="006C2499" w:rsidRPr="00E50B06">
        <w:rPr>
          <w:rFonts w:ascii="Times New Roman" w:eastAsia="TimesNewRomanPSMT" w:hAnsi="Times New Roman" w:cs="Times New Roman"/>
          <w:bCs/>
          <w:iCs/>
          <w:sz w:val="24"/>
          <w:szCs w:val="24"/>
          <w:lang w:eastAsia="ar-SA"/>
        </w:rPr>
        <w:t>4</w:t>
      </w:r>
    </w:p>
    <w:tbl>
      <w:tblPr>
        <w:tblW w:w="9639" w:type="dxa"/>
        <w:tblInd w:w="-1" w:type="dxa"/>
        <w:tblLayout w:type="fixed"/>
        <w:tblLook w:val="0000" w:firstRow="0" w:lastRow="0" w:firstColumn="0" w:lastColumn="0" w:noHBand="0" w:noVBand="0"/>
      </w:tblPr>
      <w:tblGrid>
        <w:gridCol w:w="2069"/>
        <w:gridCol w:w="2100"/>
        <w:gridCol w:w="3360"/>
        <w:gridCol w:w="2110"/>
      </w:tblGrid>
      <w:tr w:rsidR="00A63D93" w:rsidRPr="00E50B06" w14:paraId="54B7216E" w14:textId="77777777" w:rsidTr="0076385A">
        <w:trPr>
          <w:trHeight w:val="778"/>
        </w:trPr>
        <w:tc>
          <w:tcPr>
            <w:tcW w:w="2069" w:type="dxa"/>
            <w:vMerge w:val="restart"/>
            <w:tcBorders>
              <w:top w:val="single" w:sz="1" w:space="0" w:color="808080"/>
              <w:left w:val="single" w:sz="1" w:space="0" w:color="808080"/>
            </w:tcBorders>
            <w:shd w:val="clear" w:color="auto" w:fill="FFFFFF"/>
            <w:vAlign w:val="center"/>
          </w:tcPr>
          <w:p w14:paraId="37C4130C" w14:textId="77777777" w:rsidR="00A63D93" w:rsidRPr="00E50B06" w:rsidRDefault="00A63D93" w:rsidP="00A63D93">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Наименование объекта</w:t>
            </w:r>
          </w:p>
          <w:p w14:paraId="781B71FF" w14:textId="77777777" w:rsidR="00A63D93" w:rsidRPr="00E50B06" w:rsidRDefault="00A63D93" w:rsidP="00A63D93">
            <w:pPr>
              <w:suppressAutoHyphens/>
              <w:jc w:val="center"/>
              <w:rPr>
                <w:rFonts w:ascii="Times New Roman" w:eastAsia="Calibri" w:hAnsi="Times New Roman" w:cs="Times New Roman"/>
                <w:spacing w:val="-6"/>
                <w:sz w:val="20"/>
                <w:szCs w:val="20"/>
                <w:lang w:eastAsia="ar-SA"/>
              </w:rPr>
            </w:pPr>
          </w:p>
        </w:tc>
        <w:tc>
          <w:tcPr>
            <w:tcW w:w="5460" w:type="dxa"/>
            <w:gridSpan w:val="2"/>
            <w:tcBorders>
              <w:top w:val="single" w:sz="1" w:space="0" w:color="808080"/>
              <w:left w:val="single" w:sz="4" w:space="0" w:color="808080"/>
              <w:bottom w:val="single" w:sz="4" w:space="0" w:color="808080"/>
            </w:tcBorders>
            <w:shd w:val="clear" w:color="auto" w:fill="FFFFFF"/>
          </w:tcPr>
          <w:p w14:paraId="4FF13E25" w14:textId="77777777" w:rsidR="00A63D93" w:rsidRPr="00E50B06" w:rsidRDefault="00A63D93" w:rsidP="00A63D93">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Минимально допустимый </w:t>
            </w:r>
          </w:p>
          <w:p w14:paraId="74E9EAAE" w14:textId="77777777" w:rsidR="00A63D93" w:rsidRPr="00E50B06" w:rsidRDefault="00A63D93" w:rsidP="00A63D93">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уровень обеспеченности</w:t>
            </w:r>
          </w:p>
        </w:tc>
        <w:tc>
          <w:tcPr>
            <w:tcW w:w="2110" w:type="dxa"/>
            <w:vMerge w:val="restart"/>
            <w:tcBorders>
              <w:top w:val="single" w:sz="1" w:space="0" w:color="808080"/>
              <w:left w:val="single" w:sz="4" w:space="0" w:color="808080"/>
              <w:right w:val="single" w:sz="1" w:space="0" w:color="808080"/>
            </w:tcBorders>
            <w:shd w:val="clear" w:color="auto" w:fill="FFFFFF"/>
          </w:tcPr>
          <w:p w14:paraId="4CDCFBDD"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pacing w:val="-6"/>
                <w:sz w:val="20"/>
                <w:szCs w:val="20"/>
                <w:lang w:eastAsia="ar-SA"/>
              </w:rPr>
              <w:t>Максимально допустимый уровень территориальной доступности</w:t>
            </w:r>
          </w:p>
        </w:tc>
      </w:tr>
      <w:tr w:rsidR="00A63D93" w:rsidRPr="00E50B06" w14:paraId="0AF6CEC9" w14:textId="77777777" w:rsidTr="0076385A">
        <w:trPr>
          <w:trHeight w:val="505"/>
        </w:trPr>
        <w:tc>
          <w:tcPr>
            <w:tcW w:w="2069" w:type="dxa"/>
            <w:vMerge/>
            <w:tcBorders>
              <w:left w:val="single" w:sz="1" w:space="0" w:color="808080"/>
              <w:bottom w:val="single" w:sz="4" w:space="0" w:color="808080"/>
            </w:tcBorders>
            <w:shd w:val="clear" w:color="auto" w:fill="FFFFFF"/>
            <w:vAlign w:val="center"/>
          </w:tcPr>
          <w:p w14:paraId="108A5221" w14:textId="77777777" w:rsidR="00A63D93" w:rsidRPr="00E50B06" w:rsidRDefault="00A63D93" w:rsidP="00A63D93">
            <w:pPr>
              <w:suppressAutoHyphens/>
              <w:snapToGrid w:val="0"/>
              <w:jc w:val="center"/>
              <w:rPr>
                <w:rFonts w:ascii="Times New Roman" w:eastAsia="Calibri" w:hAnsi="Times New Roman" w:cs="Times New Roman"/>
                <w:spacing w:val="-6"/>
                <w:sz w:val="20"/>
                <w:szCs w:val="20"/>
                <w:lang w:eastAsia="ar-SA"/>
              </w:rPr>
            </w:pPr>
          </w:p>
        </w:tc>
        <w:tc>
          <w:tcPr>
            <w:tcW w:w="2100" w:type="dxa"/>
            <w:tcBorders>
              <w:top w:val="single" w:sz="4" w:space="0" w:color="808080"/>
              <w:left w:val="single" w:sz="4" w:space="0" w:color="808080"/>
              <w:bottom w:val="single" w:sz="4" w:space="0" w:color="808080"/>
            </w:tcBorders>
            <w:shd w:val="clear" w:color="auto" w:fill="FFFFFF"/>
          </w:tcPr>
          <w:p w14:paraId="257D754F" w14:textId="77777777" w:rsidR="00A63D93" w:rsidRPr="00E50B06" w:rsidRDefault="00A63D93" w:rsidP="00A63D93">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Единица</w:t>
            </w:r>
          </w:p>
          <w:p w14:paraId="590A2FD0"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pacing w:val="-6"/>
                <w:sz w:val="20"/>
                <w:szCs w:val="20"/>
                <w:lang w:eastAsia="ar-SA"/>
              </w:rPr>
              <w:t>измерения</w:t>
            </w:r>
          </w:p>
        </w:tc>
        <w:tc>
          <w:tcPr>
            <w:tcW w:w="3360" w:type="dxa"/>
            <w:tcBorders>
              <w:top w:val="single" w:sz="4" w:space="0" w:color="808080"/>
              <w:left w:val="single" w:sz="4" w:space="0" w:color="808080"/>
              <w:bottom w:val="single" w:sz="4" w:space="0" w:color="808080"/>
            </w:tcBorders>
            <w:shd w:val="clear" w:color="auto" w:fill="FFFFFF"/>
          </w:tcPr>
          <w:p w14:paraId="76D92FC7"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Минимальная обеспеченность</w:t>
            </w:r>
          </w:p>
        </w:tc>
        <w:tc>
          <w:tcPr>
            <w:tcW w:w="2110" w:type="dxa"/>
            <w:vMerge/>
            <w:tcBorders>
              <w:left w:val="single" w:sz="4" w:space="0" w:color="808080"/>
              <w:bottom w:val="single" w:sz="4" w:space="0" w:color="808080"/>
              <w:right w:val="single" w:sz="1" w:space="0" w:color="808080"/>
            </w:tcBorders>
            <w:shd w:val="clear" w:color="auto" w:fill="FFFFFF"/>
          </w:tcPr>
          <w:p w14:paraId="050AD0BE" w14:textId="77777777" w:rsidR="00A63D93" w:rsidRPr="00E50B06" w:rsidRDefault="00A63D93" w:rsidP="00A63D93">
            <w:pPr>
              <w:suppressAutoHyphens/>
              <w:snapToGrid w:val="0"/>
              <w:jc w:val="center"/>
              <w:rPr>
                <w:rFonts w:ascii="Times New Roman" w:eastAsia="Calibri" w:hAnsi="Times New Roman" w:cs="Times New Roman"/>
                <w:sz w:val="20"/>
                <w:szCs w:val="20"/>
                <w:lang w:eastAsia="ar-SA"/>
              </w:rPr>
            </w:pPr>
          </w:p>
        </w:tc>
      </w:tr>
      <w:tr w:rsidR="00A63D93" w:rsidRPr="00E50B06" w14:paraId="2F4FB4E3" w14:textId="77777777" w:rsidTr="0076385A">
        <w:trPr>
          <w:trHeight w:val="501"/>
        </w:trPr>
        <w:tc>
          <w:tcPr>
            <w:tcW w:w="2069" w:type="dxa"/>
            <w:vMerge w:val="restart"/>
            <w:tcBorders>
              <w:top w:val="single" w:sz="4" w:space="0" w:color="808080"/>
              <w:left w:val="single" w:sz="1" w:space="0" w:color="808080"/>
            </w:tcBorders>
          </w:tcPr>
          <w:p w14:paraId="3967AC9E" w14:textId="77777777" w:rsidR="00A63D93" w:rsidRPr="00E50B06" w:rsidRDefault="00A63D93" w:rsidP="00A63D93">
            <w:pPr>
              <w:widowControl w:val="0"/>
              <w:suppressAutoHyphens/>
              <w:rPr>
                <w:rFonts w:ascii="Times New Roman" w:eastAsia="Calibri" w:hAnsi="Times New Roman" w:cs="Times New Roman"/>
                <w:spacing w:val="-6"/>
                <w:sz w:val="20"/>
                <w:szCs w:val="20"/>
                <w:lang w:eastAsia="ar-SA"/>
              </w:rPr>
            </w:pPr>
            <w:r w:rsidRPr="00E50B06">
              <w:rPr>
                <w:rFonts w:ascii="Times New Roman" w:eastAsia="Calibri" w:hAnsi="Times New Roman" w:cs="Times New Roman"/>
                <w:sz w:val="20"/>
                <w:szCs w:val="20"/>
                <w:lang w:eastAsia="ar-SA"/>
              </w:rPr>
              <w:t>Площадки для установки контейнеров для сбора, в том числе раздельного, твердых коммунальных отходов</w:t>
            </w:r>
          </w:p>
        </w:tc>
        <w:tc>
          <w:tcPr>
            <w:tcW w:w="2100" w:type="dxa"/>
            <w:tcBorders>
              <w:top w:val="single" w:sz="4" w:space="0" w:color="808080"/>
              <w:left w:val="single" w:sz="4" w:space="0" w:color="808080"/>
              <w:bottom w:val="single" w:sz="4" w:space="0" w:color="808080"/>
            </w:tcBorders>
          </w:tcPr>
          <w:p w14:paraId="5955FAB2" w14:textId="77777777" w:rsidR="00A63D93" w:rsidRPr="00E50B06" w:rsidRDefault="00A63D93" w:rsidP="00A63D93">
            <w:pPr>
              <w:widowControl w:val="0"/>
              <w:jc w:val="center"/>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Кол-во объектов</w:t>
            </w:r>
          </w:p>
        </w:tc>
        <w:tc>
          <w:tcPr>
            <w:tcW w:w="3360" w:type="dxa"/>
            <w:tcBorders>
              <w:top w:val="single" w:sz="4" w:space="0" w:color="808080"/>
              <w:left w:val="single" w:sz="4" w:space="0" w:color="808080"/>
              <w:bottom w:val="single" w:sz="4" w:space="0" w:color="808080"/>
            </w:tcBorders>
          </w:tcPr>
          <w:p w14:paraId="527F5B93" w14:textId="32101295" w:rsidR="00A63D93" w:rsidRPr="00E50B06" w:rsidRDefault="001144AC" w:rsidP="00A63D93">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О</w:t>
            </w:r>
            <w:r w:rsidR="00A63D93" w:rsidRPr="00E50B06">
              <w:rPr>
                <w:rFonts w:ascii="Times New Roman" w:eastAsia="Calibri" w:hAnsi="Times New Roman" w:cs="Times New Roman"/>
                <w:spacing w:val="-6"/>
                <w:sz w:val="20"/>
                <w:szCs w:val="20"/>
                <w:lang w:eastAsia="ar-SA"/>
              </w:rPr>
              <w:t>пределяется исходя из численности населения,</w:t>
            </w:r>
            <w:r w:rsidR="0035434A" w:rsidRPr="00E50B06">
              <w:rPr>
                <w:rFonts w:ascii="Times New Roman" w:eastAsia="Calibri" w:hAnsi="Times New Roman" w:cs="Times New Roman"/>
                <w:spacing w:val="-6"/>
                <w:sz w:val="20"/>
                <w:szCs w:val="20"/>
                <w:lang w:eastAsia="ar-SA"/>
              </w:rPr>
              <w:t xml:space="preserve"> объ</w:t>
            </w:r>
            <w:r w:rsidRPr="00E50B06">
              <w:rPr>
                <w:rFonts w:ascii="Times New Roman" w:eastAsia="Calibri" w:hAnsi="Times New Roman" w:cs="Times New Roman"/>
                <w:spacing w:val="-6"/>
                <w:sz w:val="20"/>
                <w:szCs w:val="20"/>
                <w:lang w:eastAsia="ar-SA"/>
              </w:rPr>
              <w:t>е</w:t>
            </w:r>
            <w:r w:rsidR="0035434A" w:rsidRPr="00E50B06">
              <w:rPr>
                <w:rFonts w:ascii="Times New Roman" w:eastAsia="Calibri" w:hAnsi="Times New Roman" w:cs="Times New Roman"/>
                <w:spacing w:val="-6"/>
                <w:sz w:val="20"/>
                <w:szCs w:val="20"/>
                <w:lang w:eastAsia="ar-SA"/>
              </w:rPr>
              <w:t xml:space="preserve">ма образования отходов </w:t>
            </w:r>
          </w:p>
          <w:p w14:paraId="7AE8F93B" w14:textId="0D352027" w:rsidR="00A63D93" w:rsidRPr="00E50B06" w:rsidRDefault="00A63D93" w:rsidP="00A63D93">
            <w:pPr>
              <w:suppressAutoHyphens/>
              <w:jc w:val="center"/>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и необходимого для населенного пункта числа контейнеров для сбора мусора</w:t>
            </w:r>
            <w:r w:rsidR="009D103D" w:rsidRPr="00E50B06">
              <w:rPr>
                <w:rFonts w:ascii="Times New Roman" w:eastAsia="Calibri" w:hAnsi="Times New Roman" w:cs="Times New Roman"/>
                <w:spacing w:val="-6"/>
                <w:sz w:val="20"/>
                <w:szCs w:val="20"/>
                <w:lang w:eastAsia="ar-SA"/>
              </w:rPr>
              <w:t>,</w:t>
            </w:r>
          </w:p>
          <w:p w14:paraId="56AE3CAD"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pacing w:val="-6"/>
                <w:sz w:val="20"/>
                <w:szCs w:val="20"/>
                <w:lang w:eastAsia="ar-SA"/>
              </w:rPr>
              <w:t>с учетом положений территориальной схемы обращения с отходами</w:t>
            </w:r>
          </w:p>
        </w:tc>
        <w:tc>
          <w:tcPr>
            <w:tcW w:w="2110" w:type="dxa"/>
            <w:vMerge w:val="restart"/>
            <w:tcBorders>
              <w:top w:val="single" w:sz="4" w:space="0" w:color="808080"/>
              <w:left w:val="single" w:sz="4" w:space="0" w:color="808080"/>
              <w:right w:val="single" w:sz="1" w:space="0" w:color="808080"/>
            </w:tcBorders>
          </w:tcPr>
          <w:p w14:paraId="755A9694" w14:textId="5DCA0992" w:rsidR="00A63D93" w:rsidRPr="00E50B06" w:rsidRDefault="001144AC" w:rsidP="00A63D93">
            <w:pPr>
              <w:widowControl w:val="0"/>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w:t>
            </w:r>
            <w:r w:rsidR="00A63D93" w:rsidRPr="00E50B06">
              <w:rPr>
                <w:rFonts w:ascii="Times New Roman" w:eastAsia="Calibri" w:hAnsi="Times New Roman" w:cs="Times New Roman"/>
                <w:sz w:val="20"/>
                <w:szCs w:val="20"/>
                <w:lang w:eastAsia="ar-SA"/>
              </w:rPr>
              <w:t>ешеходная доступность -  100 м</w:t>
            </w:r>
            <w:r w:rsidR="00B70056" w:rsidRPr="00E50B06">
              <w:rPr>
                <w:rFonts w:ascii="Times New Roman" w:eastAsia="Calibri" w:hAnsi="Times New Roman" w:cs="Times New Roman"/>
                <w:sz w:val="20"/>
                <w:szCs w:val="20"/>
                <w:lang w:eastAsia="ar-SA"/>
              </w:rPr>
              <w:t>, для раздельного сбора мусора – не более 50 м.</w:t>
            </w:r>
          </w:p>
        </w:tc>
      </w:tr>
      <w:tr w:rsidR="00A63D93" w:rsidRPr="00E50B06" w14:paraId="3BC31234" w14:textId="77777777" w:rsidTr="0076385A">
        <w:trPr>
          <w:trHeight w:val="572"/>
        </w:trPr>
        <w:tc>
          <w:tcPr>
            <w:tcW w:w="2069" w:type="dxa"/>
            <w:vMerge/>
            <w:tcBorders>
              <w:left w:val="single" w:sz="1" w:space="0" w:color="808080"/>
              <w:bottom w:val="single" w:sz="1" w:space="0" w:color="808080"/>
            </w:tcBorders>
          </w:tcPr>
          <w:p w14:paraId="1FDB2B87" w14:textId="77777777" w:rsidR="00A63D93" w:rsidRPr="00E50B06" w:rsidRDefault="00A63D93" w:rsidP="00A63D93">
            <w:pPr>
              <w:tabs>
                <w:tab w:val="left" w:pos="6780"/>
              </w:tabs>
              <w:suppressAutoHyphens/>
              <w:snapToGrid w:val="0"/>
              <w:rPr>
                <w:rFonts w:ascii="Times New Roman" w:eastAsia="Calibri" w:hAnsi="Times New Roman" w:cs="Times New Roman"/>
                <w:spacing w:val="-6"/>
                <w:sz w:val="20"/>
                <w:szCs w:val="20"/>
                <w:lang w:eastAsia="ar-SA"/>
              </w:rPr>
            </w:pPr>
          </w:p>
        </w:tc>
        <w:tc>
          <w:tcPr>
            <w:tcW w:w="2100" w:type="dxa"/>
            <w:tcBorders>
              <w:top w:val="single" w:sz="4" w:space="0" w:color="808080"/>
              <w:left w:val="single" w:sz="4" w:space="0" w:color="808080"/>
              <w:bottom w:val="single" w:sz="1" w:space="0" w:color="808080"/>
            </w:tcBorders>
          </w:tcPr>
          <w:p w14:paraId="3621A353" w14:textId="77777777" w:rsidR="00A63D93" w:rsidRPr="00E50B06" w:rsidRDefault="00A63D93" w:rsidP="00A63D93">
            <w:pPr>
              <w:widowControl w:val="0"/>
              <w:jc w:val="center"/>
              <w:rPr>
                <w:rFonts w:ascii="Times New Roman" w:eastAsia="Times New Roman" w:hAnsi="Times New Roman" w:cs="Times New Roman"/>
                <w:spacing w:val="-6"/>
                <w:sz w:val="20"/>
                <w:szCs w:val="20"/>
                <w:lang w:eastAsia="ar-SA"/>
              </w:rPr>
            </w:pPr>
            <w:r w:rsidRPr="00E50B06">
              <w:rPr>
                <w:rFonts w:ascii="Times New Roman" w:eastAsia="Times New Roman" w:hAnsi="Times New Roman" w:cs="Times New Roman"/>
                <w:spacing w:val="-6"/>
                <w:sz w:val="20"/>
                <w:szCs w:val="20"/>
                <w:lang w:eastAsia="ar-SA"/>
              </w:rPr>
              <w:t>размер земельного участка</w:t>
            </w:r>
          </w:p>
        </w:tc>
        <w:tc>
          <w:tcPr>
            <w:tcW w:w="3360" w:type="dxa"/>
            <w:tcBorders>
              <w:top w:val="single" w:sz="4" w:space="0" w:color="808080"/>
              <w:left w:val="single" w:sz="4" w:space="0" w:color="808080"/>
              <w:bottom w:val="single" w:sz="1" w:space="0" w:color="808080"/>
            </w:tcBorders>
          </w:tcPr>
          <w:p w14:paraId="52C6B339" w14:textId="2882C98A" w:rsidR="0004441E" w:rsidRPr="00E50B06" w:rsidRDefault="00191F38" w:rsidP="00191F38">
            <w:pPr>
              <w:suppressAutoHyphens/>
              <w:autoSpaceDE w:val="0"/>
              <w:jc w:val="both"/>
              <w:rPr>
                <w:rFonts w:ascii="Times New Roman" w:eastAsia="Calibri" w:hAnsi="Times New Roman" w:cs="Times New Roman"/>
                <w:color w:val="000000" w:themeColor="text1"/>
                <w:spacing w:val="-6"/>
                <w:sz w:val="20"/>
                <w:szCs w:val="20"/>
                <w:lang w:eastAsia="ar-SA"/>
              </w:rPr>
            </w:pPr>
            <w:r w:rsidRPr="00E50B06">
              <w:rPr>
                <w:rFonts w:ascii="Times New Roman" w:eastAsia="Calibri" w:hAnsi="Times New Roman" w:cs="Times New Roman"/>
                <w:spacing w:val="-6"/>
                <w:sz w:val="20"/>
                <w:szCs w:val="20"/>
                <w:lang w:eastAsia="ar-SA"/>
              </w:rPr>
              <w:t>Р</w:t>
            </w:r>
            <w:r w:rsidR="00A63D93" w:rsidRPr="00E50B06">
              <w:rPr>
                <w:rFonts w:ascii="Times New Roman" w:eastAsia="Calibri" w:hAnsi="Times New Roman" w:cs="Times New Roman"/>
                <w:spacing w:val="-6"/>
                <w:sz w:val="20"/>
                <w:szCs w:val="20"/>
                <w:lang w:eastAsia="ar-SA"/>
              </w:rPr>
              <w:t xml:space="preserve">азмер площадок должен быть рассчитан на установку необходимого числа, но не более 10 </w:t>
            </w:r>
            <w:r w:rsidR="00A63D93" w:rsidRPr="00E50B06">
              <w:rPr>
                <w:rFonts w:ascii="Times New Roman" w:eastAsia="Calibri" w:hAnsi="Times New Roman" w:cs="Times New Roman"/>
                <w:color w:val="000000" w:themeColor="text1"/>
                <w:spacing w:val="-6"/>
                <w:sz w:val="20"/>
                <w:szCs w:val="20"/>
                <w:lang w:eastAsia="ar-SA"/>
              </w:rPr>
              <w:t>контейнеров</w:t>
            </w:r>
            <w:r w:rsidR="0004441E" w:rsidRPr="00E50B06">
              <w:rPr>
                <w:rFonts w:ascii="Times New Roman" w:eastAsia="Calibri" w:hAnsi="Times New Roman" w:cs="Times New Roman"/>
                <w:color w:val="000000" w:themeColor="text1"/>
                <w:spacing w:val="-6"/>
                <w:sz w:val="20"/>
                <w:szCs w:val="20"/>
                <w:lang w:eastAsia="ar-SA"/>
              </w:rPr>
              <w:t xml:space="preserve"> (минимальный</w:t>
            </w:r>
            <w:r w:rsidR="00406E73" w:rsidRPr="00E50B06">
              <w:rPr>
                <w:rFonts w:ascii="Times New Roman" w:eastAsia="Calibri" w:hAnsi="Times New Roman" w:cs="Times New Roman"/>
                <w:color w:val="000000" w:themeColor="text1"/>
                <w:spacing w:val="-6"/>
                <w:sz w:val="20"/>
                <w:szCs w:val="20"/>
                <w:lang w:eastAsia="ar-SA"/>
              </w:rPr>
              <w:t xml:space="preserve"> </w:t>
            </w:r>
            <w:r w:rsidR="0004441E" w:rsidRPr="00E50B06">
              <w:rPr>
                <w:rFonts w:ascii="Times New Roman" w:eastAsia="Calibri" w:hAnsi="Times New Roman" w:cs="Times New Roman"/>
                <w:color w:val="000000" w:themeColor="text1"/>
                <w:spacing w:val="-6"/>
                <w:sz w:val="20"/>
                <w:szCs w:val="20"/>
                <w:lang w:eastAsia="ar-SA"/>
              </w:rPr>
              <w:t xml:space="preserve">на одного жителя 0,03 </w:t>
            </w:r>
            <w:proofErr w:type="spellStart"/>
            <w:r w:rsidR="0004441E" w:rsidRPr="00E50B06">
              <w:rPr>
                <w:rFonts w:ascii="Times New Roman" w:eastAsia="Calibri" w:hAnsi="Times New Roman" w:cs="Times New Roman"/>
                <w:color w:val="000000" w:themeColor="text1"/>
                <w:spacing w:val="-6"/>
                <w:sz w:val="20"/>
                <w:szCs w:val="20"/>
                <w:lang w:eastAsia="ar-SA"/>
              </w:rPr>
              <w:t>кв</w:t>
            </w:r>
            <w:proofErr w:type="gramStart"/>
            <w:r w:rsidR="0004441E" w:rsidRPr="00E50B06">
              <w:rPr>
                <w:rFonts w:ascii="Times New Roman" w:eastAsia="Calibri" w:hAnsi="Times New Roman" w:cs="Times New Roman"/>
                <w:color w:val="000000" w:themeColor="text1"/>
                <w:spacing w:val="-6"/>
                <w:sz w:val="20"/>
                <w:szCs w:val="20"/>
                <w:lang w:eastAsia="ar-SA"/>
              </w:rPr>
              <w:t>.м</w:t>
            </w:r>
            <w:proofErr w:type="spellEnd"/>
            <w:proofErr w:type="gramEnd"/>
            <w:r w:rsidR="0004441E" w:rsidRPr="00E50B06">
              <w:rPr>
                <w:rFonts w:ascii="Times New Roman" w:eastAsia="Calibri" w:hAnsi="Times New Roman" w:cs="Times New Roman"/>
                <w:color w:val="000000" w:themeColor="text1"/>
                <w:spacing w:val="-6"/>
                <w:sz w:val="20"/>
                <w:szCs w:val="20"/>
                <w:lang w:eastAsia="ar-SA"/>
              </w:rPr>
              <w:t>)</w:t>
            </w:r>
            <w:r w:rsidR="0004441E" w:rsidRPr="00E50B06">
              <w:rPr>
                <w:rFonts w:ascii="Times New Roman" w:eastAsia="TimesNewRomanPSMT" w:hAnsi="Times New Roman" w:cs="Times New Roman"/>
                <w:color w:val="000000" w:themeColor="text1"/>
                <w:sz w:val="24"/>
                <w:szCs w:val="24"/>
                <w:lang w:eastAsia="ar-SA"/>
              </w:rPr>
              <w:t xml:space="preserve"> </w:t>
            </w:r>
          </w:p>
          <w:p w14:paraId="4383735B" w14:textId="77777777" w:rsidR="00A63D93" w:rsidRPr="00E50B06" w:rsidRDefault="00A63D93" w:rsidP="00BC1D06">
            <w:pPr>
              <w:suppressAutoHyphens/>
              <w:jc w:val="center"/>
              <w:rPr>
                <w:rFonts w:ascii="Times New Roman" w:eastAsia="Calibri" w:hAnsi="Times New Roman" w:cs="Times New Roman"/>
                <w:spacing w:val="-6"/>
                <w:sz w:val="20"/>
                <w:szCs w:val="20"/>
                <w:lang w:eastAsia="ar-SA"/>
              </w:rPr>
            </w:pPr>
          </w:p>
        </w:tc>
        <w:tc>
          <w:tcPr>
            <w:tcW w:w="2110" w:type="dxa"/>
            <w:vMerge/>
            <w:tcBorders>
              <w:left w:val="single" w:sz="4" w:space="0" w:color="808080"/>
              <w:bottom w:val="single" w:sz="1" w:space="0" w:color="808080"/>
              <w:right w:val="single" w:sz="1" w:space="0" w:color="808080"/>
            </w:tcBorders>
          </w:tcPr>
          <w:p w14:paraId="24ED397C" w14:textId="77777777" w:rsidR="00A63D93" w:rsidRPr="00E50B06" w:rsidRDefault="00A63D93" w:rsidP="00A63D93">
            <w:pPr>
              <w:suppressAutoHyphens/>
              <w:snapToGrid w:val="0"/>
              <w:jc w:val="center"/>
              <w:rPr>
                <w:rFonts w:ascii="Times New Roman" w:eastAsia="Calibri" w:hAnsi="Times New Roman" w:cs="Times New Roman"/>
                <w:spacing w:val="-6"/>
                <w:sz w:val="20"/>
                <w:szCs w:val="20"/>
                <w:lang w:eastAsia="ar-SA"/>
              </w:rPr>
            </w:pPr>
          </w:p>
        </w:tc>
      </w:tr>
    </w:tbl>
    <w:p w14:paraId="459E2BA8" w14:textId="77777777" w:rsidR="00BC1D06" w:rsidRPr="00E50B06" w:rsidRDefault="00BC1D06" w:rsidP="00A63D93">
      <w:pPr>
        <w:suppressAutoHyphens/>
        <w:autoSpaceDE w:val="0"/>
        <w:ind w:firstLine="851"/>
        <w:jc w:val="both"/>
        <w:rPr>
          <w:rFonts w:ascii="Times New Roman" w:eastAsia="TimesNewRomanPSMT" w:hAnsi="Times New Roman" w:cs="Times New Roman"/>
          <w:sz w:val="20"/>
          <w:szCs w:val="20"/>
          <w:lang w:eastAsia="ar-SA"/>
        </w:rPr>
      </w:pPr>
    </w:p>
    <w:p w14:paraId="50E1B12E" w14:textId="0E18C5C2" w:rsidR="00A63D93" w:rsidRPr="00E50B06" w:rsidRDefault="00266A73" w:rsidP="00266A73">
      <w:pPr>
        <w:widowControl w:val="0"/>
        <w:suppressAutoHyphens/>
        <w:autoSpaceDE w:val="0"/>
        <w:ind w:firstLine="709"/>
        <w:jc w:val="both"/>
        <w:rPr>
          <w:rFonts w:ascii="Times New Roman" w:eastAsia="Times New Roman" w:hAnsi="Times New Roman" w:cs="Times New Roman"/>
          <w:kern w:val="1"/>
          <w:sz w:val="24"/>
          <w:szCs w:val="24"/>
          <w:lang w:eastAsia="hi-IN" w:bidi="hi-IN"/>
        </w:rPr>
      </w:pPr>
      <w:r w:rsidRPr="00E50B06">
        <w:rPr>
          <w:rFonts w:ascii="Times New Roman" w:eastAsia="Times New Roman" w:hAnsi="Times New Roman" w:cs="Times New Roman"/>
          <w:kern w:val="1"/>
          <w:sz w:val="24"/>
          <w:szCs w:val="24"/>
          <w:lang w:eastAsia="hi-IN" w:bidi="hi-IN"/>
        </w:rPr>
        <w:t>2.13. </w:t>
      </w:r>
      <w:r w:rsidR="0076385A" w:rsidRPr="00E50B06">
        <w:rPr>
          <w:rFonts w:ascii="Times New Roman" w:eastAsia="Times New Roman" w:hAnsi="Times New Roman" w:cs="Times New Roman"/>
          <w:kern w:val="1"/>
          <w:sz w:val="24"/>
          <w:szCs w:val="24"/>
          <w:lang w:eastAsia="hi-IN" w:bidi="hi-IN"/>
        </w:rPr>
        <w:t xml:space="preserve">Объекты местного значения </w:t>
      </w:r>
      <w:r w:rsidR="00A63D93" w:rsidRPr="00E50B06">
        <w:rPr>
          <w:rFonts w:ascii="Times New Roman" w:eastAsia="Times New Roman" w:hAnsi="Times New Roman" w:cs="Times New Roman"/>
          <w:kern w:val="1"/>
          <w:sz w:val="24"/>
          <w:szCs w:val="24"/>
          <w:lang w:eastAsia="hi-IN" w:bidi="hi-IN"/>
        </w:rPr>
        <w:t xml:space="preserve">в области ритуальных услуг и </w:t>
      </w:r>
      <w:r w:rsidRPr="00E50B06">
        <w:rPr>
          <w:rFonts w:ascii="Times New Roman" w:eastAsia="Times New Roman" w:hAnsi="Times New Roman" w:cs="Times New Roman"/>
          <w:kern w:val="1"/>
          <w:sz w:val="24"/>
          <w:szCs w:val="24"/>
          <w:lang w:eastAsia="hi-IN" w:bidi="hi-IN"/>
        </w:rPr>
        <w:t xml:space="preserve">организации </w:t>
      </w:r>
      <w:r w:rsidR="00A63D93" w:rsidRPr="00E50B06">
        <w:rPr>
          <w:rFonts w:ascii="Times New Roman" w:eastAsia="Times New Roman" w:hAnsi="Times New Roman" w:cs="Times New Roman"/>
          <w:kern w:val="1"/>
          <w:sz w:val="24"/>
          <w:szCs w:val="24"/>
          <w:lang w:eastAsia="hi-IN" w:bidi="hi-IN"/>
        </w:rPr>
        <w:t>мест захоронения</w:t>
      </w:r>
      <w:r w:rsidRPr="00E50B06">
        <w:rPr>
          <w:rFonts w:ascii="Times New Roman" w:eastAsia="Times New Roman" w:hAnsi="Times New Roman" w:cs="Times New Roman"/>
          <w:kern w:val="1"/>
          <w:sz w:val="24"/>
          <w:szCs w:val="24"/>
          <w:lang w:eastAsia="hi-IN" w:bidi="hi-IN"/>
        </w:rPr>
        <w:t>.</w:t>
      </w:r>
    </w:p>
    <w:p w14:paraId="1228F1F4" w14:textId="0CD8B3AF" w:rsidR="00A63D93" w:rsidRPr="00E50B06" w:rsidRDefault="00A63D93" w:rsidP="00A63D93">
      <w:pPr>
        <w:suppressAutoHyphens/>
        <w:autoSpaceDE w:val="0"/>
        <w:ind w:firstLine="709"/>
        <w:jc w:val="both"/>
        <w:rPr>
          <w:rFonts w:ascii="Times New Roman" w:eastAsia="TimesNewRomanPSMT" w:hAnsi="Times New Roman" w:cs="Times New Roman"/>
          <w:bCs/>
          <w:iCs/>
          <w:sz w:val="24"/>
          <w:szCs w:val="24"/>
          <w:lang w:eastAsia="ar-SA"/>
        </w:rPr>
      </w:pPr>
      <w:r w:rsidRPr="00E50B06">
        <w:rPr>
          <w:rFonts w:ascii="Times New Roman" w:eastAsia="TimesNewRomanPSMT" w:hAnsi="Times New Roman" w:cs="Times New Roman"/>
          <w:sz w:val="24"/>
          <w:szCs w:val="24"/>
          <w:lang w:eastAsia="ar-SA"/>
        </w:rPr>
        <w:t xml:space="preserve">Расчетные показатели для объектов местного значения в области </w:t>
      </w:r>
      <w:r w:rsidR="00266A73" w:rsidRPr="00E50B06">
        <w:rPr>
          <w:rFonts w:ascii="Times New Roman" w:eastAsia="TimesNewRomanPSMT" w:hAnsi="Times New Roman" w:cs="Times New Roman"/>
          <w:sz w:val="24"/>
          <w:szCs w:val="24"/>
          <w:lang w:eastAsia="ar-SA"/>
        </w:rPr>
        <w:t>ритуальных услуг и организации мест захоронения</w:t>
      </w:r>
      <w:r w:rsidRPr="00E50B06">
        <w:rPr>
          <w:rFonts w:ascii="Times New Roman" w:eastAsia="TimesNewRomanPSMT" w:hAnsi="Times New Roman" w:cs="Times New Roman"/>
          <w:sz w:val="24"/>
          <w:szCs w:val="24"/>
          <w:lang w:eastAsia="ar-SA"/>
        </w:rPr>
        <w:t xml:space="preserve"> следует принимать в соответствии с </w:t>
      </w:r>
      <w:r w:rsidRPr="00E50B06">
        <w:rPr>
          <w:rFonts w:ascii="Times New Roman" w:eastAsia="TimesNewRomanPSMT" w:hAnsi="Times New Roman" w:cs="Times New Roman"/>
          <w:bCs/>
          <w:iCs/>
          <w:sz w:val="24"/>
          <w:szCs w:val="24"/>
          <w:lang w:eastAsia="ar-SA"/>
        </w:rPr>
        <w:t xml:space="preserve">таблицей </w:t>
      </w:r>
      <w:r w:rsidR="006C2499" w:rsidRPr="00E50B06">
        <w:rPr>
          <w:rFonts w:ascii="Times New Roman" w:eastAsia="TimesNewRomanPSMT" w:hAnsi="Times New Roman" w:cs="Times New Roman"/>
          <w:bCs/>
          <w:iCs/>
          <w:sz w:val="24"/>
          <w:szCs w:val="24"/>
          <w:lang w:eastAsia="ar-SA"/>
        </w:rPr>
        <w:t>25</w:t>
      </w:r>
      <w:r w:rsidRPr="00E50B06">
        <w:rPr>
          <w:rFonts w:ascii="Times New Roman" w:eastAsia="TimesNewRomanPSMT" w:hAnsi="Times New Roman" w:cs="Times New Roman"/>
          <w:bCs/>
          <w:iCs/>
          <w:sz w:val="24"/>
          <w:szCs w:val="24"/>
          <w:lang w:eastAsia="ar-SA"/>
        </w:rPr>
        <w:t>.</w:t>
      </w:r>
    </w:p>
    <w:p w14:paraId="2DD46C27" w14:textId="77777777" w:rsidR="006C2499" w:rsidRPr="00E50B06" w:rsidRDefault="006C2499" w:rsidP="00B761D7">
      <w:pPr>
        <w:suppressAutoHyphens/>
        <w:autoSpaceDE w:val="0"/>
        <w:ind w:firstLine="7938"/>
        <w:jc w:val="right"/>
        <w:rPr>
          <w:rFonts w:ascii="Times New Roman" w:eastAsia="TimesNewRomanPSMT" w:hAnsi="Times New Roman" w:cs="Times New Roman"/>
          <w:bCs/>
          <w:iCs/>
          <w:sz w:val="24"/>
          <w:szCs w:val="24"/>
          <w:lang w:eastAsia="ar-SA"/>
        </w:rPr>
      </w:pPr>
    </w:p>
    <w:p w14:paraId="389C5C0D" w14:textId="77777777" w:rsidR="006C2499" w:rsidRPr="00E50B06" w:rsidRDefault="006C2499" w:rsidP="00B761D7">
      <w:pPr>
        <w:suppressAutoHyphens/>
        <w:autoSpaceDE w:val="0"/>
        <w:ind w:firstLine="7938"/>
        <w:jc w:val="right"/>
        <w:rPr>
          <w:rFonts w:ascii="Times New Roman" w:eastAsia="TimesNewRomanPSMT" w:hAnsi="Times New Roman" w:cs="Times New Roman"/>
          <w:bCs/>
          <w:iCs/>
          <w:sz w:val="24"/>
          <w:szCs w:val="24"/>
          <w:lang w:eastAsia="ar-SA"/>
        </w:rPr>
      </w:pPr>
    </w:p>
    <w:p w14:paraId="102C05BD" w14:textId="77777777" w:rsidR="006C2499" w:rsidRPr="00E50B06" w:rsidRDefault="006C2499" w:rsidP="00B761D7">
      <w:pPr>
        <w:suppressAutoHyphens/>
        <w:autoSpaceDE w:val="0"/>
        <w:ind w:firstLine="7938"/>
        <w:jc w:val="right"/>
        <w:rPr>
          <w:rFonts w:ascii="Times New Roman" w:eastAsia="TimesNewRomanPSMT" w:hAnsi="Times New Roman" w:cs="Times New Roman"/>
          <w:bCs/>
          <w:iCs/>
          <w:sz w:val="24"/>
          <w:szCs w:val="24"/>
          <w:lang w:eastAsia="ar-SA"/>
        </w:rPr>
      </w:pPr>
    </w:p>
    <w:p w14:paraId="71C28047" w14:textId="77777777" w:rsidR="006C2499" w:rsidRPr="00E50B06" w:rsidRDefault="006C2499" w:rsidP="00B761D7">
      <w:pPr>
        <w:suppressAutoHyphens/>
        <w:autoSpaceDE w:val="0"/>
        <w:ind w:firstLine="7938"/>
        <w:jc w:val="right"/>
        <w:rPr>
          <w:rFonts w:ascii="Times New Roman" w:eastAsia="TimesNewRomanPSMT" w:hAnsi="Times New Roman" w:cs="Times New Roman"/>
          <w:bCs/>
          <w:iCs/>
          <w:sz w:val="24"/>
          <w:szCs w:val="24"/>
          <w:lang w:eastAsia="ar-SA"/>
        </w:rPr>
      </w:pPr>
    </w:p>
    <w:p w14:paraId="19C1DF50" w14:textId="72563F2C" w:rsidR="00A63D93" w:rsidRPr="00E50B06" w:rsidRDefault="00A63D93" w:rsidP="00B761D7">
      <w:pPr>
        <w:suppressAutoHyphens/>
        <w:autoSpaceDE w:val="0"/>
        <w:ind w:firstLine="7938"/>
        <w:jc w:val="right"/>
        <w:rPr>
          <w:rFonts w:ascii="Times New Roman" w:eastAsia="Calibri" w:hAnsi="Times New Roman" w:cs="Times New Roman"/>
          <w:spacing w:val="-6"/>
          <w:sz w:val="24"/>
          <w:szCs w:val="24"/>
          <w:lang w:eastAsia="ar-SA"/>
        </w:rPr>
      </w:pPr>
      <w:r w:rsidRPr="00E50B06">
        <w:rPr>
          <w:rFonts w:ascii="Times New Roman" w:eastAsia="TimesNewRomanPSMT" w:hAnsi="Times New Roman" w:cs="Times New Roman"/>
          <w:bCs/>
          <w:iCs/>
          <w:sz w:val="24"/>
          <w:szCs w:val="24"/>
          <w:lang w:eastAsia="ar-SA"/>
        </w:rPr>
        <w:t xml:space="preserve">Таблица </w:t>
      </w:r>
      <w:r w:rsidR="006C2499" w:rsidRPr="00E50B06">
        <w:rPr>
          <w:rFonts w:ascii="Times New Roman" w:eastAsia="TimesNewRomanPSMT" w:hAnsi="Times New Roman" w:cs="Times New Roman"/>
          <w:bCs/>
          <w:iCs/>
          <w:sz w:val="24"/>
          <w:szCs w:val="24"/>
          <w:lang w:eastAsia="ar-SA"/>
        </w:rPr>
        <w:t>25</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32"/>
        <w:gridCol w:w="2438"/>
        <w:gridCol w:w="1757"/>
        <w:gridCol w:w="2707"/>
      </w:tblGrid>
      <w:tr w:rsidR="00D33E52" w:rsidRPr="00E50B06" w14:paraId="6715FEFE" w14:textId="77777777" w:rsidTr="0076385A">
        <w:trPr>
          <w:jc w:val="right"/>
        </w:trPr>
        <w:tc>
          <w:tcPr>
            <w:tcW w:w="2732" w:type="dxa"/>
            <w:vMerge w:val="restart"/>
          </w:tcPr>
          <w:p w14:paraId="4C3914AE" w14:textId="77777777" w:rsidR="00D33E52" w:rsidRPr="00E50B06" w:rsidRDefault="00D33E52" w:rsidP="00E5571D">
            <w:pPr>
              <w:pStyle w:val="ConsPlusNormal2"/>
              <w:jc w:val="center"/>
              <w:rPr>
                <w:sz w:val="20"/>
                <w:szCs w:val="20"/>
              </w:rPr>
            </w:pPr>
            <w:r w:rsidRPr="00E50B06">
              <w:rPr>
                <w:sz w:val="20"/>
                <w:szCs w:val="20"/>
              </w:rPr>
              <w:t>Наименование вида объекта</w:t>
            </w:r>
          </w:p>
        </w:tc>
        <w:tc>
          <w:tcPr>
            <w:tcW w:w="2438" w:type="dxa"/>
            <w:vMerge w:val="restart"/>
          </w:tcPr>
          <w:p w14:paraId="44DB450E" w14:textId="77777777" w:rsidR="00D33E52" w:rsidRPr="00E50B06" w:rsidRDefault="00D33E52" w:rsidP="00E5571D">
            <w:pPr>
              <w:pStyle w:val="ConsPlusNormal2"/>
              <w:jc w:val="center"/>
              <w:rPr>
                <w:sz w:val="20"/>
                <w:szCs w:val="20"/>
              </w:rPr>
            </w:pPr>
            <w:r w:rsidRPr="00E50B06">
              <w:rPr>
                <w:sz w:val="20"/>
                <w:szCs w:val="20"/>
              </w:rPr>
              <w:t>Тип расчетного показателя</w:t>
            </w:r>
          </w:p>
        </w:tc>
        <w:tc>
          <w:tcPr>
            <w:tcW w:w="1757" w:type="dxa"/>
            <w:vMerge w:val="restart"/>
          </w:tcPr>
          <w:p w14:paraId="2AF50EDE" w14:textId="77777777" w:rsidR="00D33E52" w:rsidRPr="00E50B06" w:rsidRDefault="00D33E52" w:rsidP="00E5571D">
            <w:pPr>
              <w:pStyle w:val="ConsPlusNormal2"/>
              <w:jc w:val="center"/>
              <w:rPr>
                <w:sz w:val="20"/>
                <w:szCs w:val="20"/>
              </w:rPr>
            </w:pPr>
            <w:r w:rsidRPr="00E50B06">
              <w:rPr>
                <w:sz w:val="20"/>
                <w:szCs w:val="20"/>
              </w:rPr>
              <w:t>Наименование расчетного показателя, ед. изм.</w:t>
            </w:r>
          </w:p>
        </w:tc>
        <w:tc>
          <w:tcPr>
            <w:tcW w:w="2707" w:type="dxa"/>
          </w:tcPr>
          <w:p w14:paraId="164819E4" w14:textId="77777777" w:rsidR="00D33E52" w:rsidRPr="00E50B06" w:rsidRDefault="00D33E52" w:rsidP="00E5571D">
            <w:pPr>
              <w:pStyle w:val="ConsPlusNormal2"/>
              <w:jc w:val="center"/>
              <w:rPr>
                <w:sz w:val="20"/>
                <w:szCs w:val="20"/>
              </w:rPr>
            </w:pPr>
            <w:r w:rsidRPr="00E50B06">
              <w:rPr>
                <w:sz w:val="20"/>
                <w:szCs w:val="20"/>
              </w:rPr>
              <w:t>Значение расчетного показателя</w:t>
            </w:r>
          </w:p>
        </w:tc>
      </w:tr>
      <w:tr w:rsidR="00C27D64" w:rsidRPr="00E50B06" w14:paraId="775F94CE" w14:textId="77777777" w:rsidTr="0076385A">
        <w:trPr>
          <w:jc w:val="right"/>
        </w:trPr>
        <w:tc>
          <w:tcPr>
            <w:tcW w:w="2732" w:type="dxa"/>
            <w:vMerge/>
          </w:tcPr>
          <w:p w14:paraId="51E434D5" w14:textId="77777777" w:rsidR="00C27D64" w:rsidRPr="00E50B06" w:rsidRDefault="00C27D64" w:rsidP="00E5571D">
            <w:pPr>
              <w:pStyle w:val="ConsPlusNormal2"/>
              <w:rPr>
                <w:sz w:val="20"/>
                <w:szCs w:val="20"/>
              </w:rPr>
            </w:pPr>
          </w:p>
        </w:tc>
        <w:tc>
          <w:tcPr>
            <w:tcW w:w="2438" w:type="dxa"/>
            <w:vMerge/>
          </w:tcPr>
          <w:p w14:paraId="3ACBB20F" w14:textId="77777777" w:rsidR="00C27D64" w:rsidRPr="00E50B06" w:rsidRDefault="00C27D64" w:rsidP="00E5571D">
            <w:pPr>
              <w:pStyle w:val="ConsPlusNormal2"/>
              <w:rPr>
                <w:sz w:val="20"/>
                <w:szCs w:val="20"/>
              </w:rPr>
            </w:pPr>
          </w:p>
        </w:tc>
        <w:tc>
          <w:tcPr>
            <w:tcW w:w="1757" w:type="dxa"/>
            <w:vMerge/>
          </w:tcPr>
          <w:p w14:paraId="337ACBC2" w14:textId="77777777" w:rsidR="00C27D64" w:rsidRPr="00E50B06" w:rsidRDefault="00C27D64" w:rsidP="00E5571D">
            <w:pPr>
              <w:pStyle w:val="ConsPlusNormal2"/>
              <w:rPr>
                <w:sz w:val="20"/>
                <w:szCs w:val="20"/>
              </w:rPr>
            </w:pPr>
          </w:p>
        </w:tc>
        <w:tc>
          <w:tcPr>
            <w:tcW w:w="2707" w:type="dxa"/>
          </w:tcPr>
          <w:p w14:paraId="22D242F6" w14:textId="520149C2" w:rsidR="00C27D64" w:rsidRPr="00E50B06" w:rsidRDefault="00C27D64" w:rsidP="00E5571D">
            <w:pPr>
              <w:pStyle w:val="ConsPlusNormal2"/>
              <w:jc w:val="center"/>
              <w:rPr>
                <w:sz w:val="20"/>
                <w:szCs w:val="20"/>
              </w:rPr>
            </w:pPr>
            <w:r w:rsidRPr="00E50B06">
              <w:rPr>
                <w:sz w:val="20"/>
                <w:szCs w:val="20"/>
              </w:rPr>
              <w:t>городской округ</w:t>
            </w:r>
          </w:p>
        </w:tc>
      </w:tr>
      <w:tr w:rsidR="00C27D64" w:rsidRPr="00E50B06" w14:paraId="6C2A52CD" w14:textId="77777777" w:rsidTr="0076385A">
        <w:trPr>
          <w:jc w:val="right"/>
        </w:trPr>
        <w:tc>
          <w:tcPr>
            <w:tcW w:w="2732" w:type="dxa"/>
            <w:vMerge w:val="restart"/>
          </w:tcPr>
          <w:p w14:paraId="28DCA0F1" w14:textId="77777777" w:rsidR="00C27D64" w:rsidRPr="00E50B06" w:rsidRDefault="00C27D64" w:rsidP="00E5571D">
            <w:pPr>
              <w:pStyle w:val="ConsPlusNormal2"/>
              <w:rPr>
                <w:sz w:val="20"/>
                <w:szCs w:val="20"/>
              </w:rPr>
            </w:pPr>
            <w:r w:rsidRPr="00E50B06">
              <w:rPr>
                <w:sz w:val="20"/>
                <w:szCs w:val="20"/>
              </w:rPr>
              <w:t>Специализированная служба по вопросам похоронного дела</w:t>
            </w:r>
          </w:p>
        </w:tc>
        <w:tc>
          <w:tcPr>
            <w:tcW w:w="2438" w:type="dxa"/>
          </w:tcPr>
          <w:p w14:paraId="33170C00" w14:textId="77777777" w:rsidR="00C27D64" w:rsidRPr="00E50B06" w:rsidRDefault="00C27D64"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757" w:type="dxa"/>
          </w:tcPr>
          <w:p w14:paraId="16343CA9" w14:textId="77777777" w:rsidR="00C27D64" w:rsidRPr="00E50B06" w:rsidRDefault="00C27D64" w:rsidP="00E5571D">
            <w:pPr>
              <w:pStyle w:val="ConsPlusNormal2"/>
              <w:jc w:val="center"/>
              <w:rPr>
                <w:sz w:val="20"/>
                <w:szCs w:val="20"/>
              </w:rPr>
            </w:pPr>
            <w:r w:rsidRPr="00E50B06">
              <w:rPr>
                <w:sz w:val="20"/>
                <w:szCs w:val="20"/>
              </w:rPr>
              <w:t>Количество объектов</w:t>
            </w:r>
          </w:p>
        </w:tc>
        <w:tc>
          <w:tcPr>
            <w:tcW w:w="2707" w:type="dxa"/>
          </w:tcPr>
          <w:p w14:paraId="2F97C341" w14:textId="4642BCF4" w:rsidR="00C27D64" w:rsidRPr="00E50B06" w:rsidRDefault="00C27D64" w:rsidP="00E5571D">
            <w:pPr>
              <w:pStyle w:val="ConsPlusNormal2"/>
              <w:jc w:val="center"/>
              <w:rPr>
                <w:sz w:val="20"/>
                <w:szCs w:val="20"/>
              </w:rPr>
            </w:pPr>
            <w:r w:rsidRPr="00E50B06">
              <w:rPr>
                <w:sz w:val="20"/>
                <w:szCs w:val="20"/>
              </w:rPr>
              <w:t>1</w:t>
            </w:r>
          </w:p>
        </w:tc>
      </w:tr>
      <w:tr w:rsidR="00C27D64" w:rsidRPr="00E50B06" w14:paraId="364F0B34" w14:textId="77777777" w:rsidTr="0076385A">
        <w:trPr>
          <w:jc w:val="right"/>
        </w:trPr>
        <w:tc>
          <w:tcPr>
            <w:tcW w:w="2732" w:type="dxa"/>
            <w:vMerge/>
          </w:tcPr>
          <w:p w14:paraId="2EB77989" w14:textId="77777777" w:rsidR="00C27D64" w:rsidRPr="00E50B06" w:rsidRDefault="00C27D64" w:rsidP="00E5571D">
            <w:pPr>
              <w:pStyle w:val="ConsPlusNormal2"/>
              <w:rPr>
                <w:sz w:val="20"/>
                <w:szCs w:val="20"/>
              </w:rPr>
            </w:pPr>
          </w:p>
        </w:tc>
        <w:tc>
          <w:tcPr>
            <w:tcW w:w="2438" w:type="dxa"/>
          </w:tcPr>
          <w:p w14:paraId="4FBE485F" w14:textId="77777777" w:rsidR="00C27D64" w:rsidRPr="00E50B06" w:rsidRDefault="00C27D64"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757" w:type="dxa"/>
          </w:tcPr>
          <w:p w14:paraId="51EB48EA" w14:textId="77777777" w:rsidR="00C27D64" w:rsidRPr="00E50B06" w:rsidRDefault="00C27D64" w:rsidP="00E5571D">
            <w:pPr>
              <w:pStyle w:val="ConsPlusNormal2"/>
              <w:jc w:val="center"/>
              <w:rPr>
                <w:sz w:val="20"/>
                <w:szCs w:val="20"/>
              </w:rPr>
            </w:pPr>
            <w:r w:rsidRPr="00E50B06">
              <w:rPr>
                <w:sz w:val="20"/>
                <w:szCs w:val="20"/>
              </w:rPr>
              <w:t>Транспортная доступность, мин.</w:t>
            </w:r>
          </w:p>
        </w:tc>
        <w:tc>
          <w:tcPr>
            <w:tcW w:w="2707" w:type="dxa"/>
          </w:tcPr>
          <w:p w14:paraId="25B1EFF3" w14:textId="0A1AE42F" w:rsidR="00C27D64" w:rsidRPr="00E50B06" w:rsidRDefault="00C27D64" w:rsidP="00E5571D">
            <w:pPr>
              <w:pStyle w:val="ConsPlusNormal2"/>
              <w:jc w:val="center"/>
              <w:rPr>
                <w:sz w:val="20"/>
                <w:szCs w:val="20"/>
              </w:rPr>
            </w:pPr>
            <w:r w:rsidRPr="00E50B06">
              <w:rPr>
                <w:sz w:val="20"/>
                <w:szCs w:val="20"/>
              </w:rPr>
              <w:t>40</w:t>
            </w:r>
          </w:p>
        </w:tc>
      </w:tr>
      <w:tr w:rsidR="00C27D64" w:rsidRPr="00E50B06" w14:paraId="74D5CDF6" w14:textId="77777777" w:rsidTr="0076385A">
        <w:trPr>
          <w:jc w:val="right"/>
        </w:trPr>
        <w:tc>
          <w:tcPr>
            <w:tcW w:w="2732" w:type="dxa"/>
            <w:vMerge w:val="restart"/>
          </w:tcPr>
          <w:p w14:paraId="116DA023" w14:textId="77777777" w:rsidR="00C27D64" w:rsidRPr="00E50B06" w:rsidRDefault="00C27D64" w:rsidP="00E5571D">
            <w:pPr>
              <w:pStyle w:val="ConsPlusNormal2"/>
              <w:rPr>
                <w:sz w:val="20"/>
                <w:szCs w:val="20"/>
              </w:rPr>
            </w:pPr>
            <w:r w:rsidRPr="00E50B06">
              <w:rPr>
                <w:sz w:val="20"/>
                <w:szCs w:val="20"/>
              </w:rPr>
              <w:t>Кладбище традиционного захоронения</w:t>
            </w:r>
          </w:p>
        </w:tc>
        <w:tc>
          <w:tcPr>
            <w:tcW w:w="2438" w:type="dxa"/>
          </w:tcPr>
          <w:p w14:paraId="35A514D0" w14:textId="77777777" w:rsidR="00C27D64" w:rsidRPr="00E50B06" w:rsidRDefault="00C27D64" w:rsidP="00E5571D">
            <w:pPr>
              <w:pStyle w:val="ConsPlusNormal2"/>
              <w:jc w:val="center"/>
              <w:rPr>
                <w:sz w:val="20"/>
                <w:szCs w:val="20"/>
              </w:rPr>
            </w:pPr>
            <w:r w:rsidRPr="00E50B06">
              <w:rPr>
                <w:sz w:val="20"/>
                <w:szCs w:val="20"/>
              </w:rPr>
              <w:t>Расчетный показатель минимально допустимого уровня обеспеченности</w:t>
            </w:r>
          </w:p>
        </w:tc>
        <w:tc>
          <w:tcPr>
            <w:tcW w:w="1757" w:type="dxa"/>
          </w:tcPr>
          <w:p w14:paraId="191C4EF3" w14:textId="77777777" w:rsidR="00C27D64" w:rsidRPr="00E50B06" w:rsidRDefault="00C27D64" w:rsidP="00E5571D">
            <w:pPr>
              <w:pStyle w:val="ConsPlusNormal2"/>
              <w:jc w:val="center"/>
              <w:rPr>
                <w:sz w:val="20"/>
                <w:szCs w:val="20"/>
              </w:rPr>
            </w:pPr>
            <w:r w:rsidRPr="00E50B06">
              <w:rPr>
                <w:sz w:val="20"/>
                <w:szCs w:val="20"/>
              </w:rPr>
              <w:t>Размер земельного участка, га на 1000 чел.</w:t>
            </w:r>
          </w:p>
        </w:tc>
        <w:tc>
          <w:tcPr>
            <w:tcW w:w="2707" w:type="dxa"/>
          </w:tcPr>
          <w:p w14:paraId="350751B1" w14:textId="203A803B" w:rsidR="00C27D64" w:rsidRPr="00E50B06" w:rsidRDefault="00C27D64" w:rsidP="00E5571D">
            <w:pPr>
              <w:pStyle w:val="ConsPlusNormal2"/>
              <w:jc w:val="center"/>
              <w:rPr>
                <w:sz w:val="20"/>
                <w:szCs w:val="20"/>
              </w:rPr>
            </w:pPr>
            <w:r w:rsidRPr="00E50B06">
              <w:rPr>
                <w:sz w:val="20"/>
                <w:szCs w:val="20"/>
              </w:rPr>
              <w:t>0,</w:t>
            </w:r>
            <w:r w:rsidR="00E82D99" w:rsidRPr="00E50B06">
              <w:rPr>
                <w:sz w:val="20"/>
                <w:szCs w:val="20"/>
              </w:rPr>
              <w:t>24</w:t>
            </w:r>
          </w:p>
        </w:tc>
      </w:tr>
      <w:tr w:rsidR="00C27D64" w:rsidRPr="00E50B06" w14:paraId="41DACE6B" w14:textId="77777777" w:rsidTr="0076385A">
        <w:trPr>
          <w:jc w:val="right"/>
        </w:trPr>
        <w:tc>
          <w:tcPr>
            <w:tcW w:w="2732" w:type="dxa"/>
            <w:vMerge/>
          </w:tcPr>
          <w:p w14:paraId="494B4E54" w14:textId="77777777" w:rsidR="00C27D64" w:rsidRPr="00E50B06" w:rsidRDefault="00C27D64" w:rsidP="00E5571D">
            <w:pPr>
              <w:pStyle w:val="ConsPlusNormal2"/>
              <w:rPr>
                <w:sz w:val="20"/>
                <w:szCs w:val="20"/>
              </w:rPr>
            </w:pPr>
          </w:p>
        </w:tc>
        <w:tc>
          <w:tcPr>
            <w:tcW w:w="2438" w:type="dxa"/>
          </w:tcPr>
          <w:p w14:paraId="6908BF02" w14:textId="77777777" w:rsidR="00C27D64" w:rsidRPr="00E50B06" w:rsidRDefault="00C27D64" w:rsidP="00E5571D">
            <w:pPr>
              <w:pStyle w:val="ConsPlusNormal2"/>
              <w:jc w:val="center"/>
              <w:rPr>
                <w:sz w:val="20"/>
                <w:szCs w:val="20"/>
              </w:rPr>
            </w:pPr>
            <w:r w:rsidRPr="00E50B06">
              <w:rPr>
                <w:sz w:val="20"/>
                <w:szCs w:val="20"/>
              </w:rPr>
              <w:t>Расчетный показатель максимально допустимого уровня территориальной доступности</w:t>
            </w:r>
          </w:p>
        </w:tc>
        <w:tc>
          <w:tcPr>
            <w:tcW w:w="1757" w:type="dxa"/>
          </w:tcPr>
          <w:p w14:paraId="0F94AF68" w14:textId="77777777" w:rsidR="00C27D64" w:rsidRPr="00E50B06" w:rsidRDefault="00C27D64" w:rsidP="00E5571D">
            <w:pPr>
              <w:pStyle w:val="ConsPlusNormal2"/>
              <w:jc w:val="center"/>
              <w:rPr>
                <w:sz w:val="20"/>
                <w:szCs w:val="20"/>
              </w:rPr>
            </w:pPr>
            <w:r w:rsidRPr="00E50B06">
              <w:rPr>
                <w:sz w:val="20"/>
                <w:szCs w:val="20"/>
              </w:rPr>
              <w:t>Транспортная доступность, мин.</w:t>
            </w:r>
          </w:p>
        </w:tc>
        <w:tc>
          <w:tcPr>
            <w:tcW w:w="2707" w:type="dxa"/>
          </w:tcPr>
          <w:p w14:paraId="5F9A69D4" w14:textId="5C259AAD" w:rsidR="00C27D64" w:rsidRPr="00E50B06" w:rsidRDefault="00C27D64" w:rsidP="00E5571D">
            <w:pPr>
              <w:pStyle w:val="ConsPlusNormal2"/>
              <w:jc w:val="center"/>
              <w:rPr>
                <w:sz w:val="20"/>
                <w:szCs w:val="20"/>
              </w:rPr>
            </w:pPr>
            <w:r w:rsidRPr="00E50B06">
              <w:rPr>
                <w:sz w:val="20"/>
                <w:szCs w:val="20"/>
              </w:rPr>
              <w:t>40</w:t>
            </w:r>
          </w:p>
        </w:tc>
      </w:tr>
      <w:tr w:rsidR="00266A73" w:rsidRPr="00E50B06" w14:paraId="75BAD5FD" w14:textId="77777777" w:rsidTr="0076385A">
        <w:trPr>
          <w:jc w:val="right"/>
        </w:trPr>
        <w:tc>
          <w:tcPr>
            <w:tcW w:w="9634" w:type="dxa"/>
            <w:gridSpan w:val="4"/>
          </w:tcPr>
          <w:p w14:paraId="374DF0BA" w14:textId="77777777" w:rsidR="00266A73" w:rsidRPr="00E50B06" w:rsidRDefault="00266A73" w:rsidP="00266A73">
            <w:pPr>
              <w:pStyle w:val="ConsPlusNormal2"/>
              <w:jc w:val="both"/>
              <w:rPr>
                <w:sz w:val="20"/>
                <w:szCs w:val="20"/>
              </w:rPr>
            </w:pPr>
            <w:r w:rsidRPr="00E50B06">
              <w:rPr>
                <w:sz w:val="20"/>
                <w:szCs w:val="20"/>
              </w:rPr>
              <w:t>Примечания:</w:t>
            </w:r>
          </w:p>
          <w:p w14:paraId="3FA345D5" w14:textId="4418D1CF" w:rsidR="00266A73" w:rsidRPr="00E50B06" w:rsidRDefault="00266A73" w:rsidP="00266A73">
            <w:pPr>
              <w:pStyle w:val="ConsPlusNormal2"/>
              <w:jc w:val="both"/>
              <w:rPr>
                <w:sz w:val="20"/>
                <w:szCs w:val="20"/>
              </w:rPr>
            </w:pPr>
            <w:r w:rsidRPr="00E50B06">
              <w:rPr>
                <w:sz w:val="20"/>
                <w:szCs w:val="20"/>
              </w:rPr>
              <w:t>Размещения кладбищ площадью более 40 га не допускается.</w:t>
            </w:r>
          </w:p>
        </w:tc>
      </w:tr>
    </w:tbl>
    <w:p w14:paraId="030C541C" w14:textId="77777777" w:rsidR="00BC1D06" w:rsidRPr="00E50B06" w:rsidRDefault="00BC1D06" w:rsidP="00A63D93">
      <w:pPr>
        <w:suppressAutoHyphens/>
        <w:autoSpaceDE w:val="0"/>
        <w:ind w:firstLine="709"/>
        <w:jc w:val="both"/>
        <w:rPr>
          <w:rFonts w:ascii="Times New Roman" w:eastAsia="TimesNewRomanPSMT" w:hAnsi="Times New Roman" w:cs="Times New Roman"/>
          <w:sz w:val="24"/>
          <w:szCs w:val="24"/>
          <w:lang w:eastAsia="ar-SA"/>
        </w:rPr>
      </w:pPr>
    </w:p>
    <w:p w14:paraId="0AE4483D" w14:textId="006272C3" w:rsidR="002C50EF" w:rsidRPr="00E50B06" w:rsidRDefault="002C50EF" w:rsidP="002C50EF">
      <w:pPr>
        <w:pStyle w:val="2a"/>
        <w:ind w:firstLine="709"/>
        <w:rPr>
          <w:kern w:val="1"/>
          <w:szCs w:val="24"/>
          <w:lang w:eastAsia="hi-IN" w:bidi="hi-IN"/>
        </w:rPr>
      </w:pPr>
      <w:r w:rsidRPr="00E50B06">
        <w:rPr>
          <w:rFonts w:eastAsia="TimesNewRomanPSMT"/>
          <w:color w:val="000000" w:themeColor="text1"/>
          <w:szCs w:val="24"/>
        </w:rPr>
        <w:t>2.14. </w:t>
      </w:r>
      <w:r w:rsidR="0076385A" w:rsidRPr="00E50B06">
        <w:rPr>
          <w:rFonts w:eastAsia="TimesNewRomanPSMT"/>
          <w:color w:val="000000" w:themeColor="text1"/>
          <w:szCs w:val="24"/>
        </w:rPr>
        <w:t xml:space="preserve">Объекты местного значения </w:t>
      </w:r>
      <w:r w:rsidRPr="00E50B06">
        <w:rPr>
          <w:kern w:val="1"/>
          <w:szCs w:val="24"/>
          <w:lang w:eastAsia="hi-IN" w:bidi="hi-IN"/>
        </w:rPr>
        <w:t>в области торговли.</w:t>
      </w:r>
    </w:p>
    <w:p w14:paraId="516462E2" w14:textId="7361249D" w:rsidR="00A63D93" w:rsidRPr="00E50B06" w:rsidRDefault="00A63D93" w:rsidP="00A63D93">
      <w:pPr>
        <w:widowControl w:val="0"/>
        <w:tabs>
          <w:tab w:val="left" w:pos="1071"/>
        </w:tabs>
        <w:suppressAutoHyphens/>
        <w:autoSpaceDE w:val="0"/>
        <w:ind w:firstLine="709"/>
        <w:jc w:val="both"/>
        <w:rPr>
          <w:rFonts w:ascii="Times New Roman" w:eastAsia="TimesNewRomanPSMT" w:hAnsi="Times New Roman" w:cs="Times New Roman"/>
          <w:iCs/>
          <w:kern w:val="1"/>
          <w:sz w:val="24"/>
          <w:szCs w:val="24"/>
          <w:lang w:eastAsia="hi-IN" w:bidi="hi-IN"/>
        </w:rPr>
      </w:pPr>
      <w:r w:rsidRPr="00E50B06">
        <w:rPr>
          <w:rFonts w:ascii="Times New Roman" w:eastAsia="TimesNewRomanPSMT" w:hAnsi="Times New Roman" w:cs="Times New Roman"/>
          <w:kern w:val="1"/>
          <w:sz w:val="24"/>
          <w:szCs w:val="24"/>
          <w:lang w:eastAsia="hi-IN" w:bidi="hi-IN"/>
        </w:rPr>
        <w:t xml:space="preserve">Расчетные показатели </w:t>
      </w:r>
      <w:r w:rsidRPr="00E50B06">
        <w:rPr>
          <w:rFonts w:ascii="Times New Roman" w:eastAsia="Times New Roman" w:hAnsi="Times New Roman" w:cs="Times New Roman"/>
          <w:bCs/>
          <w:kern w:val="1"/>
          <w:sz w:val="24"/>
          <w:szCs w:val="24"/>
          <w:lang w:eastAsia="hi-IN" w:bidi="hi-IN"/>
        </w:rPr>
        <w:t>объектов</w:t>
      </w:r>
      <w:r w:rsidR="002C50EF" w:rsidRPr="00E50B06">
        <w:rPr>
          <w:rFonts w:ascii="Times New Roman" w:eastAsia="Times New Roman" w:hAnsi="Times New Roman" w:cs="Times New Roman"/>
          <w:bCs/>
          <w:kern w:val="1"/>
          <w:sz w:val="24"/>
          <w:szCs w:val="24"/>
          <w:lang w:eastAsia="hi-IN" w:bidi="hi-IN"/>
        </w:rPr>
        <w:t xml:space="preserve"> местного значения, </w:t>
      </w:r>
      <w:r w:rsidRPr="00E50B06">
        <w:rPr>
          <w:rFonts w:ascii="Times New Roman" w:eastAsia="Times New Roman" w:hAnsi="Times New Roman" w:cs="Times New Roman"/>
          <w:kern w:val="1"/>
          <w:sz w:val="24"/>
          <w:szCs w:val="24"/>
          <w:lang w:eastAsia="hi-IN" w:bidi="hi-IN"/>
        </w:rPr>
        <w:t>предназначенных для создания условий обеспечения жителей городского округа услугами</w:t>
      </w:r>
      <w:r w:rsidR="00080AA1" w:rsidRPr="00E50B06">
        <w:rPr>
          <w:rFonts w:ascii="Times New Roman" w:eastAsia="Times New Roman" w:hAnsi="Times New Roman" w:cs="Times New Roman"/>
          <w:bCs/>
          <w:kern w:val="1"/>
          <w:sz w:val="24"/>
          <w:szCs w:val="24"/>
          <w:lang w:eastAsia="hi-IN" w:bidi="hi-IN"/>
        </w:rPr>
        <w:t xml:space="preserve"> в области торговли</w:t>
      </w:r>
      <w:r w:rsidRPr="00E50B06">
        <w:rPr>
          <w:rFonts w:ascii="Times New Roman" w:eastAsia="Times New Roman" w:hAnsi="Times New Roman" w:cs="Times New Roman"/>
          <w:kern w:val="1"/>
          <w:sz w:val="24"/>
          <w:szCs w:val="24"/>
          <w:lang w:eastAsia="hi-IN" w:bidi="hi-IN"/>
        </w:rPr>
        <w:t>, общественного питания</w:t>
      </w:r>
      <w:r w:rsidR="00080AA1" w:rsidRPr="00E50B06">
        <w:rPr>
          <w:rFonts w:ascii="Times New Roman" w:eastAsia="Times New Roman" w:hAnsi="Times New Roman" w:cs="Times New Roman"/>
          <w:kern w:val="1"/>
          <w:sz w:val="24"/>
          <w:szCs w:val="24"/>
          <w:lang w:eastAsia="hi-IN" w:bidi="hi-IN"/>
        </w:rPr>
        <w:t xml:space="preserve"> </w:t>
      </w:r>
      <w:r w:rsidR="008A5279" w:rsidRPr="00E50B06">
        <w:rPr>
          <w:rFonts w:ascii="Times New Roman" w:eastAsia="Times New Roman" w:hAnsi="Times New Roman" w:cs="Times New Roman"/>
          <w:kern w:val="1"/>
          <w:sz w:val="24"/>
          <w:szCs w:val="24"/>
          <w:lang w:eastAsia="hi-IN" w:bidi="hi-IN"/>
        </w:rPr>
        <w:t xml:space="preserve">и бытового обслуживания </w:t>
      </w:r>
      <w:r w:rsidRPr="00E50B06">
        <w:rPr>
          <w:rFonts w:ascii="Times New Roman" w:eastAsia="TimesNewRomanPSMT" w:hAnsi="Times New Roman" w:cs="Times New Roman"/>
          <w:kern w:val="1"/>
          <w:sz w:val="24"/>
          <w:szCs w:val="24"/>
          <w:lang w:eastAsia="hi-IN" w:bidi="hi-IN"/>
        </w:rPr>
        <w:t xml:space="preserve">следует принимать в соответствии с </w:t>
      </w:r>
      <w:r w:rsidRPr="00E50B06">
        <w:rPr>
          <w:rFonts w:ascii="Times New Roman" w:eastAsia="TimesNewRomanPSMT" w:hAnsi="Times New Roman" w:cs="Times New Roman"/>
          <w:iCs/>
          <w:kern w:val="1"/>
          <w:sz w:val="24"/>
          <w:szCs w:val="24"/>
          <w:lang w:eastAsia="hi-IN" w:bidi="hi-IN"/>
        </w:rPr>
        <w:t xml:space="preserve">таблицей </w:t>
      </w:r>
      <w:r w:rsidR="006C2499" w:rsidRPr="00E50B06">
        <w:rPr>
          <w:rFonts w:ascii="Times New Roman" w:eastAsia="TimesNewRomanPSMT" w:hAnsi="Times New Roman" w:cs="Times New Roman"/>
          <w:iCs/>
          <w:kern w:val="1"/>
          <w:sz w:val="24"/>
          <w:szCs w:val="24"/>
          <w:lang w:eastAsia="hi-IN" w:bidi="hi-IN"/>
        </w:rPr>
        <w:t>26</w:t>
      </w:r>
      <w:r w:rsidRPr="00E50B06">
        <w:rPr>
          <w:rFonts w:ascii="Times New Roman" w:eastAsia="TimesNewRomanPSMT" w:hAnsi="Times New Roman" w:cs="Times New Roman"/>
          <w:iCs/>
          <w:kern w:val="1"/>
          <w:sz w:val="24"/>
          <w:szCs w:val="24"/>
          <w:lang w:eastAsia="hi-IN" w:bidi="hi-IN"/>
        </w:rPr>
        <w:t>.</w:t>
      </w:r>
    </w:p>
    <w:p w14:paraId="0879CE73" w14:textId="77777777" w:rsidR="0076385A" w:rsidRPr="00E50B06" w:rsidRDefault="0076385A" w:rsidP="00A63D93">
      <w:pPr>
        <w:widowControl w:val="0"/>
        <w:tabs>
          <w:tab w:val="left" w:pos="1071"/>
        </w:tabs>
        <w:suppressAutoHyphens/>
        <w:autoSpaceDE w:val="0"/>
        <w:ind w:firstLine="709"/>
        <w:jc w:val="both"/>
        <w:rPr>
          <w:rFonts w:ascii="Times New Roman" w:eastAsia="TimesNewRomanPSMT" w:hAnsi="Times New Roman" w:cs="Times New Roman"/>
          <w:iCs/>
          <w:kern w:val="1"/>
          <w:sz w:val="24"/>
          <w:szCs w:val="24"/>
          <w:lang w:eastAsia="hi-IN" w:bidi="hi-IN"/>
        </w:rPr>
      </w:pPr>
    </w:p>
    <w:p w14:paraId="58151C7B" w14:textId="05AE99D4" w:rsidR="00A63D93" w:rsidRPr="00E50B06" w:rsidRDefault="00A63D93" w:rsidP="00EF4A1D">
      <w:pPr>
        <w:suppressAutoHyphens/>
        <w:autoSpaceDE w:val="0"/>
        <w:ind w:firstLine="851"/>
        <w:jc w:val="right"/>
        <w:rPr>
          <w:rFonts w:ascii="Times New Roman" w:eastAsia="TimesNewRomanPSMT" w:hAnsi="Times New Roman" w:cs="Times New Roman"/>
          <w:bCs/>
          <w:iCs/>
          <w:sz w:val="24"/>
          <w:szCs w:val="24"/>
          <w:lang w:eastAsia="ar-SA"/>
        </w:rPr>
      </w:pPr>
      <w:r w:rsidRPr="00E50B06">
        <w:rPr>
          <w:rFonts w:ascii="Times New Roman" w:eastAsia="TimesNewRomanPSMT" w:hAnsi="Times New Roman" w:cs="Times New Roman"/>
          <w:bCs/>
          <w:iCs/>
          <w:sz w:val="24"/>
          <w:szCs w:val="24"/>
          <w:lang w:eastAsia="ar-SA"/>
        </w:rPr>
        <w:t>Таблица</w:t>
      </w:r>
      <w:r w:rsidR="00B761D7" w:rsidRPr="00E50B06">
        <w:rPr>
          <w:rFonts w:ascii="Times New Roman" w:eastAsia="TimesNewRomanPSMT" w:hAnsi="Times New Roman" w:cs="Times New Roman"/>
          <w:bCs/>
          <w:iCs/>
          <w:sz w:val="24"/>
          <w:szCs w:val="24"/>
          <w:lang w:eastAsia="ar-SA"/>
        </w:rPr>
        <w:t xml:space="preserve"> 2</w:t>
      </w:r>
      <w:r w:rsidR="006C2499" w:rsidRPr="00E50B06">
        <w:rPr>
          <w:rFonts w:ascii="Times New Roman" w:eastAsia="TimesNewRomanPSMT" w:hAnsi="Times New Roman" w:cs="Times New Roman"/>
          <w:bCs/>
          <w:iCs/>
          <w:sz w:val="24"/>
          <w:szCs w:val="24"/>
          <w:lang w:eastAsia="ar-SA"/>
        </w:rPr>
        <w:t>6</w:t>
      </w: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3738"/>
        <w:gridCol w:w="5901"/>
      </w:tblGrid>
      <w:tr w:rsidR="00A63D93" w:rsidRPr="00E50B06" w14:paraId="58A312AD" w14:textId="77777777" w:rsidTr="0076385A">
        <w:trPr>
          <w:trHeight w:val="570"/>
          <w:tblHeader/>
        </w:trPr>
        <w:tc>
          <w:tcPr>
            <w:tcW w:w="3738" w:type="dxa"/>
            <w:vMerge w:val="restart"/>
            <w:tcBorders>
              <w:top w:val="single" w:sz="4" w:space="0" w:color="000000"/>
              <w:left w:val="single" w:sz="4" w:space="0" w:color="000000"/>
              <w:bottom w:val="single" w:sz="4" w:space="0" w:color="000000"/>
            </w:tcBorders>
            <w:vAlign w:val="center"/>
          </w:tcPr>
          <w:p w14:paraId="3F1C0B71" w14:textId="77777777" w:rsidR="00A63D93" w:rsidRPr="00E50B06" w:rsidRDefault="00A63D93" w:rsidP="00A63D93">
            <w:pPr>
              <w:suppressAutoHyphens/>
              <w:jc w:val="center"/>
              <w:rPr>
                <w:rFonts w:ascii="Times New Roman" w:eastAsia="TimesNewRomanPSMT" w:hAnsi="Times New Roman" w:cs="Times New Roman"/>
                <w:sz w:val="20"/>
                <w:szCs w:val="20"/>
                <w:lang w:eastAsia="ar-SA"/>
              </w:rPr>
            </w:pPr>
            <w:r w:rsidRPr="00E50B06">
              <w:rPr>
                <w:rFonts w:ascii="Times New Roman" w:eastAsia="TimesNewRomanPSMT" w:hAnsi="Times New Roman" w:cs="Times New Roman"/>
                <w:sz w:val="20"/>
                <w:szCs w:val="20"/>
                <w:lang w:eastAsia="ar-SA"/>
              </w:rPr>
              <w:t>Объект</w:t>
            </w:r>
          </w:p>
        </w:tc>
        <w:tc>
          <w:tcPr>
            <w:tcW w:w="5901" w:type="dxa"/>
            <w:vMerge w:val="restart"/>
            <w:tcBorders>
              <w:top w:val="single" w:sz="4" w:space="0" w:color="000000"/>
              <w:left w:val="single" w:sz="4" w:space="0" w:color="000000"/>
              <w:bottom w:val="single" w:sz="4" w:space="0" w:color="000000"/>
              <w:right w:val="single" w:sz="4" w:space="0" w:color="000000"/>
            </w:tcBorders>
            <w:vAlign w:val="center"/>
          </w:tcPr>
          <w:p w14:paraId="31EFD3F4" w14:textId="77777777" w:rsidR="00A63D93" w:rsidRPr="00E50B06" w:rsidRDefault="00A63D93" w:rsidP="00A63D93">
            <w:pPr>
              <w:suppressAutoHyphens/>
              <w:jc w:val="center"/>
              <w:rPr>
                <w:rFonts w:ascii="Times New Roman" w:eastAsia="Calibri" w:hAnsi="Times New Roman" w:cs="Times New Roman"/>
                <w:sz w:val="20"/>
                <w:szCs w:val="20"/>
                <w:lang w:eastAsia="ar-SA"/>
              </w:rPr>
            </w:pPr>
            <w:r w:rsidRPr="00E50B06">
              <w:rPr>
                <w:rFonts w:ascii="Times New Roman" w:eastAsia="TimesNewRomanPSMT" w:hAnsi="Times New Roman" w:cs="Times New Roman"/>
                <w:sz w:val="20"/>
                <w:szCs w:val="20"/>
                <w:lang w:eastAsia="ar-SA"/>
              </w:rPr>
              <w:t>Размеры земельных участков</w:t>
            </w:r>
          </w:p>
        </w:tc>
      </w:tr>
      <w:tr w:rsidR="0021207E" w:rsidRPr="00E50B06" w14:paraId="582AAE3F" w14:textId="77777777" w:rsidTr="0076385A">
        <w:trPr>
          <w:trHeight w:val="230"/>
          <w:tblHeader/>
        </w:trPr>
        <w:tc>
          <w:tcPr>
            <w:tcW w:w="3738" w:type="dxa"/>
            <w:vMerge/>
            <w:tcBorders>
              <w:top w:val="single" w:sz="4" w:space="0" w:color="000000"/>
              <w:left w:val="single" w:sz="4" w:space="0" w:color="000000"/>
              <w:bottom w:val="single" w:sz="4" w:space="0" w:color="000000"/>
            </w:tcBorders>
            <w:vAlign w:val="center"/>
          </w:tcPr>
          <w:p w14:paraId="03106B4A" w14:textId="77777777" w:rsidR="00A63D93" w:rsidRPr="00E50B06" w:rsidRDefault="00A63D93" w:rsidP="00A63D93">
            <w:pPr>
              <w:suppressAutoHyphens/>
              <w:snapToGrid w:val="0"/>
              <w:rPr>
                <w:rFonts w:ascii="Times New Roman" w:eastAsia="TimesNewRomanPSMT" w:hAnsi="Times New Roman" w:cs="Times New Roman"/>
                <w:b/>
                <w:sz w:val="20"/>
                <w:szCs w:val="20"/>
                <w:lang w:eastAsia="ar-SA"/>
              </w:rPr>
            </w:pPr>
          </w:p>
        </w:tc>
        <w:tc>
          <w:tcPr>
            <w:tcW w:w="5901" w:type="dxa"/>
            <w:vMerge/>
            <w:tcBorders>
              <w:top w:val="single" w:sz="4" w:space="0" w:color="000000"/>
              <w:left w:val="single" w:sz="4" w:space="0" w:color="000000"/>
              <w:bottom w:val="single" w:sz="4" w:space="0" w:color="000000"/>
              <w:right w:val="single" w:sz="4" w:space="0" w:color="000000"/>
            </w:tcBorders>
            <w:vAlign w:val="center"/>
          </w:tcPr>
          <w:p w14:paraId="27F0B3B3" w14:textId="77777777" w:rsidR="00A63D93" w:rsidRPr="00E50B06" w:rsidRDefault="00A63D93" w:rsidP="00A63D93">
            <w:pPr>
              <w:suppressAutoHyphens/>
              <w:snapToGrid w:val="0"/>
              <w:rPr>
                <w:rFonts w:ascii="Times New Roman" w:eastAsia="TimesNewRomanPSMT" w:hAnsi="Times New Roman" w:cs="Times New Roman"/>
                <w:sz w:val="20"/>
                <w:szCs w:val="20"/>
                <w:lang w:eastAsia="ar-SA"/>
              </w:rPr>
            </w:pPr>
          </w:p>
        </w:tc>
      </w:tr>
      <w:tr w:rsidR="00A63D93" w:rsidRPr="00E50B06" w14:paraId="6A3C4840" w14:textId="77777777" w:rsidTr="0076385A">
        <w:tc>
          <w:tcPr>
            <w:tcW w:w="3738" w:type="dxa"/>
            <w:tcBorders>
              <w:top w:val="single" w:sz="4" w:space="0" w:color="000000"/>
              <w:left w:val="single" w:sz="4" w:space="0" w:color="000000"/>
              <w:bottom w:val="single" w:sz="4" w:space="0" w:color="000000"/>
            </w:tcBorders>
            <w:vAlign w:val="center"/>
          </w:tcPr>
          <w:p w14:paraId="786B9E05" w14:textId="77777777" w:rsidR="00A63D93" w:rsidRPr="00E50B06" w:rsidRDefault="00A63D93" w:rsidP="002D64C0">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Магазины продовольственных товаров </w:t>
            </w:r>
          </w:p>
        </w:tc>
        <w:tc>
          <w:tcPr>
            <w:tcW w:w="5901" w:type="dxa"/>
            <w:vMerge w:val="restart"/>
            <w:tcBorders>
              <w:top w:val="single" w:sz="4" w:space="0" w:color="000000"/>
              <w:left w:val="single" w:sz="4" w:space="0" w:color="000000"/>
              <w:bottom w:val="single" w:sz="4" w:space="0" w:color="000000"/>
              <w:right w:val="single" w:sz="4" w:space="0" w:color="000000"/>
            </w:tcBorders>
            <w:vAlign w:val="center"/>
          </w:tcPr>
          <w:p w14:paraId="539A1EAD"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Торговые центры местного значения:</w:t>
            </w:r>
          </w:p>
          <w:p w14:paraId="5A97AC3C"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с числом обслуживаемого населения от 4 до 6 тыс. чел. - 0,4 - 0,6 га на объект;</w:t>
            </w:r>
          </w:p>
          <w:p w14:paraId="07B76E64"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с числом обслуживаемого населения от 6 до 10 тыс. чел. - 0,6 - 0,8 га на объект;</w:t>
            </w:r>
          </w:p>
          <w:p w14:paraId="231297B8"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с числом обслуживаемого населения от 10 до 15 тыс. чел. - 0,8 - 1,1 га на объект;</w:t>
            </w:r>
          </w:p>
          <w:p w14:paraId="1B5339D3"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с числом обслуживаемого населения от 15 до 20 тыс. чел. - 1,1 - 1,3 га на объект.</w:t>
            </w:r>
          </w:p>
          <w:p w14:paraId="62DE0E2B"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p>
          <w:p w14:paraId="7BD28280"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Предприятия торговли:</w:t>
            </w:r>
          </w:p>
          <w:p w14:paraId="55E56481"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 до 250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 xml:space="preserve">торговой площади - 0,08 га на 100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торговой площади;</w:t>
            </w:r>
          </w:p>
          <w:p w14:paraId="5C4D9A61"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- 250 - 650 </w:t>
            </w:r>
            <w:r w:rsidR="003618AF" w:rsidRPr="00E50B06">
              <w:rPr>
                <w:rFonts w:ascii="Times New Roman" w:eastAsia="Times New Roman" w:hAnsi="Times New Roman" w:cs="Times New Roman"/>
                <w:spacing w:val="-6"/>
                <w:sz w:val="20"/>
                <w:szCs w:val="20"/>
                <w:lang w:eastAsia="ar-SA"/>
              </w:rPr>
              <w:t>м</w:t>
            </w:r>
            <w:proofErr w:type="gramStart"/>
            <w:r w:rsidR="003618AF" w:rsidRPr="00E50B06">
              <w:rPr>
                <w:rFonts w:ascii="Times New Roman" w:eastAsia="Times New Roman" w:hAnsi="Times New Roman" w:cs="Times New Roman"/>
                <w:spacing w:val="-6"/>
                <w:sz w:val="20"/>
                <w:szCs w:val="20"/>
                <w:vertAlign w:val="superscript"/>
                <w:lang w:eastAsia="ar-SA"/>
              </w:rPr>
              <w:t>2</w:t>
            </w:r>
            <w:proofErr w:type="gramEnd"/>
            <w:r w:rsidR="003618AF" w:rsidRPr="00E50B06">
              <w:rPr>
                <w:rFonts w:ascii="Times New Roman" w:eastAsia="Times New Roman" w:hAnsi="Times New Roman" w:cs="Times New Roman"/>
                <w:spacing w:val="-6"/>
                <w:sz w:val="20"/>
                <w:szCs w:val="20"/>
                <w:vertAlign w:val="superscript"/>
                <w:lang w:eastAsia="ar-SA"/>
              </w:rPr>
              <w:t xml:space="preserve"> </w:t>
            </w:r>
            <w:r w:rsidRPr="00E50B06">
              <w:rPr>
                <w:rFonts w:ascii="Times New Roman" w:eastAsia="Calibri" w:hAnsi="Times New Roman" w:cs="Times New Roman"/>
                <w:bCs/>
                <w:sz w:val="20"/>
                <w:szCs w:val="20"/>
                <w:lang w:eastAsia="ar-SA"/>
              </w:rPr>
              <w:t xml:space="preserve">торговой площади — 0,08 - 0,06 га на 100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торговой площади;</w:t>
            </w:r>
          </w:p>
          <w:p w14:paraId="28285C33"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650 - 1500 </w:t>
            </w:r>
            <w:r w:rsidR="003071A6" w:rsidRPr="00E50B06">
              <w:rPr>
                <w:rFonts w:ascii="Times New Roman" w:eastAsia="Times New Roman" w:hAnsi="Times New Roman" w:cs="Times New Roman"/>
                <w:spacing w:val="-6"/>
                <w:sz w:val="20"/>
                <w:szCs w:val="20"/>
                <w:lang w:eastAsia="ar-SA"/>
              </w:rPr>
              <w:t>м</w:t>
            </w:r>
            <w:proofErr w:type="gramStart"/>
            <w:r w:rsidR="003071A6" w:rsidRPr="00E50B06">
              <w:rPr>
                <w:rFonts w:ascii="Times New Roman" w:eastAsia="Times New Roman" w:hAnsi="Times New Roman" w:cs="Times New Roman"/>
                <w:spacing w:val="-6"/>
                <w:sz w:val="20"/>
                <w:szCs w:val="20"/>
                <w:vertAlign w:val="superscript"/>
                <w:lang w:eastAsia="ar-SA"/>
              </w:rPr>
              <w:t>2</w:t>
            </w:r>
            <w:proofErr w:type="gramEnd"/>
            <w:r w:rsidR="003071A6" w:rsidRPr="00E50B06">
              <w:rPr>
                <w:rFonts w:ascii="Times New Roman" w:eastAsia="Times New Roman" w:hAnsi="Times New Roman" w:cs="Times New Roman"/>
                <w:spacing w:val="-6"/>
                <w:sz w:val="20"/>
                <w:szCs w:val="20"/>
                <w:vertAlign w:val="superscript"/>
                <w:lang w:eastAsia="ar-SA"/>
              </w:rPr>
              <w:t xml:space="preserve">  </w:t>
            </w:r>
            <w:r w:rsidRPr="00E50B06">
              <w:rPr>
                <w:rFonts w:ascii="Times New Roman" w:eastAsia="Calibri" w:hAnsi="Times New Roman" w:cs="Times New Roman"/>
                <w:bCs/>
                <w:sz w:val="20"/>
                <w:szCs w:val="20"/>
                <w:lang w:eastAsia="ar-SA"/>
              </w:rPr>
              <w:t xml:space="preserve">торговой площади — 0,06 - 0,04 га на 100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торговой площади;</w:t>
            </w:r>
          </w:p>
          <w:p w14:paraId="2F65C5A7" w14:textId="77777777" w:rsidR="00A63D93" w:rsidRPr="00E50B06" w:rsidRDefault="00A63D93" w:rsidP="00A63D93">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1500 - 3500 </w:t>
            </w:r>
            <w:r w:rsidR="003618AF" w:rsidRPr="00E50B06">
              <w:rPr>
                <w:rFonts w:ascii="Times New Roman" w:eastAsia="Times New Roman" w:hAnsi="Times New Roman" w:cs="Times New Roman"/>
                <w:spacing w:val="-6"/>
                <w:sz w:val="20"/>
                <w:szCs w:val="20"/>
                <w:lang w:eastAsia="ar-SA"/>
              </w:rPr>
              <w:t>м</w:t>
            </w:r>
            <w:r w:rsidR="003618AF"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 xml:space="preserve">торговой площади — 0,04 - 0,02 га на 100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торговой площади;</w:t>
            </w:r>
          </w:p>
          <w:p w14:paraId="6E5C6930" w14:textId="77777777" w:rsidR="00A63D93" w:rsidRPr="00E50B06" w:rsidRDefault="00A63D93" w:rsidP="00A63D93">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 xml:space="preserve">свыше 3500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 xml:space="preserve">торговой площади — 0,02 га на 100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торговой площади;</w:t>
            </w:r>
          </w:p>
        </w:tc>
      </w:tr>
      <w:tr w:rsidR="00A63D93" w:rsidRPr="00E50B06" w14:paraId="1B414FC4" w14:textId="77777777" w:rsidTr="0076385A">
        <w:tc>
          <w:tcPr>
            <w:tcW w:w="3738" w:type="dxa"/>
            <w:tcBorders>
              <w:top w:val="single" w:sz="4" w:space="0" w:color="000000"/>
              <w:left w:val="single" w:sz="4" w:space="0" w:color="000000"/>
              <w:bottom w:val="single" w:sz="4" w:space="0" w:color="000000"/>
            </w:tcBorders>
            <w:vAlign w:val="center"/>
          </w:tcPr>
          <w:p w14:paraId="25ACBC28" w14:textId="77777777" w:rsidR="00A63D93" w:rsidRPr="00E50B06" w:rsidRDefault="00A63D93" w:rsidP="002D64C0">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Магазины непродовольственных товаров </w:t>
            </w:r>
          </w:p>
        </w:tc>
        <w:tc>
          <w:tcPr>
            <w:tcW w:w="5901" w:type="dxa"/>
            <w:vMerge/>
            <w:tcBorders>
              <w:top w:val="single" w:sz="4" w:space="0" w:color="000000"/>
              <w:left w:val="single" w:sz="4" w:space="0" w:color="000000"/>
              <w:bottom w:val="single" w:sz="4" w:space="0" w:color="000000"/>
              <w:right w:val="single" w:sz="4" w:space="0" w:color="000000"/>
            </w:tcBorders>
            <w:vAlign w:val="center"/>
          </w:tcPr>
          <w:p w14:paraId="6EBB1C80" w14:textId="77777777" w:rsidR="00A63D93" w:rsidRPr="00E50B06" w:rsidRDefault="00A63D93" w:rsidP="00A63D93">
            <w:pPr>
              <w:widowControl w:val="0"/>
              <w:suppressAutoHyphens/>
              <w:snapToGrid w:val="0"/>
              <w:rPr>
                <w:rFonts w:ascii="Times New Roman" w:eastAsia="Calibri" w:hAnsi="Times New Roman" w:cs="Times New Roman"/>
                <w:bCs/>
                <w:sz w:val="20"/>
                <w:szCs w:val="20"/>
                <w:lang w:eastAsia="ar-SA"/>
              </w:rPr>
            </w:pPr>
          </w:p>
        </w:tc>
      </w:tr>
      <w:tr w:rsidR="0021207E" w:rsidRPr="00E50B06" w14:paraId="2C6D4D67" w14:textId="77777777" w:rsidTr="0076385A">
        <w:trPr>
          <w:trHeight w:val="5162"/>
        </w:trPr>
        <w:tc>
          <w:tcPr>
            <w:tcW w:w="3738" w:type="dxa"/>
            <w:tcBorders>
              <w:top w:val="single" w:sz="4" w:space="0" w:color="000000"/>
              <w:left w:val="single" w:sz="4" w:space="0" w:color="000000"/>
              <w:bottom w:val="single" w:sz="4" w:space="0" w:color="000000"/>
              <w:right w:val="single" w:sz="4" w:space="0" w:color="auto"/>
            </w:tcBorders>
            <w:vAlign w:val="center"/>
          </w:tcPr>
          <w:p w14:paraId="339DD005"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Магазины смешанного ассортимента (универсамы, супермаркеты, в том числе сетевые, торговые центры, гипермаркеты и т.п.)</w:t>
            </w:r>
          </w:p>
        </w:tc>
        <w:tc>
          <w:tcPr>
            <w:tcW w:w="5901" w:type="dxa"/>
            <w:vMerge/>
            <w:tcBorders>
              <w:top w:val="single" w:sz="4" w:space="0" w:color="auto"/>
              <w:left w:val="single" w:sz="4" w:space="0" w:color="auto"/>
              <w:bottom w:val="single" w:sz="4" w:space="0" w:color="000000"/>
              <w:right w:val="single" w:sz="4" w:space="0" w:color="000000"/>
            </w:tcBorders>
            <w:vAlign w:val="center"/>
          </w:tcPr>
          <w:p w14:paraId="48422409" w14:textId="77777777" w:rsidR="00A63D93" w:rsidRPr="00E50B06" w:rsidRDefault="00A63D93" w:rsidP="00C16888">
            <w:pPr>
              <w:widowControl w:val="0"/>
              <w:suppressAutoHyphens/>
              <w:snapToGrid w:val="0"/>
              <w:spacing w:line="140" w:lineRule="atLeast"/>
              <w:rPr>
                <w:rFonts w:ascii="Times New Roman" w:eastAsia="Calibri" w:hAnsi="Times New Roman" w:cs="Times New Roman"/>
                <w:bCs/>
                <w:sz w:val="20"/>
                <w:szCs w:val="20"/>
                <w:lang w:eastAsia="ar-SA"/>
              </w:rPr>
            </w:pPr>
          </w:p>
        </w:tc>
      </w:tr>
      <w:tr w:rsidR="00A63D93" w:rsidRPr="00E50B06" w14:paraId="5F9BB7F5" w14:textId="77777777" w:rsidTr="0076385A">
        <w:trPr>
          <w:trHeight w:val="1725"/>
        </w:trPr>
        <w:tc>
          <w:tcPr>
            <w:tcW w:w="3738" w:type="dxa"/>
            <w:tcBorders>
              <w:top w:val="single" w:sz="4" w:space="0" w:color="000000"/>
              <w:left w:val="single" w:sz="4" w:space="0" w:color="000000"/>
              <w:bottom w:val="single" w:sz="4" w:space="0" w:color="000000"/>
            </w:tcBorders>
            <w:vAlign w:val="center"/>
          </w:tcPr>
          <w:p w14:paraId="783F43FA"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Рыночные комплексы (в том числе сельскохозяйственные рынки)</w:t>
            </w:r>
          </w:p>
        </w:tc>
        <w:tc>
          <w:tcPr>
            <w:tcW w:w="5901" w:type="dxa"/>
            <w:tcBorders>
              <w:top w:val="single" w:sz="4" w:space="0" w:color="000000"/>
              <w:left w:val="single" w:sz="4" w:space="0" w:color="000000"/>
              <w:bottom w:val="single" w:sz="4" w:space="0" w:color="000000"/>
              <w:right w:val="single" w:sz="4" w:space="0" w:color="000000"/>
            </w:tcBorders>
            <w:vAlign w:val="center"/>
          </w:tcPr>
          <w:p w14:paraId="2E1FCCAD"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От 7 до 14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 xml:space="preserve">на 1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торговой площади в зависимости от вместимости:</w:t>
            </w:r>
          </w:p>
          <w:p w14:paraId="14FBD042"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14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bCs/>
                <w:sz w:val="20"/>
                <w:szCs w:val="20"/>
                <w:lang w:eastAsia="ar-SA"/>
              </w:rPr>
              <w:t xml:space="preserve">- при торговой площади до 600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2</w:t>
            </w:r>
            <w:r w:rsidRPr="00E50B06">
              <w:rPr>
                <w:rFonts w:ascii="Times New Roman" w:eastAsia="Calibri" w:hAnsi="Times New Roman" w:cs="Times New Roman"/>
                <w:bCs/>
                <w:sz w:val="20"/>
                <w:szCs w:val="20"/>
                <w:lang w:eastAsia="ar-SA"/>
              </w:rPr>
              <w:t>;</w:t>
            </w:r>
          </w:p>
          <w:p w14:paraId="1B712B6D" w14:textId="77777777" w:rsidR="00A63D93" w:rsidRPr="00E50B06" w:rsidRDefault="00A63D93" w:rsidP="00C16888">
            <w:pPr>
              <w:widowControl w:val="0"/>
              <w:suppressAutoHyphens/>
              <w:spacing w:line="140" w:lineRule="atLeast"/>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 xml:space="preserve">7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2</w:t>
            </w:r>
            <w:r w:rsidRPr="00E50B06">
              <w:rPr>
                <w:rFonts w:ascii="Times New Roman" w:eastAsia="Calibri" w:hAnsi="Times New Roman" w:cs="Times New Roman"/>
                <w:bCs/>
                <w:sz w:val="20"/>
                <w:szCs w:val="20"/>
                <w:lang w:eastAsia="ar-SA"/>
              </w:rPr>
              <w:t xml:space="preserve">- при торговой площади свыше 3000 </w:t>
            </w:r>
            <w:r w:rsidR="003071A6" w:rsidRPr="00E50B06">
              <w:rPr>
                <w:rFonts w:ascii="Times New Roman" w:eastAsia="Times New Roman" w:hAnsi="Times New Roman" w:cs="Times New Roman"/>
                <w:spacing w:val="-6"/>
                <w:sz w:val="20"/>
                <w:szCs w:val="20"/>
                <w:lang w:eastAsia="ar-SA"/>
              </w:rPr>
              <w:t>м</w:t>
            </w:r>
            <w:r w:rsidR="003071A6" w:rsidRPr="00E50B06">
              <w:rPr>
                <w:rFonts w:ascii="Times New Roman" w:eastAsia="Times New Roman" w:hAnsi="Times New Roman" w:cs="Times New Roman"/>
                <w:spacing w:val="-6"/>
                <w:sz w:val="20"/>
                <w:szCs w:val="20"/>
                <w:vertAlign w:val="superscript"/>
                <w:lang w:eastAsia="ar-SA"/>
              </w:rPr>
              <w:t>2</w:t>
            </w:r>
            <w:r w:rsidRPr="00E50B06">
              <w:rPr>
                <w:rFonts w:ascii="Times New Roman" w:eastAsia="Calibri" w:hAnsi="Times New Roman" w:cs="Times New Roman"/>
                <w:bCs/>
                <w:sz w:val="20"/>
                <w:szCs w:val="20"/>
                <w:lang w:eastAsia="ar-SA"/>
              </w:rPr>
              <w:t>.</w:t>
            </w:r>
          </w:p>
        </w:tc>
      </w:tr>
      <w:tr w:rsidR="00A63D93" w:rsidRPr="00E50B06" w14:paraId="22C454A7" w14:textId="77777777" w:rsidTr="0076385A">
        <w:tc>
          <w:tcPr>
            <w:tcW w:w="3738" w:type="dxa"/>
            <w:tcBorders>
              <w:left w:val="single" w:sz="4" w:space="0" w:color="000000"/>
              <w:bottom w:val="single" w:sz="4" w:space="0" w:color="000000"/>
            </w:tcBorders>
            <w:vAlign w:val="center"/>
          </w:tcPr>
          <w:p w14:paraId="73ED1727"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Предприятия общественного питания</w:t>
            </w:r>
          </w:p>
        </w:tc>
        <w:tc>
          <w:tcPr>
            <w:tcW w:w="5901" w:type="dxa"/>
            <w:tcBorders>
              <w:left w:val="single" w:sz="4" w:space="0" w:color="000000"/>
              <w:bottom w:val="single" w:sz="4" w:space="0" w:color="000000"/>
              <w:right w:val="single" w:sz="4" w:space="0" w:color="000000"/>
            </w:tcBorders>
            <w:vAlign w:val="center"/>
          </w:tcPr>
          <w:p w14:paraId="699E3B9C"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При вместимости до 50  мест - 0,2 - 0,25 га на 100 мест;</w:t>
            </w:r>
          </w:p>
          <w:p w14:paraId="7661C708"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При вместимости 50 - 150 мест - 0,2 - 0,15 га на 100 мест;</w:t>
            </w:r>
          </w:p>
          <w:p w14:paraId="201D654F" w14:textId="77777777" w:rsidR="00A63D93" w:rsidRPr="00E50B06" w:rsidRDefault="00A63D93" w:rsidP="00C16888">
            <w:pPr>
              <w:widowControl w:val="0"/>
              <w:suppressAutoHyphens/>
              <w:spacing w:line="140" w:lineRule="atLeast"/>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При вместимости свыше 150 мест — 0,1 га на 100 мест.</w:t>
            </w:r>
          </w:p>
        </w:tc>
      </w:tr>
      <w:tr w:rsidR="00A63D93" w:rsidRPr="00E50B06" w14:paraId="318B8D96" w14:textId="77777777" w:rsidTr="0076385A">
        <w:tc>
          <w:tcPr>
            <w:tcW w:w="3738" w:type="dxa"/>
            <w:tcBorders>
              <w:top w:val="single" w:sz="4" w:space="0" w:color="000000"/>
              <w:left w:val="single" w:sz="4" w:space="0" w:color="000000"/>
              <w:bottom w:val="single" w:sz="4" w:space="0" w:color="000000"/>
            </w:tcBorders>
            <w:vAlign w:val="center"/>
          </w:tcPr>
          <w:p w14:paraId="7815C2E4"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Предприятия непосредственного обслуживания населения</w:t>
            </w:r>
          </w:p>
        </w:tc>
        <w:tc>
          <w:tcPr>
            <w:tcW w:w="5901" w:type="dxa"/>
            <w:tcBorders>
              <w:top w:val="single" w:sz="4" w:space="0" w:color="000000"/>
              <w:left w:val="single" w:sz="4" w:space="0" w:color="000000"/>
              <w:bottom w:val="single" w:sz="4" w:space="0" w:color="000000"/>
              <w:right w:val="single" w:sz="4" w:space="0" w:color="000000"/>
            </w:tcBorders>
            <w:vAlign w:val="center"/>
          </w:tcPr>
          <w:p w14:paraId="75E2A5DA"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На 10 рабочих мест для предприятий мощностью, рабочих мест:</w:t>
            </w:r>
          </w:p>
          <w:p w14:paraId="1301944F"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10 </w:t>
            </w:r>
            <w:r w:rsidR="00C12F4E" w:rsidRPr="00E50B06">
              <w:rPr>
                <w:rFonts w:ascii="Times New Roman" w:eastAsia="Calibri" w:hAnsi="Times New Roman" w:cs="Times New Roman"/>
                <w:bCs/>
                <w:sz w:val="20"/>
                <w:szCs w:val="20"/>
                <w:lang w:eastAsia="ar-SA"/>
              </w:rPr>
              <w:t>-</w:t>
            </w:r>
            <w:r w:rsidRPr="00E50B06">
              <w:rPr>
                <w:rFonts w:ascii="Times New Roman" w:eastAsia="Calibri" w:hAnsi="Times New Roman" w:cs="Times New Roman"/>
                <w:bCs/>
                <w:sz w:val="20"/>
                <w:szCs w:val="20"/>
                <w:lang w:eastAsia="ar-SA"/>
              </w:rPr>
              <w:t xml:space="preserve"> 50 рабочих мест - 0,1 - 0,2 га;</w:t>
            </w:r>
          </w:p>
          <w:p w14:paraId="3EA354C5"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50 </w:t>
            </w:r>
            <w:r w:rsidR="00C12F4E" w:rsidRPr="00E50B06">
              <w:rPr>
                <w:rFonts w:ascii="Times New Roman" w:eastAsia="Calibri" w:hAnsi="Times New Roman" w:cs="Times New Roman"/>
                <w:bCs/>
                <w:sz w:val="20"/>
                <w:szCs w:val="20"/>
                <w:lang w:eastAsia="ar-SA"/>
              </w:rPr>
              <w:t>-</w:t>
            </w:r>
            <w:r w:rsidRPr="00E50B06">
              <w:rPr>
                <w:rFonts w:ascii="Times New Roman" w:eastAsia="Calibri" w:hAnsi="Times New Roman" w:cs="Times New Roman"/>
                <w:bCs/>
                <w:sz w:val="20"/>
                <w:szCs w:val="20"/>
                <w:lang w:eastAsia="ar-SA"/>
              </w:rPr>
              <w:t>150 рабочих мест - 0,05 - 0,08 га;</w:t>
            </w:r>
          </w:p>
          <w:p w14:paraId="1AF7DAA4" w14:textId="77777777" w:rsidR="00A63D93" w:rsidRPr="00E50B06" w:rsidRDefault="00A63D93" w:rsidP="00C16888">
            <w:pPr>
              <w:widowControl w:val="0"/>
              <w:suppressAutoHyphens/>
              <w:spacing w:line="140" w:lineRule="atLeast"/>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свыше 150 рабочих мест - 0,03 - 0,04 га</w:t>
            </w:r>
          </w:p>
        </w:tc>
      </w:tr>
      <w:tr w:rsidR="00A63D93" w:rsidRPr="00E50B06" w14:paraId="3AB1606F" w14:textId="77777777" w:rsidTr="0076385A">
        <w:tc>
          <w:tcPr>
            <w:tcW w:w="3738" w:type="dxa"/>
            <w:tcBorders>
              <w:top w:val="single" w:sz="4" w:space="0" w:color="000000"/>
              <w:left w:val="single" w:sz="4" w:space="0" w:color="000000"/>
              <w:bottom w:val="single" w:sz="4" w:space="0" w:color="000000"/>
            </w:tcBorders>
            <w:vAlign w:val="center"/>
          </w:tcPr>
          <w:p w14:paraId="51C37C52"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Производственные предприятия централизованного выполнения заказов</w:t>
            </w:r>
          </w:p>
        </w:tc>
        <w:tc>
          <w:tcPr>
            <w:tcW w:w="5901" w:type="dxa"/>
            <w:tcBorders>
              <w:top w:val="single" w:sz="4" w:space="0" w:color="000000"/>
              <w:left w:val="single" w:sz="4" w:space="0" w:color="000000"/>
              <w:bottom w:val="single" w:sz="4" w:space="0" w:color="000000"/>
              <w:right w:val="single" w:sz="4" w:space="0" w:color="000000"/>
            </w:tcBorders>
            <w:vAlign w:val="center"/>
          </w:tcPr>
          <w:p w14:paraId="538544E8" w14:textId="77777777" w:rsidR="00A63D93" w:rsidRPr="00E50B06" w:rsidRDefault="00A63D93" w:rsidP="00C16888">
            <w:pPr>
              <w:widowControl w:val="0"/>
              <w:suppressAutoHyphens/>
              <w:spacing w:line="140" w:lineRule="atLeast"/>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0,52 - 1,2 га на объект</w:t>
            </w:r>
          </w:p>
        </w:tc>
      </w:tr>
      <w:tr w:rsidR="00A63D93" w:rsidRPr="00E50B06" w14:paraId="7690DCAC" w14:textId="77777777" w:rsidTr="0076385A">
        <w:trPr>
          <w:trHeight w:val="232"/>
        </w:trPr>
        <w:tc>
          <w:tcPr>
            <w:tcW w:w="3738" w:type="dxa"/>
            <w:tcBorders>
              <w:top w:val="single" w:sz="4" w:space="0" w:color="000000"/>
              <w:left w:val="single" w:sz="4" w:space="0" w:color="000000"/>
              <w:bottom w:val="single" w:sz="4" w:space="0" w:color="000000"/>
            </w:tcBorders>
            <w:vAlign w:val="center"/>
          </w:tcPr>
          <w:p w14:paraId="41CD483C"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Предприятия по стирке белья, в том числе:                                                                фабрики-прачечные,                                               прачечные самообслуживания</w:t>
            </w:r>
          </w:p>
        </w:tc>
        <w:tc>
          <w:tcPr>
            <w:tcW w:w="5901" w:type="dxa"/>
            <w:tcBorders>
              <w:top w:val="single" w:sz="4" w:space="0" w:color="000000"/>
              <w:left w:val="single" w:sz="4" w:space="0" w:color="000000"/>
              <w:bottom w:val="single" w:sz="4" w:space="0" w:color="000000"/>
              <w:right w:val="single" w:sz="4" w:space="0" w:color="000000"/>
            </w:tcBorders>
            <w:vAlign w:val="center"/>
          </w:tcPr>
          <w:p w14:paraId="7B58EB54" w14:textId="77777777" w:rsidR="00A63D93" w:rsidRPr="00E50B06" w:rsidRDefault="00A63D93" w:rsidP="00C16888">
            <w:pPr>
              <w:widowControl w:val="0"/>
              <w:suppressAutoHyphens/>
              <w:snapToGrid w:val="0"/>
              <w:spacing w:line="140" w:lineRule="atLeast"/>
              <w:rPr>
                <w:rFonts w:ascii="Times New Roman" w:eastAsia="Calibri" w:hAnsi="Times New Roman" w:cs="Times New Roman"/>
                <w:bCs/>
                <w:sz w:val="20"/>
                <w:szCs w:val="20"/>
                <w:lang w:eastAsia="ar-SA"/>
              </w:rPr>
            </w:pPr>
          </w:p>
          <w:p w14:paraId="1D48E4F0" w14:textId="77777777" w:rsidR="00A63D93" w:rsidRPr="00E50B06" w:rsidRDefault="00A63D93" w:rsidP="00C16888">
            <w:pPr>
              <w:widowControl w:val="0"/>
              <w:suppressAutoHyphens/>
              <w:snapToGrid w:val="0"/>
              <w:spacing w:line="140" w:lineRule="atLeast"/>
              <w:rPr>
                <w:rFonts w:ascii="Times New Roman" w:eastAsia="Calibri" w:hAnsi="Times New Roman" w:cs="Times New Roman"/>
                <w:bCs/>
                <w:sz w:val="20"/>
                <w:szCs w:val="20"/>
                <w:lang w:eastAsia="ar-SA"/>
              </w:rPr>
            </w:pPr>
          </w:p>
          <w:p w14:paraId="10838290" w14:textId="77777777" w:rsidR="00A63D93" w:rsidRPr="00E50B06" w:rsidRDefault="00A63D93" w:rsidP="00C16888">
            <w:pPr>
              <w:widowControl w:val="0"/>
              <w:suppressAutoHyphens/>
              <w:snapToGrid w:val="0"/>
              <w:spacing w:line="140" w:lineRule="atLeast"/>
              <w:rPr>
                <w:rFonts w:ascii="Times New Roman" w:eastAsia="Calibri" w:hAnsi="Times New Roman" w:cs="Times New Roman"/>
                <w:bCs/>
                <w:sz w:val="20"/>
                <w:szCs w:val="20"/>
                <w:lang w:eastAsia="ar-SA"/>
              </w:rPr>
            </w:pPr>
          </w:p>
          <w:p w14:paraId="1ABA04AB" w14:textId="7B677D52"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0,5 - 1,0 га на объект</w:t>
            </w:r>
          </w:p>
          <w:p w14:paraId="6D51CF76" w14:textId="77777777" w:rsidR="00A63D93" w:rsidRPr="00E50B06" w:rsidRDefault="00A63D93" w:rsidP="00C16888">
            <w:pPr>
              <w:widowControl w:val="0"/>
              <w:suppressAutoHyphens/>
              <w:spacing w:line="140" w:lineRule="atLeast"/>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0,1 - 0,2 га на объект</w:t>
            </w:r>
          </w:p>
        </w:tc>
      </w:tr>
      <w:tr w:rsidR="00A63D93" w:rsidRPr="00E50B06" w14:paraId="1B41C1B8" w14:textId="77777777" w:rsidTr="0076385A">
        <w:trPr>
          <w:trHeight w:val="777"/>
        </w:trPr>
        <w:tc>
          <w:tcPr>
            <w:tcW w:w="3738" w:type="dxa"/>
            <w:tcBorders>
              <w:top w:val="single" w:sz="4" w:space="0" w:color="000000"/>
              <w:left w:val="single" w:sz="4" w:space="0" w:color="000000"/>
              <w:bottom w:val="single" w:sz="4" w:space="0" w:color="000000"/>
            </w:tcBorders>
            <w:vAlign w:val="center"/>
          </w:tcPr>
          <w:p w14:paraId="2E6EA799"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 xml:space="preserve">Предприятия по химчистке, в том числе:                                                                </w:t>
            </w:r>
          </w:p>
          <w:p w14:paraId="66206ED3"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фабрики-химчистки,                                        химчистки самообслуживания</w:t>
            </w:r>
          </w:p>
        </w:tc>
        <w:tc>
          <w:tcPr>
            <w:tcW w:w="5901" w:type="dxa"/>
            <w:tcBorders>
              <w:top w:val="single" w:sz="4" w:space="0" w:color="000000"/>
              <w:left w:val="single" w:sz="4" w:space="0" w:color="000000"/>
              <w:bottom w:val="single" w:sz="4" w:space="0" w:color="000000"/>
              <w:right w:val="single" w:sz="4" w:space="0" w:color="000000"/>
            </w:tcBorders>
            <w:vAlign w:val="center"/>
          </w:tcPr>
          <w:p w14:paraId="0548711E" w14:textId="77777777" w:rsidR="00A63D93" w:rsidRPr="00E50B06" w:rsidRDefault="00A63D93" w:rsidP="00C16888">
            <w:pPr>
              <w:widowControl w:val="0"/>
              <w:suppressAutoHyphens/>
              <w:snapToGrid w:val="0"/>
              <w:spacing w:line="140" w:lineRule="atLeast"/>
              <w:rPr>
                <w:rFonts w:ascii="Times New Roman" w:eastAsia="Calibri" w:hAnsi="Times New Roman" w:cs="Times New Roman"/>
                <w:bCs/>
                <w:sz w:val="20"/>
                <w:szCs w:val="20"/>
                <w:lang w:eastAsia="ar-SA"/>
              </w:rPr>
            </w:pPr>
          </w:p>
          <w:p w14:paraId="472844EB" w14:textId="77777777" w:rsidR="00A63D93" w:rsidRPr="00E50B06" w:rsidRDefault="00A63D93" w:rsidP="00C16888">
            <w:pPr>
              <w:widowControl w:val="0"/>
              <w:suppressAutoHyphens/>
              <w:snapToGrid w:val="0"/>
              <w:spacing w:line="140" w:lineRule="atLeast"/>
              <w:rPr>
                <w:rFonts w:ascii="Times New Roman" w:eastAsia="Calibri" w:hAnsi="Times New Roman" w:cs="Times New Roman"/>
                <w:bCs/>
                <w:sz w:val="20"/>
                <w:szCs w:val="20"/>
                <w:lang w:eastAsia="ar-SA"/>
              </w:rPr>
            </w:pPr>
          </w:p>
          <w:p w14:paraId="6EE8CDF9" w14:textId="77777777" w:rsidR="00A63D93" w:rsidRPr="00E50B06" w:rsidRDefault="00A63D93" w:rsidP="00C16888">
            <w:pPr>
              <w:widowControl w:val="0"/>
              <w:suppressAutoHyphens/>
              <w:snapToGrid w:val="0"/>
              <w:spacing w:line="140" w:lineRule="atLeast"/>
              <w:rPr>
                <w:rFonts w:ascii="Times New Roman" w:eastAsia="Calibri" w:hAnsi="Times New Roman" w:cs="Times New Roman"/>
                <w:bCs/>
                <w:sz w:val="20"/>
                <w:szCs w:val="20"/>
                <w:lang w:eastAsia="ar-SA"/>
              </w:rPr>
            </w:pPr>
          </w:p>
          <w:p w14:paraId="7432CB28"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0,5 - 1,0 га на объект</w:t>
            </w:r>
          </w:p>
          <w:p w14:paraId="5BA8A78E" w14:textId="77777777" w:rsidR="00A63D93" w:rsidRPr="00E50B06" w:rsidRDefault="00A63D93" w:rsidP="00C16888">
            <w:pPr>
              <w:widowControl w:val="0"/>
              <w:suppressAutoHyphens/>
              <w:spacing w:line="140" w:lineRule="atLeast"/>
              <w:rPr>
                <w:rFonts w:ascii="Times New Roman" w:eastAsia="Calibri" w:hAnsi="Times New Roman" w:cs="Times New Roman"/>
                <w:bCs/>
                <w:sz w:val="20"/>
                <w:szCs w:val="20"/>
                <w:lang w:eastAsia="ar-SA"/>
              </w:rPr>
            </w:pPr>
          </w:p>
          <w:p w14:paraId="7030CD52" w14:textId="77777777" w:rsidR="00A63D93" w:rsidRPr="00E50B06" w:rsidRDefault="00A63D93" w:rsidP="00C16888">
            <w:pPr>
              <w:widowControl w:val="0"/>
              <w:suppressAutoHyphens/>
              <w:spacing w:line="140" w:lineRule="atLeast"/>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0,1 - 0,2 га на объект</w:t>
            </w:r>
          </w:p>
        </w:tc>
      </w:tr>
      <w:tr w:rsidR="002E079A" w:rsidRPr="00E50B06" w14:paraId="02A1FAE6" w14:textId="77777777" w:rsidTr="0076385A">
        <w:trPr>
          <w:trHeight w:val="1308"/>
        </w:trPr>
        <w:tc>
          <w:tcPr>
            <w:tcW w:w="3738" w:type="dxa"/>
            <w:tcBorders>
              <w:top w:val="single" w:sz="4" w:space="0" w:color="000000"/>
              <w:left w:val="single" w:sz="4" w:space="0" w:color="000000"/>
              <w:bottom w:val="single" w:sz="4" w:space="0" w:color="auto"/>
            </w:tcBorders>
            <w:vAlign w:val="center"/>
          </w:tcPr>
          <w:p w14:paraId="44B17E4B" w14:textId="77777777" w:rsidR="002E079A" w:rsidRPr="00E50B06" w:rsidRDefault="002E079A" w:rsidP="00C16888">
            <w:pPr>
              <w:widowControl w:val="0"/>
              <w:suppressAutoHyphens/>
              <w:spacing w:line="140" w:lineRule="atLeast"/>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Банно-оздоровительные комплексы</w:t>
            </w:r>
          </w:p>
        </w:tc>
        <w:tc>
          <w:tcPr>
            <w:tcW w:w="5901" w:type="dxa"/>
            <w:tcBorders>
              <w:top w:val="single" w:sz="4" w:space="0" w:color="000000"/>
              <w:left w:val="single" w:sz="4" w:space="0" w:color="000000"/>
              <w:bottom w:val="single" w:sz="4" w:space="0" w:color="auto"/>
              <w:right w:val="single" w:sz="4" w:space="0" w:color="000000"/>
            </w:tcBorders>
            <w:vAlign w:val="center"/>
          </w:tcPr>
          <w:p w14:paraId="6846E3E7" w14:textId="77777777" w:rsidR="002E079A" w:rsidRPr="00E50B06" w:rsidRDefault="002E079A" w:rsidP="00C16888">
            <w:pPr>
              <w:widowControl w:val="0"/>
              <w:suppressAutoHyphens/>
              <w:spacing w:line="140" w:lineRule="atLeast"/>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0,2 - 0,4 га на объект</w:t>
            </w:r>
          </w:p>
        </w:tc>
      </w:tr>
    </w:tbl>
    <w:p w14:paraId="1B230533" w14:textId="77777777" w:rsidR="00EF4A1D" w:rsidRPr="00E50B06" w:rsidRDefault="00EF4A1D" w:rsidP="00A63D93">
      <w:pPr>
        <w:widowControl w:val="0"/>
        <w:tabs>
          <w:tab w:val="left" w:pos="1071"/>
        </w:tabs>
        <w:suppressAutoHyphens/>
        <w:autoSpaceDE w:val="0"/>
        <w:ind w:firstLine="709"/>
        <w:jc w:val="center"/>
        <w:rPr>
          <w:rFonts w:ascii="Times New Roman" w:eastAsia="TimesNewRomanPSMT" w:hAnsi="Times New Roman" w:cs="Times New Roman"/>
          <w:sz w:val="24"/>
          <w:szCs w:val="24"/>
          <w:lang w:eastAsia="ar-SA"/>
        </w:rPr>
      </w:pPr>
    </w:p>
    <w:p w14:paraId="74837B5A" w14:textId="50D89847" w:rsidR="00080AA1" w:rsidRPr="00E50B06" w:rsidRDefault="00080AA1" w:rsidP="00080AA1">
      <w:pPr>
        <w:widowControl w:val="0"/>
        <w:tabs>
          <w:tab w:val="left" w:pos="1071"/>
        </w:tabs>
        <w:suppressAutoHyphens/>
        <w:autoSpaceDE w:val="0"/>
        <w:ind w:firstLine="709"/>
        <w:jc w:val="both"/>
        <w:rPr>
          <w:rFonts w:ascii="Times New Roman" w:eastAsia="Times New Roman" w:hAnsi="Times New Roman" w:cs="Times New Roman"/>
          <w:kern w:val="1"/>
          <w:sz w:val="24"/>
          <w:szCs w:val="24"/>
          <w:lang w:eastAsia="hi-IN" w:bidi="hi-IN"/>
        </w:rPr>
      </w:pPr>
      <w:r w:rsidRPr="00E50B06">
        <w:rPr>
          <w:rFonts w:ascii="Times New Roman" w:eastAsia="Times New Roman" w:hAnsi="Times New Roman" w:cs="Times New Roman"/>
          <w:kern w:val="1"/>
          <w:sz w:val="24"/>
          <w:szCs w:val="24"/>
          <w:lang w:eastAsia="hi-IN" w:bidi="hi-IN"/>
        </w:rPr>
        <w:t>2.15. </w:t>
      </w:r>
      <w:r w:rsidR="0076385A" w:rsidRPr="00E50B06">
        <w:rPr>
          <w:rFonts w:ascii="Times New Roman" w:eastAsia="Times New Roman" w:hAnsi="Times New Roman" w:cs="Times New Roman"/>
          <w:kern w:val="1"/>
          <w:sz w:val="24"/>
          <w:szCs w:val="24"/>
          <w:lang w:eastAsia="hi-IN" w:bidi="hi-IN"/>
        </w:rPr>
        <w:t xml:space="preserve">Объекты местного значения </w:t>
      </w:r>
      <w:r w:rsidRPr="00E50B06">
        <w:rPr>
          <w:rFonts w:ascii="Times New Roman" w:eastAsia="Times New Roman" w:hAnsi="Times New Roman" w:cs="Times New Roman"/>
          <w:kern w:val="1"/>
          <w:sz w:val="24"/>
          <w:szCs w:val="24"/>
          <w:lang w:eastAsia="hi-IN" w:bidi="hi-IN"/>
        </w:rPr>
        <w:t>в области деятельности органов местного самоуправления муниципального образования «Городской округ город Астрахань».</w:t>
      </w:r>
    </w:p>
    <w:p w14:paraId="41396311" w14:textId="2A54B9E5" w:rsidR="00F04D6B" w:rsidRPr="00E50B06" w:rsidRDefault="00F04D6B" w:rsidP="00F04D6B">
      <w:pPr>
        <w:widowControl w:val="0"/>
        <w:suppressAutoHyphens/>
        <w:autoSpaceDE w:val="0"/>
        <w:ind w:firstLine="709"/>
        <w:jc w:val="both"/>
        <w:rPr>
          <w:rFonts w:ascii="Times New Roman" w:eastAsia="TimesNewRomanPSMT" w:hAnsi="Times New Roman" w:cs="Times New Roman"/>
          <w:bCs/>
          <w:iCs/>
          <w:kern w:val="1"/>
          <w:sz w:val="24"/>
          <w:szCs w:val="24"/>
          <w:lang w:eastAsia="hi-IN" w:bidi="hi-IN"/>
        </w:rPr>
      </w:pPr>
      <w:r w:rsidRPr="00E50B06">
        <w:rPr>
          <w:rFonts w:ascii="Times New Roman" w:eastAsia="TimesNewRomanPSMT" w:hAnsi="Times New Roman" w:cs="Times New Roman"/>
          <w:kern w:val="1"/>
          <w:sz w:val="24"/>
          <w:szCs w:val="24"/>
          <w:lang w:eastAsia="hi-IN" w:bidi="hi-IN"/>
        </w:rPr>
        <w:t xml:space="preserve">Расчетные показатели минимально допустимого уровня обеспеченности объектами местного значения в области </w:t>
      </w:r>
      <w:r w:rsidR="00183691" w:rsidRPr="00E50B06">
        <w:rPr>
          <w:rFonts w:ascii="Times New Roman" w:eastAsia="TimesNewRomanPSMT" w:hAnsi="Times New Roman" w:cs="Times New Roman"/>
          <w:kern w:val="1"/>
          <w:sz w:val="24"/>
          <w:szCs w:val="24"/>
          <w:lang w:eastAsia="hi-IN" w:bidi="hi-IN"/>
        </w:rPr>
        <w:t>деятельности органов местного самоуправления муниципального образования «Городской округ город Астрахань»</w:t>
      </w:r>
      <w:r w:rsidRPr="00E50B06">
        <w:rPr>
          <w:rFonts w:ascii="Times New Roman" w:eastAsia="TimesNewRomanPSMT" w:hAnsi="Times New Roman" w:cs="Times New Roman"/>
          <w:kern w:val="1"/>
          <w:sz w:val="24"/>
          <w:szCs w:val="24"/>
          <w:lang w:eastAsia="hi-IN" w:bidi="hi-IN"/>
        </w:rPr>
        <w:t xml:space="preserve"> и показатели максимально допустимого уровня территориальной доступности таких объектов следует принимать в соответствии с </w:t>
      </w:r>
      <w:r w:rsidRPr="00E50B06">
        <w:rPr>
          <w:rFonts w:ascii="Times New Roman" w:eastAsia="TimesNewRomanPSMT" w:hAnsi="Times New Roman" w:cs="Times New Roman"/>
          <w:bCs/>
          <w:iCs/>
          <w:kern w:val="1"/>
          <w:sz w:val="24"/>
          <w:szCs w:val="24"/>
          <w:lang w:eastAsia="hi-IN" w:bidi="hi-IN"/>
        </w:rPr>
        <w:t xml:space="preserve">таблицей </w:t>
      </w:r>
      <w:r w:rsidR="0076385A" w:rsidRPr="00E50B06">
        <w:rPr>
          <w:rFonts w:ascii="Times New Roman" w:eastAsia="TimesNewRomanPSMT" w:hAnsi="Times New Roman" w:cs="Times New Roman"/>
          <w:bCs/>
          <w:iCs/>
          <w:kern w:val="1"/>
          <w:sz w:val="24"/>
          <w:szCs w:val="24"/>
          <w:lang w:eastAsia="hi-IN" w:bidi="hi-IN"/>
        </w:rPr>
        <w:t>2</w:t>
      </w:r>
      <w:r w:rsidR="006C2499" w:rsidRPr="00E50B06">
        <w:rPr>
          <w:rFonts w:ascii="Times New Roman" w:eastAsia="TimesNewRomanPSMT" w:hAnsi="Times New Roman" w:cs="Times New Roman"/>
          <w:bCs/>
          <w:iCs/>
          <w:kern w:val="1"/>
          <w:sz w:val="24"/>
          <w:szCs w:val="24"/>
          <w:lang w:eastAsia="hi-IN" w:bidi="hi-IN"/>
        </w:rPr>
        <w:t>7</w:t>
      </w:r>
      <w:r w:rsidRPr="00E50B06">
        <w:rPr>
          <w:rFonts w:ascii="Times New Roman" w:eastAsia="TimesNewRomanPSMT" w:hAnsi="Times New Roman" w:cs="Times New Roman"/>
          <w:bCs/>
          <w:iCs/>
          <w:kern w:val="1"/>
          <w:sz w:val="24"/>
          <w:szCs w:val="24"/>
          <w:lang w:eastAsia="hi-IN" w:bidi="hi-IN"/>
        </w:rPr>
        <w:t>.</w:t>
      </w:r>
    </w:p>
    <w:p w14:paraId="519A4869" w14:textId="77777777" w:rsidR="00F04D6B" w:rsidRPr="00E50B06" w:rsidRDefault="00F04D6B" w:rsidP="00F04D6B">
      <w:pPr>
        <w:widowControl w:val="0"/>
        <w:suppressAutoHyphens/>
        <w:autoSpaceDE w:val="0"/>
        <w:ind w:firstLine="709"/>
        <w:jc w:val="both"/>
        <w:rPr>
          <w:rFonts w:ascii="Times New Roman" w:eastAsia="TimesNewRomanPSMT" w:hAnsi="Times New Roman" w:cs="Times New Roman"/>
          <w:bCs/>
          <w:iCs/>
          <w:kern w:val="1"/>
          <w:sz w:val="24"/>
          <w:szCs w:val="24"/>
          <w:lang w:eastAsia="hi-IN" w:bidi="hi-IN"/>
        </w:rPr>
      </w:pPr>
    </w:p>
    <w:p w14:paraId="26D8B7B1" w14:textId="6F6714E8" w:rsidR="00F04D6B" w:rsidRPr="00E50B06" w:rsidRDefault="00F04D6B" w:rsidP="00F04D6B">
      <w:pPr>
        <w:suppressAutoHyphens/>
        <w:autoSpaceDE w:val="0"/>
        <w:ind w:firstLine="709"/>
        <w:jc w:val="right"/>
        <w:rPr>
          <w:rFonts w:ascii="Times New Roman" w:eastAsia="Calibri" w:hAnsi="Times New Roman" w:cs="Times New Roman"/>
          <w:sz w:val="24"/>
          <w:szCs w:val="24"/>
          <w:lang w:eastAsia="ar-SA"/>
        </w:rPr>
      </w:pPr>
      <w:r w:rsidRPr="00E50B06">
        <w:rPr>
          <w:rFonts w:ascii="Times New Roman" w:eastAsia="Calibri" w:hAnsi="Times New Roman" w:cs="Times New Roman"/>
          <w:bCs/>
          <w:iCs/>
          <w:sz w:val="24"/>
          <w:szCs w:val="24"/>
          <w:lang w:eastAsia="ar-SA"/>
        </w:rPr>
        <w:t xml:space="preserve">Таблица </w:t>
      </w:r>
      <w:r w:rsidR="0076385A" w:rsidRPr="00E50B06">
        <w:rPr>
          <w:rFonts w:ascii="Times New Roman" w:eastAsia="Calibri" w:hAnsi="Times New Roman" w:cs="Times New Roman"/>
          <w:bCs/>
          <w:iCs/>
          <w:sz w:val="24"/>
          <w:szCs w:val="24"/>
          <w:lang w:eastAsia="ar-SA"/>
        </w:rPr>
        <w:t>2</w:t>
      </w:r>
      <w:r w:rsidR="006C2499" w:rsidRPr="00E50B06">
        <w:rPr>
          <w:rFonts w:ascii="Times New Roman" w:eastAsia="Calibri" w:hAnsi="Times New Roman" w:cs="Times New Roman"/>
          <w:bCs/>
          <w:iCs/>
          <w:sz w:val="24"/>
          <w:szCs w:val="24"/>
          <w:lang w:eastAsia="ar-SA"/>
        </w:rPr>
        <w:t>7</w:t>
      </w:r>
    </w:p>
    <w:tbl>
      <w:tblPr>
        <w:tblW w:w="9639" w:type="dxa"/>
        <w:tblInd w:w="-1" w:type="dxa"/>
        <w:tblLayout w:type="fixed"/>
        <w:tblLook w:val="0000" w:firstRow="0" w:lastRow="0" w:firstColumn="0" w:lastColumn="0" w:noHBand="0" w:noVBand="0"/>
      </w:tblPr>
      <w:tblGrid>
        <w:gridCol w:w="2470"/>
        <w:gridCol w:w="2660"/>
        <w:gridCol w:w="2240"/>
        <w:gridCol w:w="2269"/>
      </w:tblGrid>
      <w:tr w:rsidR="00F04D6B" w:rsidRPr="00E50B06" w14:paraId="5B42F329" w14:textId="77777777" w:rsidTr="0076385A">
        <w:trPr>
          <w:trHeight w:val="778"/>
        </w:trPr>
        <w:tc>
          <w:tcPr>
            <w:tcW w:w="2470" w:type="dxa"/>
            <w:vMerge w:val="restart"/>
            <w:tcBorders>
              <w:top w:val="single" w:sz="1" w:space="0" w:color="808080"/>
              <w:left w:val="single" w:sz="1" w:space="0" w:color="808080"/>
            </w:tcBorders>
            <w:shd w:val="clear" w:color="auto" w:fill="FFFFFF"/>
            <w:vAlign w:val="center"/>
          </w:tcPr>
          <w:p w14:paraId="630BC915" w14:textId="77777777" w:rsidR="00F04D6B" w:rsidRPr="00E50B06" w:rsidRDefault="00F04D6B" w:rsidP="00C12420">
            <w:pPr>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объекта</w:t>
            </w:r>
          </w:p>
          <w:p w14:paraId="562E04EB" w14:textId="77777777" w:rsidR="00F04D6B" w:rsidRPr="00E50B06" w:rsidRDefault="00F04D6B" w:rsidP="00C12420">
            <w:pPr>
              <w:suppressAutoHyphens/>
              <w:ind w:firstLine="11"/>
              <w:jc w:val="center"/>
              <w:rPr>
                <w:rFonts w:ascii="Times New Roman" w:eastAsia="Calibri" w:hAnsi="Times New Roman" w:cs="Times New Roman"/>
                <w:sz w:val="20"/>
                <w:szCs w:val="20"/>
                <w:lang w:eastAsia="ar-SA"/>
              </w:rPr>
            </w:pPr>
          </w:p>
        </w:tc>
        <w:tc>
          <w:tcPr>
            <w:tcW w:w="4900" w:type="dxa"/>
            <w:gridSpan w:val="2"/>
            <w:tcBorders>
              <w:top w:val="single" w:sz="1" w:space="0" w:color="808080"/>
              <w:left w:val="single" w:sz="4" w:space="0" w:color="808080"/>
              <w:bottom w:val="single" w:sz="4" w:space="0" w:color="808080"/>
            </w:tcBorders>
            <w:shd w:val="clear" w:color="auto" w:fill="FFFFFF"/>
            <w:vAlign w:val="center"/>
          </w:tcPr>
          <w:p w14:paraId="3E7F807D" w14:textId="77777777" w:rsidR="00F04D6B" w:rsidRPr="00E50B06" w:rsidRDefault="00F04D6B" w:rsidP="00C12420">
            <w:pPr>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Минимально допустимый уровень обеспеченности</w:t>
            </w:r>
          </w:p>
        </w:tc>
        <w:tc>
          <w:tcPr>
            <w:tcW w:w="2269" w:type="dxa"/>
            <w:vMerge w:val="restart"/>
            <w:tcBorders>
              <w:top w:val="single" w:sz="1" w:space="0" w:color="808080"/>
              <w:left w:val="single" w:sz="4" w:space="0" w:color="808080"/>
              <w:right w:val="single" w:sz="1" w:space="0" w:color="808080"/>
            </w:tcBorders>
            <w:shd w:val="clear" w:color="auto" w:fill="FFFFFF"/>
            <w:vAlign w:val="center"/>
          </w:tcPr>
          <w:p w14:paraId="3C712270" w14:textId="77777777" w:rsidR="00F04D6B" w:rsidRPr="00E50B06" w:rsidRDefault="00F04D6B"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Максимально допустимый уровень территориальной доступности</w:t>
            </w:r>
          </w:p>
        </w:tc>
      </w:tr>
      <w:tr w:rsidR="00F04D6B" w:rsidRPr="00E50B06" w14:paraId="1CA636AF" w14:textId="77777777" w:rsidTr="0076385A">
        <w:trPr>
          <w:trHeight w:val="505"/>
        </w:trPr>
        <w:tc>
          <w:tcPr>
            <w:tcW w:w="2470" w:type="dxa"/>
            <w:vMerge/>
            <w:tcBorders>
              <w:left w:val="single" w:sz="1" w:space="0" w:color="808080"/>
              <w:bottom w:val="single" w:sz="4" w:space="0" w:color="808080"/>
            </w:tcBorders>
            <w:shd w:val="clear" w:color="auto" w:fill="FFFFFF"/>
            <w:vAlign w:val="center"/>
          </w:tcPr>
          <w:p w14:paraId="327748E2" w14:textId="77777777" w:rsidR="00F04D6B" w:rsidRPr="00E50B06" w:rsidRDefault="00F04D6B" w:rsidP="00C12420">
            <w:pPr>
              <w:suppressAutoHyphens/>
              <w:snapToGrid w:val="0"/>
              <w:ind w:firstLine="11"/>
              <w:jc w:val="center"/>
              <w:rPr>
                <w:rFonts w:ascii="Times New Roman" w:eastAsia="Calibri" w:hAnsi="Times New Roman" w:cs="Times New Roman"/>
                <w:sz w:val="20"/>
                <w:szCs w:val="20"/>
                <w:lang w:eastAsia="ar-SA"/>
              </w:rPr>
            </w:pPr>
          </w:p>
        </w:tc>
        <w:tc>
          <w:tcPr>
            <w:tcW w:w="2660" w:type="dxa"/>
            <w:tcBorders>
              <w:top w:val="single" w:sz="4" w:space="0" w:color="808080"/>
              <w:left w:val="single" w:sz="4" w:space="0" w:color="808080"/>
              <w:bottom w:val="single" w:sz="4" w:space="0" w:color="808080"/>
            </w:tcBorders>
            <w:shd w:val="clear" w:color="auto" w:fill="FFFFFF"/>
          </w:tcPr>
          <w:p w14:paraId="2533C98A" w14:textId="77777777" w:rsidR="00F04D6B" w:rsidRPr="00E50B06" w:rsidRDefault="00F04D6B" w:rsidP="00C12420">
            <w:pPr>
              <w:widowControl w:val="0"/>
              <w:suppressAutoHyphens/>
              <w:autoSpaceDE w:val="0"/>
              <w:jc w:val="center"/>
              <w:rPr>
                <w:rFonts w:ascii="Times New Roman" w:eastAsia="Times New Roman" w:hAnsi="Times New Roman" w:cs="Times New Roman"/>
                <w:kern w:val="1"/>
                <w:sz w:val="20"/>
                <w:szCs w:val="20"/>
                <w:lang w:eastAsia="hi-IN" w:bidi="hi-IN"/>
              </w:rPr>
            </w:pPr>
            <w:r w:rsidRPr="00E50B06">
              <w:rPr>
                <w:rFonts w:ascii="Times New Roman" w:eastAsia="Times New Roman" w:hAnsi="Times New Roman" w:cs="Times New Roman"/>
                <w:kern w:val="1"/>
                <w:sz w:val="20"/>
                <w:szCs w:val="20"/>
                <w:lang w:eastAsia="hi-IN" w:bidi="hi-IN"/>
              </w:rPr>
              <w:t>Единицы измерения</w:t>
            </w:r>
          </w:p>
        </w:tc>
        <w:tc>
          <w:tcPr>
            <w:tcW w:w="2240" w:type="dxa"/>
            <w:tcBorders>
              <w:top w:val="single" w:sz="4" w:space="0" w:color="808080"/>
              <w:left w:val="single" w:sz="4" w:space="0" w:color="808080"/>
              <w:bottom w:val="single" w:sz="1" w:space="0" w:color="000000"/>
            </w:tcBorders>
            <w:shd w:val="clear" w:color="auto" w:fill="FFFFFF"/>
          </w:tcPr>
          <w:p w14:paraId="4EC778E4" w14:textId="77777777" w:rsidR="00F04D6B" w:rsidRPr="00E50B06" w:rsidRDefault="00F04D6B" w:rsidP="00C12420">
            <w:pPr>
              <w:widowControl w:val="0"/>
              <w:suppressAutoHyphens/>
              <w:autoSpaceDE w:val="0"/>
              <w:jc w:val="center"/>
              <w:rPr>
                <w:rFonts w:ascii="Times New Roman" w:eastAsia="Times New Roman" w:hAnsi="Times New Roman" w:cs="Times New Roman"/>
                <w:kern w:val="1"/>
                <w:sz w:val="20"/>
                <w:szCs w:val="20"/>
                <w:lang w:eastAsia="hi-IN" w:bidi="hi-IN"/>
              </w:rPr>
            </w:pPr>
            <w:r w:rsidRPr="00E50B06">
              <w:rPr>
                <w:rFonts w:ascii="Times New Roman" w:eastAsia="Times New Roman" w:hAnsi="Times New Roman" w:cs="Times New Roman"/>
                <w:kern w:val="1"/>
                <w:sz w:val="20"/>
                <w:szCs w:val="20"/>
                <w:lang w:eastAsia="hi-IN" w:bidi="hi-IN"/>
              </w:rPr>
              <w:t>Минимальная обеспеченность</w:t>
            </w:r>
          </w:p>
        </w:tc>
        <w:tc>
          <w:tcPr>
            <w:tcW w:w="2269" w:type="dxa"/>
            <w:vMerge/>
            <w:tcBorders>
              <w:left w:val="single" w:sz="4" w:space="0" w:color="808080"/>
              <w:bottom w:val="single" w:sz="1" w:space="0" w:color="000000"/>
              <w:right w:val="single" w:sz="1" w:space="0" w:color="808080"/>
            </w:tcBorders>
            <w:shd w:val="clear" w:color="auto" w:fill="FFFFFF"/>
            <w:vAlign w:val="center"/>
          </w:tcPr>
          <w:p w14:paraId="5575A0CA" w14:textId="77777777" w:rsidR="00F04D6B" w:rsidRPr="00E50B06" w:rsidRDefault="00F04D6B" w:rsidP="00C12420">
            <w:pPr>
              <w:suppressAutoHyphens/>
              <w:snapToGrid w:val="0"/>
              <w:jc w:val="center"/>
              <w:rPr>
                <w:rFonts w:ascii="Times New Roman" w:eastAsia="Calibri" w:hAnsi="Times New Roman" w:cs="Times New Roman"/>
                <w:sz w:val="20"/>
                <w:szCs w:val="20"/>
                <w:lang w:eastAsia="ar-SA"/>
              </w:rPr>
            </w:pPr>
          </w:p>
        </w:tc>
      </w:tr>
      <w:tr w:rsidR="00183691" w:rsidRPr="00E50B06" w14:paraId="4A3DFEC7" w14:textId="77777777" w:rsidTr="00C12420">
        <w:trPr>
          <w:trHeight w:val="590"/>
        </w:trPr>
        <w:tc>
          <w:tcPr>
            <w:tcW w:w="2470" w:type="dxa"/>
            <w:vMerge w:val="restart"/>
            <w:tcBorders>
              <w:top w:val="single" w:sz="4" w:space="0" w:color="808080"/>
              <w:left w:val="single" w:sz="1" w:space="0" w:color="808080"/>
            </w:tcBorders>
            <w:vAlign w:val="center"/>
          </w:tcPr>
          <w:p w14:paraId="4F35A406" w14:textId="66388AFD" w:rsidR="00183691" w:rsidRPr="00E50B06" w:rsidRDefault="00183691" w:rsidP="00C12420">
            <w:pPr>
              <w:tabs>
                <w:tab w:val="left" w:pos="6780"/>
              </w:tabs>
              <w:suppressAutoHyphens/>
              <w:ind w:firstLine="11"/>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Объект для размещения органов местного самоуправления</w:t>
            </w:r>
          </w:p>
        </w:tc>
        <w:tc>
          <w:tcPr>
            <w:tcW w:w="2660" w:type="dxa"/>
            <w:vMerge w:val="restart"/>
            <w:tcBorders>
              <w:top w:val="single" w:sz="4" w:space="0" w:color="808080"/>
              <w:left w:val="single" w:sz="4" w:space="0" w:color="808080"/>
            </w:tcBorders>
          </w:tcPr>
          <w:p w14:paraId="57E250B9" w14:textId="3732882B" w:rsidR="00183691" w:rsidRPr="00E50B06" w:rsidRDefault="00183691" w:rsidP="00C12420">
            <w:pPr>
              <w:tabs>
                <w:tab w:val="left" w:pos="6780"/>
              </w:tabs>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Расчетный показатель минимально допустимого уровня обеспеченности</w:t>
            </w:r>
          </w:p>
        </w:tc>
        <w:tc>
          <w:tcPr>
            <w:tcW w:w="2240" w:type="dxa"/>
            <w:tcBorders>
              <w:top w:val="single" w:sz="4" w:space="0" w:color="808080"/>
              <w:left w:val="single" w:sz="4" w:space="0" w:color="808080"/>
              <w:bottom w:val="single" w:sz="1" w:space="0" w:color="000000"/>
            </w:tcBorders>
            <w:vAlign w:val="center"/>
          </w:tcPr>
          <w:p w14:paraId="203F9B2E" w14:textId="79BFB594" w:rsidR="00183691" w:rsidRPr="00E50B06" w:rsidRDefault="00183691"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Количество объектов на муниципальное образование, ед.</w:t>
            </w:r>
          </w:p>
        </w:tc>
        <w:tc>
          <w:tcPr>
            <w:tcW w:w="2269" w:type="dxa"/>
            <w:tcBorders>
              <w:top w:val="single" w:sz="4" w:space="0" w:color="808080"/>
              <w:left w:val="single" w:sz="4" w:space="0" w:color="808080"/>
              <w:right w:val="single" w:sz="1" w:space="0" w:color="808080"/>
            </w:tcBorders>
            <w:vAlign w:val="center"/>
          </w:tcPr>
          <w:p w14:paraId="4331029C" w14:textId="3245D66A" w:rsidR="00183691" w:rsidRPr="00E50B06" w:rsidRDefault="00183691"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1</w:t>
            </w:r>
          </w:p>
        </w:tc>
      </w:tr>
      <w:tr w:rsidR="00183691" w:rsidRPr="00E50B06" w14:paraId="1DE7A63C" w14:textId="77777777" w:rsidTr="00C12420">
        <w:trPr>
          <w:trHeight w:val="590"/>
        </w:trPr>
        <w:tc>
          <w:tcPr>
            <w:tcW w:w="2470" w:type="dxa"/>
            <w:vMerge/>
            <w:tcBorders>
              <w:left w:val="single" w:sz="1" w:space="0" w:color="808080"/>
            </w:tcBorders>
            <w:vAlign w:val="center"/>
          </w:tcPr>
          <w:p w14:paraId="78C241AA" w14:textId="77777777" w:rsidR="00183691" w:rsidRPr="00E50B06" w:rsidRDefault="00183691" w:rsidP="00C12420">
            <w:pPr>
              <w:tabs>
                <w:tab w:val="left" w:pos="6780"/>
              </w:tabs>
              <w:suppressAutoHyphens/>
              <w:ind w:firstLine="11"/>
              <w:rPr>
                <w:rFonts w:ascii="Times New Roman" w:eastAsia="Calibri" w:hAnsi="Times New Roman" w:cs="Times New Roman"/>
                <w:sz w:val="20"/>
                <w:szCs w:val="20"/>
                <w:lang w:eastAsia="ar-SA"/>
              </w:rPr>
            </w:pPr>
          </w:p>
        </w:tc>
        <w:tc>
          <w:tcPr>
            <w:tcW w:w="2660" w:type="dxa"/>
            <w:vMerge/>
            <w:tcBorders>
              <w:left w:val="single" w:sz="4" w:space="0" w:color="808080"/>
              <w:bottom w:val="single" w:sz="4" w:space="0" w:color="808080"/>
            </w:tcBorders>
          </w:tcPr>
          <w:p w14:paraId="4F5E0A5F" w14:textId="77777777" w:rsidR="00183691" w:rsidRPr="00E50B06" w:rsidRDefault="00183691" w:rsidP="00C12420">
            <w:pPr>
              <w:tabs>
                <w:tab w:val="left" w:pos="6780"/>
              </w:tabs>
              <w:suppressAutoHyphens/>
              <w:ind w:firstLine="11"/>
              <w:jc w:val="center"/>
              <w:rPr>
                <w:rFonts w:ascii="Times New Roman" w:eastAsia="Calibri" w:hAnsi="Times New Roman" w:cs="Times New Roman"/>
                <w:sz w:val="20"/>
                <w:szCs w:val="20"/>
                <w:lang w:eastAsia="ar-SA"/>
              </w:rPr>
            </w:pPr>
          </w:p>
        </w:tc>
        <w:tc>
          <w:tcPr>
            <w:tcW w:w="2240" w:type="dxa"/>
            <w:tcBorders>
              <w:top w:val="single" w:sz="4" w:space="0" w:color="808080"/>
              <w:left w:val="single" w:sz="4" w:space="0" w:color="808080"/>
              <w:bottom w:val="single" w:sz="1" w:space="0" w:color="000000"/>
            </w:tcBorders>
            <w:vAlign w:val="center"/>
          </w:tcPr>
          <w:p w14:paraId="65C0C2D7" w14:textId="7C225770" w:rsidR="00183691" w:rsidRPr="00E50B06" w:rsidRDefault="00183691"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Площадь рабочих помещений структурных подразделений, кв. м на 1 рабочее место</w:t>
            </w:r>
          </w:p>
        </w:tc>
        <w:tc>
          <w:tcPr>
            <w:tcW w:w="2269" w:type="dxa"/>
            <w:tcBorders>
              <w:top w:val="single" w:sz="4" w:space="0" w:color="808080"/>
              <w:left w:val="single" w:sz="4" w:space="0" w:color="808080"/>
              <w:right w:val="single" w:sz="1" w:space="0" w:color="808080"/>
            </w:tcBorders>
            <w:vAlign w:val="center"/>
          </w:tcPr>
          <w:p w14:paraId="2EFF9443" w14:textId="3C3F704F" w:rsidR="00183691" w:rsidRPr="00E50B06" w:rsidRDefault="00183691"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6</w:t>
            </w:r>
          </w:p>
        </w:tc>
      </w:tr>
      <w:tr w:rsidR="00183691" w:rsidRPr="00E50B06" w14:paraId="7E6323AD" w14:textId="77777777" w:rsidTr="00C12420">
        <w:trPr>
          <w:trHeight w:val="590"/>
        </w:trPr>
        <w:tc>
          <w:tcPr>
            <w:tcW w:w="2470" w:type="dxa"/>
            <w:vMerge/>
            <w:tcBorders>
              <w:left w:val="single" w:sz="1" w:space="0" w:color="808080"/>
            </w:tcBorders>
            <w:vAlign w:val="center"/>
          </w:tcPr>
          <w:p w14:paraId="7CEF30C8" w14:textId="77777777" w:rsidR="00183691" w:rsidRPr="00E50B06" w:rsidRDefault="00183691" w:rsidP="00C12420">
            <w:pPr>
              <w:tabs>
                <w:tab w:val="left" w:pos="6780"/>
              </w:tabs>
              <w:suppressAutoHyphens/>
              <w:ind w:firstLine="11"/>
              <w:rPr>
                <w:rFonts w:ascii="Times New Roman" w:eastAsia="Calibri" w:hAnsi="Times New Roman" w:cs="Times New Roman"/>
                <w:sz w:val="20"/>
                <w:szCs w:val="20"/>
                <w:lang w:eastAsia="ar-SA"/>
              </w:rPr>
            </w:pPr>
          </w:p>
        </w:tc>
        <w:tc>
          <w:tcPr>
            <w:tcW w:w="2660" w:type="dxa"/>
            <w:tcBorders>
              <w:top w:val="single" w:sz="4" w:space="0" w:color="808080"/>
              <w:left w:val="single" w:sz="4" w:space="0" w:color="808080"/>
              <w:bottom w:val="single" w:sz="4" w:space="0" w:color="808080"/>
            </w:tcBorders>
          </w:tcPr>
          <w:p w14:paraId="7F2F71C6" w14:textId="66F90AEE" w:rsidR="00183691" w:rsidRPr="00E50B06" w:rsidRDefault="00183691" w:rsidP="00C12420">
            <w:pPr>
              <w:tabs>
                <w:tab w:val="left" w:pos="6780"/>
              </w:tabs>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Расчетный показатель максимально допустимого уровня территориальной доступности</w:t>
            </w:r>
          </w:p>
        </w:tc>
        <w:tc>
          <w:tcPr>
            <w:tcW w:w="2240" w:type="dxa"/>
            <w:tcBorders>
              <w:top w:val="single" w:sz="4" w:space="0" w:color="808080"/>
              <w:left w:val="single" w:sz="4" w:space="0" w:color="808080"/>
              <w:bottom w:val="single" w:sz="1" w:space="0" w:color="000000"/>
            </w:tcBorders>
            <w:vAlign w:val="center"/>
          </w:tcPr>
          <w:p w14:paraId="5A2CA25A" w14:textId="7F852769" w:rsidR="00183691" w:rsidRPr="00E50B06" w:rsidRDefault="00183691"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Транспортная доступность, мин</w:t>
            </w:r>
          </w:p>
        </w:tc>
        <w:tc>
          <w:tcPr>
            <w:tcW w:w="2269" w:type="dxa"/>
            <w:tcBorders>
              <w:top w:val="single" w:sz="4" w:space="0" w:color="808080"/>
              <w:left w:val="single" w:sz="4" w:space="0" w:color="808080"/>
              <w:right w:val="single" w:sz="1" w:space="0" w:color="808080"/>
            </w:tcBorders>
            <w:vAlign w:val="center"/>
          </w:tcPr>
          <w:p w14:paraId="7D5D4669" w14:textId="4D8AE467" w:rsidR="00183691" w:rsidRPr="00E50B06" w:rsidRDefault="00183691"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40</w:t>
            </w:r>
          </w:p>
        </w:tc>
      </w:tr>
      <w:tr w:rsidR="00F04D6B" w:rsidRPr="00E50B06" w14:paraId="00CCF335" w14:textId="77777777" w:rsidTr="0076385A">
        <w:trPr>
          <w:trHeight w:val="590"/>
        </w:trPr>
        <w:tc>
          <w:tcPr>
            <w:tcW w:w="2470" w:type="dxa"/>
            <w:vMerge w:val="restart"/>
            <w:tcBorders>
              <w:top w:val="single" w:sz="4" w:space="0" w:color="808080"/>
              <w:left w:val="single" w:sz="1" w:space="0" w:color="808080"/>
            </w:tcBorders>
            <w:vAlign w:val="center"/>
          </w:tcPr>
          <w:p w14:paraId="2F8C8E20" w14:textId="77777777" w:rsidR="00F04D6B" w:rsidRPr="00E50B06" w:rsidRDefault="00F04D6B" w:rsidP="00C12420">
            <w:pPr>
              <w:tabs>
                <w:tab w:val="left" w:pos="6780"/>
              </w:tabs>
              <w:suppressAutoHyphens/>
              <w:ind w:firstLine="11"/>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Муниципальный архив</w:t>
            </w:r>
          </w:p>
        </w:tc>
        <w:tc>
          <w:tcPr>
            <w:tcW w:w="2660" w:type="dxa"/>
            <w:tcBorders>
              <w:top w:val="single" w:sz="4" w:space="0" w:color="808080"/>
              <w:left w:val="single" w:sz="4" w:space="0" w:color="808080"/>
              <w:bottom w:val="single" w:sz="4" w:space="0" w:color="808080"/>
            </w:tcBorders>
          </w:tcPr>
          <w:p w14:paraId="3E351E18" w14:textId="77777777" w:rsidR="00F04D6B" w:rsidRPr="00E50B06" w:rsidRDefault="00F04D6B" w:rsidP="00C12420">
            <w:pPr>
              <w:tabs>
                <w:tab w:val="left" w:pos="6780"/>
              </w:tabs>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кол-во объектов на городской округ</w:t>
            </w:r>
          </w:p>
        </w:tc>
        <w:tc>
          <w:tcPr>
            <w:tcW w:w="2240" w:type="dxa"/>
            <w:tcBorders>
              <w:top w:val="single" w:sz="4" w:space="0" w:color="808080"/>
              <w:left w:val="single" w:sz="4" w:space="0" w:color="808080"/>
              <w:bottom w:val="single" w:sz="1" w:space="0" w:color="000000"/>
            </w:tcBorders>
            <w:vAlign w:val="center"/>
          </w:tcPr>
          <w:p w14:paraId="16D0489A" w14:textId="77777777" w:rsidR="00F04D6B" w:rsidRPr="00E50B06" w:rsidRDefault="00F04D6B"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1 объект </w:t>
            </w:r>
          </w:p>
        </w:tc>
        <w:tc>
          <w:tcPr>
            <w:tcW w:w="2269" w:type="dxa"/>
            <w:vMerge w:val="restart"/>
            <w:tcBorders>
              <w:top w:val="single" w:sz="4" w:space="0" w:color="808080"/>
              <w:left w:val="single" w:sz="4" w:space="0" w:color="808080"/>
              <w:right w:val="single" w:sz="1" w:space="0" w:color="808080"/>
            </w:tcBorders>
            <w:vAlign w:val="center"/>
          </w:tcPr>
          <w:p w14:paraId="4F7DF32B" w14:textId="77777777" w:rsidR="00F04D6B" w:rsidRPr="00E50B06" w:rsidRDefault="00F04D6B"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Транспортная доступность -</w:t>
            </w:r>
          </w:p>
          <w:p w14:paraId="2DE68D71" w14:textId="089BCB49" w:rsidR="00F04D6B" w:rsidRPr="00E50B06" w:rsidRDefault="002E572F"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40</w:t>
            </w:r>
            <w:r w:rsidR="00F04D6B" w:rsidRPr="00E50B06">
              <w:rPr>
                <w:rFonts w:ascii="Times New Roman" w:eastAsia="Calibri" w:hAnsi="Times New Roman" w:cs="Times New Roman"/>
                <w:sz w:val="20"/>
                <w:szCs w:val="20"/>
                <w:lang w:eastAsia="ar-SA"/>
              </w:rPr>
              <w:t xml:space="preserve"> минут в одну сторону</w:t>
            </w:r>
          </w:p>
        </w:tc>
      </w:tr>
      <w:tr w:rsidR="00F04D6B" w:rsidRPr="00E50B06" w14:paraId="398E4843" w14:textId="77777777" w:rsidTr="0076385A">
        <w:trPr>
          <w:trHeight w:val="1185"/>
        </w:trPr>
        <w:tc>
          <w:tcPr>
            <w:tcW w:w="2470" w:type="dxa"/>
            <w:vMerge/>
            <w:tcBorders>
              <w:left w:val="single" w:sz="1" w:space="0" w:color="808080"/>
              <w:bottom w:val="single" w:sz="1" w:space="0" w:color="808080"/>
            </w:tcBorders>
          </w:tcPr>
          <w:p w14:paraId="519AF2D9" w14:textId="77777777" w:rsidR="00F04D6B" w:rsidRPr="00E50B06" w:rsidRDefault="00F04D6B" w:rsidP="00C12420">
            <w:pPr>
              <w:tabs>
                <w:tab w:val="left" w:pos="6780"/>
              </w:tabs>
              <w:suppressAutoHyphens/>
              <w:snapToGrid w:val="0"/>
              <w:ind w:firstLine="709"/>
              <w:rPr>
                <w:rFonts w:ascii="Times New Roman" w:eastAsia="Calibri" w:hAnsi="Times New Roman" w:cs="Times New Roman"/>
                <w:sz w:val="20"/>
                <w:szCs w:val="20"/>
                <w:lang w:eastAsia="ar-SA"/>
              </w:rPr>
            </w:pPr>
          </w:p>
        </w:tc>
        <w:tc>
          <w:tcPr>
            <w:tcW w:w="2660" w:type="dxa"/>
            <w:tcBorders>
              <w:top w:val="single" w:sz="4" w:space="0" w:color="808080"/>
              <w:left w:val="single" w:sz="4" w:space="0" w:color="808080"/>
              <w:bottom w:val="single" w:sz="1" w:space="0" w:color="808080"/>
            </w:tcBorders>
          </w:tcPr>
          <w:p w14:paraId="3C2708C7" w14:textId="247AB9FD" w:rsidR="00F04D6B" w:rsidRPr="00E50B06" w:rsidRDefault="00D60D61" w:rsidP="00C12420">
            <w:pPr>
              <w:tabs>
                <w:tab w:val="left" w:pos="6780"/>
              </w:tabs>
              <w:suppressAutoHyphens/>
              <w:ind w:firstLine="11"/>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Площадь хранения, кв. м на 1000 ед. хранения</w:t>
            </w:r>
          </w:p>
        </w:tc>
        <w:tc>
          <w:tcPr>
            <w:tcW w:w="2240" w:type="dxa"/>
            <w:tcBorders>
              <w:top w:val="single" w:sz="1" w:space="0" w:color="000000"/>
              <w:left w:val="single" w:sz="4" w:space="0" w:color="808080"/>
              <w:bottom w:val="single" w:sz="1" w:space="0" w:color="808080"/>
            </w:tcBorders>
            <w:vAlign w:val="center"/>
          </w:tcPr>
          <w:p w14:paraId="40887DBB" w14:textId="4AF4690C" w:rsidR="00F04D6B" w:rsidRPr="00E50B06" w:rsidRDefault="00D60D61" w:rsidP="00C12420">
            <w:pPr>
              <w:suppressAutoHyphens/>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val="en-US" w:eastAsia="ar-SA"/>
              </w:rPr>
              <w:t>2</w:t>
            </w:r>
            <w:r w:rsidRPr="00E50B06">
              <w:rPr>
                <w:rFonts w:ascii="Times New Roman" w:eastAsia="Calibri" w:hAnsi="Times New Roman" w:cs="Times New Roman"/>
                <w:sz w:val="20"/>
                <w:szCs w:val="20"/>
                <w:lang w:eastAsia="ar-SA"/>
              </w:rPr>
              <w:t>,5</w:t>
            </w:r>
          </w:p>
        </w:tc>
        <w:tc>
          <w:tcPr>
            <w:tcW w:w="2269" w:type="dxa"/>
            <w:vMerge/>
            <w:tcBorders>
              <w:left w:val="single" w:sz="4" w:space="0" w:color="808080"/>
              <w:bottom w:val="single" w:sz="1" w:space="0" w:color="808080"/>
              <w:right w:val="single" w:sz="1" w:space="0" w:color="808080"/>
            </w:tcBorders>
            <w:vAlign w:val="center"/>
          </w:tcPr>
          <w:p w14:paraId="4F4C34B1" w14:textId="77777777" w:rsidR="00F04D6B" w:rsidRPr="00E50B06" w:rsidRDefault="00F04D6B" w:rsidP="00C12420">
            <w:pPr>
              <w:suppressAutoHyphens/>
              <w:snapToGrid w:val="0"/>
              <w:jc w:val="center"/>
              <w:rPr>
                <w:rFonts w:ascii="Times New Roman" w:eastAsia="Calibri" w:hAnsi="Times New Roman" w:cs="Times New Roman"/>
                <w:sz w:val="20"/>
                <w:szCs w:val="20"/>
                <w:lang w:eastAsia="ar-SA"/>
              </w:rPr>
            </w:pPr>
          </w:p>
        </w:tc>
      </w:tr>
    </w:tbl>
    <w:p w14:paraId="413C312B" w14:textId="77777777" w:rsidR="00F04D6B" w:rsidRPr="00E50B06" w:rsidRDefault="00F04D6B" w:rsidP="00A834E2">
      <w:pPr>
        <w:widowControl w:val="0"/>
        <w:tabs>
          <w:tab w:val="left" w:pos="1071"/>
        </w:tabs>
        <w:suppressAutoHyphens/>
        <w:autoSpaceDE w:val="0"/>
        <w:rPr>
          <w:rFonts w:ascii="Times New Roman" w:eastAsia="Times New Roman" w:hAnsi="Times New Roman" w:cs="Times New Roman"/>
          <w:kern w:val="1"/>
          <w:sz w:val="24"/>
          <w:szCs w:val="24"/>
          <w:lang w:eastAsia="hi-IN" w:bidi="hi-IN"/>
        </w:rPr>
      </w:pPr>
    </w:p>
    <w:p w14:paraId="100FC5E7" w14:textId="436DB102" w:rsidR="00080AA1" w:rsidRPr="00E50B06" w:rsidRDefault="00080AA1" w:rsidP="00080AA1">
      <w:pPr>
        <w:widowControl w:val="0"/>
        <w:tabs>
          <w:tab w:val="left" w:pos="1071"/>
        </w:tabs>
        <w:suppressAutoHyphens/>
        <w:autoSpaceDE w:val="0"/>
        <w:ind w:firstLine="709"/>
        <w:jc w:val="both"/>
        <w:rPr>
          <w:rFonts w:ascii="Times New Roman" w:eastAsia="Times New Roman" w:hAnsi="Times New Roman" w:cs="Times New Roman"/>
          <w:kern w:val="1"/>
          <w:sz w:val="24"/>
          <w:szCs w:val="24"/>
          <w:lang w:eastAsia="hi-IN" w:bidi="hi-IN"/>
        </w:rPr>
      </w:pPr>
      <w:r w:rsidRPr="00E50B06">
        <w:rPr>
          <w:rFonts w:ascii="Times New Roman" w:eastAsia="Times New Roman" w:hAnsi="Times New Roman" w:cs="Times New Roman"/>
          <w:kern w:val="1"/>
          <w:sz w:val="24"/>
          <w:szCs w:val="24"/>
          <w:lang w:eastAsia="hi-IN" w:bidi="hi-IN"/>
        </w:rPr>
        <w:t>2.16. </w:t>
      </w:r>
      <w:r w:rsidR="0076385A" w:rsidRPr="00E50B06">
        <w:rPr>
          <w:rFonts w:ascii="Times New Roman" w:eastAsia="Times New Roman" w:hAnsi="Times New Roman" w:cs="Times New Roman"/>
          <w:kern w:val="1"/>
          <w:sz w:val="24"/>
          <w:szCs w:val="24"/>
          <w:lang w:eastAsia="hi-IN" w:bidi="hi-IN"/>
        </w:rPr>
        <w:t xml:space="preserve">Объекты местного значения </w:t>
      </w:r>
      <w:r w:rsidRPr="00E50B06">
        <w:rPr>
          <w:rFonts w:ascii="Times New Roman" w:eastAsia="Times New Roman" w:hAnsi="Times New Roman" w:cs="Times New Roman"/>
          <w:kern w:val="1"/>
          <w:sz w:val="24"/>
          <w:szCs w:val="24"/>
          <w:lang w:eastAsia="hi-IN" w:bidi="hi-IN"/>
        </w:rPr>
        <w:t>в иных областях в связи с решением вопросов местного значения.</w:t>
      </w:r>
    </w:p>
    <w:p w14:paraId="571A7FAF" w14:textId="34F0C789" w:rsidR="00F04D6B" w:rsidRPr="00E50B06" w:rsidRDefault="00080AA1" w:rsidP="00080AA1">
      <w:pPr>
        <w:widowControl w:val="0"/>
        <w:tabs>
          <w:tab w:val="left" w:pos="1071"/>
        </w:tabs>
        <w:suppressAutoHyphens/>
        <w:autoSpaceDE w:val="0"/>
        <w:ind w:firstLine="709"/>
        <w:jc w:val="both"/>
        <w:rPr>
          <w:rFonts w:ascii="Times New Roman" w:eastAsia="Calibri" w:hAnsi="Times New Roman" w:cs="Times New Roman"/>
          <w:iCs/>
          <w:sz w:val="24"/>
          <w:szCs w:val="24"/>
          <w:lang w:eastAsia="ar-SA"/>
        </w:rPr>
      </w:pPr>
      <w:r w:rsidRPr="00E50B06">
        <w:rPr>
          <w:rFonts w:ascii="Times New Roman" w:eastAsia="Times New Roman" w:hAnsi="Times New Roman" w:cs="Times New Roman"/>
          <w:kern w:val="1"/>
          <w:sz w:val="24"/>
          <w:szCs w:val="24"/>
          <w:lang w:eastAsia="hi-IN" w:bidi="hi-IN"/>
        </w:rPr>
        <w:t xml:space="preserve">2.16.1. Расчетные показатели минимально допустимого уровня обеспеченности объектами местного значения в области размещения опорного пункта охраны порядка и показатели максимально допустимого уровня территориальной доступности таких объектов следует принимать в соответствии с таблицей </w:t>
      </w:r>
      <w:r w:rsidR="006C2499" w:rsidRPr="00E50B06">
        <w:rPr>
          <w:rFonts w:ascii="Times New Roman" w:eastAsia="Times New Roman" w:hAnsi="Times New Roman" w:cs="Times New Roman"/>
          <w:kern w:val="1"/>
          <w:sz w:val="24"/>
          <w:szCs w:val="24"/>
          <w:lang w:eastAsia="hi-IN" w:bidi="hi-IN"/>
        </w:rPr>
        <w:t>28</w:t>
      </w:r>
      <w:r w:rsidRPr="00E50B06">
        <w:rPr>
          <w:rFonts w:ascii="Times New Roman" w:eastAsia="Times New Roman" w:hAnsi="Times New Roman" w:cs="Times New Roman"/>
          <w:kern w:val="1"/>
          <w:sz w:val="24"/>
          <w:szCs w:val="24"/>
          <w:lang w:eastAsia="hi-IN" w:bidi="hi-IN"/>
        </w:rPr>
        <w:t>.</w:t>
      </w:r>
    </w:p>
    <w:p w14:paraId="2EA13F8E" w14:textId="4A91FE7A" w:rsidR="00F04D6B" w:rsidRPr="00E50B06" w:rsidRDefault="00F04D6B" w:rsidP="00F04D6B">
      <w:pPr>
        <w:suppressAutoHyphens/>
        <w:autoSpaceDE w:val="0"/>
        <w:ind w:left="6663"/>
        <w:jc w:val="right"/>
        <w:rPr>
          <w:rFonts w:ascii="Times New Roman" w:eastAsia="TimesNewRomanPSMT" w:hAnsi="Times New Roman" w:cs="Times New Roman"/>
          <w:sz w:val="24"/>
          <w:szCs w:val="24"/>
          <w:lang w:eastAsia="ar-SA"/>
        </w:rPr>
      </w:pPr>
      <w:r w:rsidRPr="00E50B06">
        <w:rPr>
          <w:rFonts w:ascii="Times New Roman" w:eastAsia="Calibri" w:hAnsi="Times New Roman" w:cs="Times New Roman"/>
          <w:bCs/>
          <w:iCs/>
          <w:sz w:val="24"/>
          <w:szCs w:val="24"/>
          <w:lang w:eastAsia="ar-SA"/>
        </w:rPr>
        <w:t xml:space="preserve">Таблица </w:t>
      </w:r>
      <w:r w:rsidR="006C2499" w:rsidRPr="00E50B06">
        <w:rPr>
          <w:rFonts w:ascii="Times New Roman" w:eastAsia="Calibri" w:hAnsi="Times New Roman" w:cs="Times New Roman"/>
          <w:bCs/>
          <w:iCs/>
          <w:sz w:val="24"/>
          <w:szCs w:val="24"/>
          <w:lang w:eastAsia="ar-SA"/>
        </w:rPr>
        <w:t>28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276"/>
        <w:gridCol w:w="1559"/>
        <w:gridCol w:w="1843"/>
        <w:gridCol w:w="3476"/>
      </w:tblGrid>
      <w:tr w:rsidR="00F04D6B" w:rsidRPr="00E50B06" w14:paraId="1E095BA5" w14:textId="77777777" w:rsidTr="0076385A">
        <w:tc>
          <w:tcPr>
            <w:tcW w:w="1485" w:type="dxa"/>
          </w:tcPr>
          <w:p w14:paraId="7B100266"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Наименование объекта обслуживания</w:t>
            </w:r>
          </w:p>
        </w:tc>
        <w:tc>
          <w:tcPr>
            <w:tcW w:w="1276" w:type="dxa"/>
          </w:tcPr>
          <w:p w14:paraId="3038FEC3"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Единица измерения</w:t>
            </w:r>
          </w:p>
        </w:tc>
        <w:tc>
          <w:tcPr>
            <w:tcW w:w="1559" w:type="dxa"/>
          </w:tcPr>
          <w:p w14:paraId="1592547C" w14:textId="77777777" w:rsidR="00F04D6B" w:rsidRPr="00E50B06" w:rsidRDefault="00F04D6B" w:rsidP="00C12420">
            <w:pPr>
              <w:widowControl w:val="0"/>
              <w:autoSpaceDE w:val="0"/>
              <w:autoSpaceDN w:val="0"/>
              <w:jc w:val="center"/>
              <w:rPr>
                <w:rFonts w:ascii="Times New Roman" w:eastAsiaTheme="minorEastAsia" w:hAnsi="Times New Roman" w:cs="Times New Roman"/>
                <w:strike/>
                <w:sz w:val="20"/>
                <w:szCs w:val="20"/>
                <w:lang w:eastAsia="ru-RU"/>
              </w:rPr>
            </w:pPr>
            <w:r w:rsidRPr="00E50B06">
              <w:rPr>
                <w:rFonts w:ascii="Times New Roman" w:eastAsiaTheme="minorEastAsia" w:hAnsi="Times New Roman" w:cs="Times New Roman"/>
                <w:sz w:val="20"/>
                <w:szCs w:val="20"/>
                <w:lang w:eastAsia="ru-RU"/>
              </w:rPr>
              <w:t xml:space="preserve">Рекомендуемая обеспеченность </w:t>
            </w:r>
          </w:p>
        </w:tc>
        <w:tc>
          <w:tcPr>
            <w:tcW w:w="1843" w:type="dxa"/>
          </w:tcPr>
          <w:p w14:paraId="29BFE420"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Нормативные показатели для определения размера земельного участка на единицу измерения</w:t>
            </w:r>
          </w:p>
        </w:tc>
        <w:tc>
          <w:tcPr>
            <w:tcW w:w="3476" w:type="dxa"/>
          </w:tcPr>
          <w:p w14:paraId="419F799D"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Примечание</w:t>
            </w:r>
          </w:p>
        </w:tc>
      </w:tr>
      <w:tr w:rsidR="00F04D6B" w:rsidRPr="00E50B06" w14:paraId="416980C6" w14:textId="77777777" w:rsidTr="0076385A">
        <w:tc>
          <w:tcPr>
            <w:tcW w:w="1485" w:type="dxa"/>
          </w:tcPr>
          <w:p w14:paraId="680D9A16"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Отделение полиции</w:t>
            </w:r>
          </w:p>
        </w:tc>
        <w:tc>
          <w:tcPr>
            <w:tcW w:w="1276" w:type="dxa"/>
          </w:tcPr>
          <w:p w14:paraId="6CDD3354"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1 объект</w:t>
            </w:r>
          </w:p>
        </w:tc>
        <w:tc>
          <w:tcPr>
            <w:tcW w:w="1559" w:type="dxa"/>
          </w:tcPr>
          <w:p w14:paraId="7D070896"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По заданию на проектирование</w:t>
            </w:r>
          </w:p>
        </w:tc>
        <w:tc>
          <w:tcPr>
            <w:tcW w:w="1843" w:type="dxa"/>
          </w:tcPr>
          <w:p w14:paraId="11E15210"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0,3 - 0,5 га</w:t>
            </w:r>
          </w:p>
        </w:tc>
        <w:tc>
          <w:tcPr>
            <w:tcW w:w="3476" w:type="dxa"/>
          </w:tcPr>
          <w:p w14:paraId="0C15F520"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w:t>
            </w:r>
          </w:p>
        </w:tc>
      </w:tr>
      <w:tr w:rsidR="00F04D6B" w:rsidRPr="00E50B06" w14:paraId="60726C2C" w14:textId="77777777" w:rsidTr="0076385A">
        <w:tc>
          <w:tcPr>
            <w:tcW w:w="1485" w:type="dxa"/>
          </w:tcPr>
          <w:p w14:paraId="077E15F5"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Опорный пункт охраны порядка</w:t>
            </w:r>
          </w:p>
        </w:tc>
        <w:tc>
          <w:tcPr>
            <w:tcW w:w="1276" w:type="dxa"/>
          </w:tcPr>
          <w:p w14:paraId="0B1D0C4F"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м</w:t>
            </w:r>
            <w:r w:rsidRPr="00E50B06">
              <w:rPr>
                <w:rFonts w:ascii="Times New Roman" w:eastAsiaTheme="minorEastAsia" w:hAnsi="Times New Roman" w:cs="Times New Roman"/>
                <w:sz w:val="20"/>
                <w:szCs w:val="20"/>
                <w:vertAlign w:val="superscript"/>
                <w:lang w:eastAsia="ru-RU"/>
              </w:rPr>
              <w:t>2</w:t>
            </w:r>
            <w:r w:rsidRPr="00E50B06">
              <w:rPr>
                <w:rFonts w:ascii="Times New Roman" w:eastAsiaTheme="minorEastAsia" w:hAnsi="Times New Roman" w:cs="Times New Roman"/>
                <w:sz w:val="20"/>
                <w:szCs w:val="20"/>
                <w:lang w:eastAsia="ru-RU"/>
              </w:rPr>
              <w:t xml:space="preserve"> общей площади</w:t>
            </w:r>
          </w:p>
        </w:tc>
        <w:tc>
          <w:tcPr>
            <w:tcW w:w="1559" w:type="dxa"/>
          </w:tcPr>
          <w:p w14:paraId="746DDDEE"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По заданию на проектирование или в составе отделения полиции</w:t>
            </w:r>
          </w:p>
        </w:tc>
        <w:tc>
          <w:tcPr>
            <w:tcW w:w="1843" w:type="dxa"/>
          </w:tcPr>
          <w:p w14:paraId="35E7EC3F"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8 м</w:t>
            </w:r>
            <w:r w:rsidRPr="00E50B06">
              <w:rPr>
                <w:rFonts w:ascii="Times New Roman" w:eastAsiaTheme="minorEastAsia" w:hAnsi="Times New Roman" w:cs="Times New Roman"/>
                <w:sz w:val="20"/>
                <w:szCs w:val="20"/>
                <w:vertAlign w:val="superscript"/>
                <w:lang w:eastAsia="ru-RU"/>
              </w:rPr>
              <w:t>2</w:t>
            </w:r>
          </w:p>
        </w:tc>
        <w:tc>
          <w:tcPr>
            <w:tcW w:w="3476" w:type="dxa"/>
          </w:tcPr>
          <w:p w14:paraId="1D5EFF3C"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Возможно размещение во встроенных, пристроенных, встроенно-пристроенных помещениях многоквартирных домов</w:t>
            </w:r>
          </w:p>
        </w:tc>
      </w:tr>
      <w:tr w:rsidR="00F04D6B" w:rsidRPr="00E50B06" w14:paraId="6AAF945A" w14:textId="77777777" w:rsidTr="0076385A">
        <w:tc>
          <w:tcPr>
            <w:tcW w:w="1485" w:type="dxa"/>
          </w:tcPr>
          <w:p w14:paraId="20ACC9D9"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Участковый пункт полиции</w:t>
            </w:r>
          </w:p>
        </w:tc>
        <w:tc>
          <w:tcPr>
            <w:tcW w:w="1276" w:type="dxa"/>
          </w:tcPr>
          <w:p w14:paraId="1FC858F5"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1 объект</w:t>
            </w:r>
          </w:p>
        </w:tc>
        <w:tc>
          <w:tcPr>
            <w:tcW w:w="1559" w:type="dxa"/>
          </w:tcPr>
          <w:p w14:paraId="640981A6"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На 5,6 – 6,0 тыс. человек</w:t>
            </w:r>
          </w:p>
        </w:tc>
        <w:tc>
          <w:tcPr>
            <w:tcW w:w="1843" w:type="dxa"/>
          </w:tcPr>
          <w:p w14:paraId="5BBFA48E"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w:t>
            </w:r>
          </w:p>
        </w:tc>
        <w:tc>
          <w:tcPr>
            <w:tcW w:w="3476" w:type="dxa"/>
          </w:tcPr>
          <w:p w14:paraId="6218C0F6" w14:textId="77777777" w:rsidR="00F04D6B" w:rsidRPr="00E50B06" w:rsidRDefault="00F04D6B" w:rsidP="00C12420">
            <w:pPr>
              <w:widowControl w:val="0"/>
              <w:autoSpaceDE w:val="0"/>
              <w:autoSpaceDN w:val="0"/>
              <w:jc w:val="center"/>
              <w:rPr>
                <w:rFonts w:ascii="Times New Roman" w:eastAsiaTheme="minorEastAsia" w:hAnsi="Times New Roman" w:cs="Times New Roman"/>
                <w:sz w:val="20"/>
                <w:szCs w:val="20"/>
                <w:lang w:eastAsia="ru-RU"/>
              </w:rPr>
            </w:pPr>
            <w:r w:rsidRPr="00E50B06">
              <w:rPr>
                <w:rFonts w:ascii="Times New Roman" w:eastAsiaTheme="minorEastAsia" w:hAnsi="Times New Roman" w:cs="Times New Roman"/>
                <w:sz w:val="20"/>
                <w:szCs w:val="20"/>
                <w:lang w:eastAsia="ru-RU"/>
              </w:rPr>
              <w:t>Возможно размещение во встроенных, пристроенных, встроенно-пристроенных помещениях многоквартирных домов, нежилых зданиях</w:t>
            </w:r>
          </w:p>
        </w:tc>
      </w:tr>
    </w:tbl>
    <w:p w14:paraId="0F08C51D" w14:textId="77777777" w:rsidR="00F04D6B" w:rsidRPr="00E50B06" w:rsidRDefault="00F04D6B" w:rsidP="00A834E2">
      <w:pPr>
        <w:widowControl w:val="0"/>
        <w:tabs>
          <w:tab w:val="left" w:pos="1071"/>
        </w:tabs>
        <w:suppressAutoHyphens/>
        <w:autoSpaceDE w:val="0"/>
        <w:rPr>
          <w:rFonts w:ascii="Times New Roman" w:eastAsia="Times New Roman" w:hAnsi="Times New Roman" w:cs="Times New Roman"/>
          <w:kern w:val="1"/>
          <w:sz w:val="24"/>
          <w:szCs w:val="24"/>
          <w:lang w:eastAsia="hi-IN" w:bidi="hi-IN"/>
        </w:rPr>
      </w:pPr>
    </w:p>
    <w:p w14:paraId="02656818" w14:textId="6ACCE38E" w:rsidR="00131605" w:rsidRPr="00E50B06" w:rsidRDefault="00DF76F1" w:rsidP="00DF76F1">
      <w:pPr>
        <w:widowControl w:val="0"/>
        <w:tabs>
          <w:tab w:val="left" w:pos="1071"/>
        </w:tabs>
        <w:suppressAutoHyphens/>
        <w:autoSpaceDE w:val="0"/>
        <w:ind w:firstLine="709"/>
        <w:jc w:val="both"/>
        <w:rPr>
          <w:rFonts w:ascii="Times New Roman" w:eastAsia="Times New Roman" w:hAnsi="Times New Roman" w:cs="Times New Roman"/>
          <w:kern w:val="1"/>
          <w:sz w:val="24"/>
          <w:szCs w:val="24"/>
          <w:lang w:eastAsia="hi-IN" w:bidi="hi-IN"/>
        </w:rPr>
      </w:pPr>
      <w:r w:rsidRPr="00E50B06">
        <w:rPr>
          <w:rFonts w:ascii="Times New Roman" w:eastAsia="Times New Roman" w:hAnsi="Times New Roman" w:cs="Times New Roman"/>
          <w:kern w:val="1"/>
          <w:sz w:val="24"/>
          <w:szCs w:val="24"/>
          <w:lang w:eastAsia="hi-IN" w:bidi="hi-IN"/>
        </w:rPr>
        <w:t>2.16.2. </w:t>
      </w:r>
      <w:r w:rsidR="00A63D93" w:rsidRPr="00E50B06">
        <w:rPr>
          <w:rFonts w:ascii="Times New Roman" w:eastAsia="Times New Roman" w:hAnsi="Times New Roman" w:cs="Times New Roman"/>
          <w:kern w:val="1"/>
          <w:sz w:val="24"/>
          <w:szCs w:val="24"/>
          <w:lang w:eastAsia="hi-IN" w:bidi="hi-IN"/>
        </w:rPr>
        <w:t xml:space="preserve">Расчетные показатели </w:t>
      </w:r>
      <w:r w:rsidR="00131605" w:rsidRPr="00E50B06">
        <w:rPr>
          <w:rFonts w:ascii="Times New Roman" w:eastAsia="Times New Roman" w:hAnsi="Times New Roman" w:cs="Times New Roman"/>
          <w:kern w:val="1"/>
          <w:sz w:val="24"/>
          <w:szCs w:val="24"/>
          <w:lang w:eastAsia="hi-IN" w:bidi="hi-IN"/>
        </w:rPr>
        <w:t xml:space="preserve">минимально допустимого уровня обеспеченности объектами местного значения, предназначенных для создания условий обеспечения жителей городского округа услугами связи, и показатели максимально допустимого уровня территориальной доступности таких объектов следует принимать в соответствии с таблицей </w:t>
      </w:r>
      <w:r w:rsidR="006C2499" w:rsidRPr="00E50B06">
        <w:rPr>
          <w:rFonts w:ascii="Times New Roman" w:eastAsia="Times New Roman" w:hAnsi="Times New Roman" w:cs="Times New Roman"/>
          <w:kern w:val="1"/>
          <w:sz w:val="24"/>
          <w:szCs w:val="24"/>
          <w:lang w:eastAsia="hi-IN" w:bidi="hi-IN"/>
        </w:rPr>
        <w:t>29</w:t>
      </w:r>
      <w:r w:rsidR="00131605" w:rsidRPr="00E50B06">
        <w:rPr>
          <w:rFonts w:ascii="Times New Roman" w:eastAsia="Times New Roman" w:hAnsi="Times New Roman" w:cs="Times New Roman"/>
          <w:kern w:val="1"/>
          <w:sz w:val="24"/>
          <w:szCs w:val="24"/>
          <w:lang w:eastAsia="hi-IN" w:bidi="hi-IN"/>
        </w:rPr>
        <w:t>.</w:t>
      </w:r>
    </w:p>
    <w:p w14:paraId="4720713F" w14:textId="78047463" w:rsidR="00131605" w:rsidRPr="00E50B06" w:rsidRDefault="00131605" w:rsidP="00131605">
      <w:pPr>
        <w:widowControl w:val="0"/>
        <w:tabs>
          <w:tab w:val="left" w:pos="1071"/>
        </w:tabs>
        <w:suppressAutoHyphens/>
        <w:autoSpaceDE w:val="0"/>
        <w:ind w:firstLine="709"/>
        <w:jc w:val="right"/>
        <w:rPr>
          <w:rFonts w:ascii="Times New Roman" w:eastAsia="Times New Roman" w:hAnsi="Times New Roman" w:cs="Times New Roman"/>
          <w:kern w:val="1"/>
          <w:sz w:val="24"/>
          <w:szCs w:val="24"/>
          <w:lang w:eastAsia="hi-IN" w:bidi="hi-IN"/>
        </w:rPr>
      </w:pPr>
      <w:r w:rsidRPr="00E50B06">
        <w:rPr>
          <w:rFonts w:ascii="Times New Roman" w:eastAsia="Times New Roman" w:hAnsi="Times New Roman" w:cs="Times New Roman"/>
          <w:kern w:val="1"/>
          <w:sz w:val="24"/>
          <w:szCs w:val="24"/>
          <w:lang w:eastAsia="hi-IN" w:bidi="hi-IN"/>
        </w:rPr>
        <w:t xml:space="preserve">Таблица </w:t>
      </w:r>
      <w:r w:rsidR="006C2499" w:rsidRPr="00E50B06">
        <w:rPr>
          <w:rFonts w:ascii="Times New Roman" w:eastAsia="Times New Roman" w:hAnsi="Times New Roman" w:cs="Times New Roman"/>
          <w:kern w:val="1"/>
          <w:sz w:val="24"/>
          <w:szCs w:val="24"/>
          <w:lang w:eastAsia="hi-IN" w:bidi="hi-IN"/>
        </w:rPr>
        <w:t>29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1"/>
        <w:gridCol w:w="2455"/>
        <w:gridCol w:w="2268"/>
        <w:gridCol w:w="3510"/>
      </w:tblGrid>
      <w:tr w:rsidR="00131605" w:rsidRPr="00E50B06" w14:paraId="60A8C233" w14:textId="77777777" w:rsidTr="00131605">
        <w:tc>
          <w:tcPr>
            <w:tcW w:w="1401" w:type="dxa"/>
            <w:vAlign w:val="center"/>
          </w:tcPr>
          <w:p w14:paraId="314E325A"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Наименование вида объекта</w:t>
            </w:r>
          </w:p>
        </w:tc>
        <w:tc>
          <w:tcPr>
            <w:tcW w:w="2455" w:type="dxa"/>
            <w:vAlign w:val="center"/>
          </w:tcPr>
          <w:p w14:paraId="1FEE791E"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Тип расчетного показателя</w:t>
            </w:r>
          </w:p>
        </w:tc>
        <w:tc>
          <w:tcPr>
            <w:tcW w:w="2268" w:type="dxa"/>
            <w:vAlign w:val="center"/>
          </w:tcPr>
          <w:p w14:paraId="1AA9463F"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Наименование расчетного показателя, единица измерения</w:t>
            </w:r>
          </w:p>
        </w:tc>
        <w:tc>
          <w:tcPr>
            <w:tcW w:w="3510" w:type="dxa"/>
            <w:vAlign w:val="center"/>
          </w:tcPr>
          <w:p w14:paraId="6AF8AA43"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Предельные значения расчетного показателя</w:t>
            </w:r>
          </w:p>
        </w:tc>
      </w:tr>
      <w:tr w:rsidR="00131605" w:rsidRPr="00E50B06" w14:paraId="39ED9F69" w14:textId="77777777" w:rsidTr="00C12420">
        <w:tc>
          <w:tcPr>
            <w:tcW w:w="1401" w:type="dxa"/>
            <w:vMerge w:val="restart"/>
          </w:tcPr>
          <w:p w14:paraId="452F1417" w14:textId="77777777" w:rsidR="00131605" w:rsidRPr="00E50B06" w:rsidRDefault="00131605" w:rsidP="00131605">
            <w:pPr>
              <w:widowControl w:val="0"/>
              <w:autoSpaceDE w:val="0"/>
              <w:autoSpaceDN w:val="0"/>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Отделения почтовой связи</w:t>
            </w:r>
          </w:p>
        </w:tc>
        <w:tc>
          <w:tcPr>
            <w:tcW w:w="2455" w:type="dxa"/>
          </w:tcPr>
          <w:p w14:paraId="3A228FF8"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Расчетный показатель минимально допустимого уровня обеспеченности</w:t>
            </w:r>
          </w:p>
        </w:tc>
        <w:tc>
          <w:tcPr>
            <w:tcW w:w="2268" w:type="dxa"/>
          </w:tcPr>
          <w:p w14:paraId="5AFA0039"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Количество объектов, ед.</w:t>
            </w:r>
          </w:p>
        </w:tc>
        <w:tc>
          <w:tcPr>
            <w:tcW w:w="3510" w:type="dxa"/>
          </w:tcPr>
          <w:p w14:paraId="20D22BF8"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1 на 10 - 15 тыс. чел.</w:t>
            </w:r>
          </w:p>
        </w:tc>
      </w:tr>
      <w:tr w:rsidR="00131605" w:rsidRPr="00E50B06" w14:paraId="0F343136" w14:textId="77777777" w:rsidTr="00C12420">
        <w:tc>
          <w:tcPr>
            <w:tcW w:w="1401" w:type="dxa"/>
            <w:vMerge/>
          </w:tcPr>
          <w:p w14:paraId="143A2E94" w14:textId="77777777" w:rsidR="00131605" w:rsidRPr="00E50B06" w:rsidRDefault="00131605" w:rsidP="00131605">
            <w:pPr>
              <w:widowControl w:val="0"/>
              <w:autoSpaceDE w:val="0"/>
              <w:autoSpaceDN w:val="0"/>
              <w:rPr>
                <w:rFonts w:ascii="Times New Roman" w:eastAsia="Times New Roman" w:hAnsi="Times New Roman" w:cs="Times New Roman"/>
                <w:sz w:val="20"/>
                <w:szCs w:val="16"/>
                <w:lang w:eastAsia="ru-RU"/>
              </w:rPr>
            </w:pPr>
          </w:p>
        </w:tc>
        <w:tc>
          <w:tcPr>
            <w:tcW w:w="2455" w:type="dxa"/>
          </w:tcPr>
          <w:p w14:paraId="1719AB53"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Расчетный показатель максимально допустимого уровня территориальной доступности</w:t>
            </w:r>
          </w:p>
        </w:tc>
        <w:tc>
          <w:tcPr>
            <w:tcW w:w="2268" w:type="dxa"/>
          </w:tcPr>
          <w:p w14:paraId="4ECE5489"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Радиус обслуживания, км</w:t>
            </w:r>
          </w:p>
        </w:tc>
        <w:tc>
          <w:tcPr>
            <w:tcW w:w="3510" w:type="dxa"/>
          </w:tcPr>
          <w:p w14:paraId="4BD39627" w14:textId="77777777" w:rsidR="00131605" w:rsidRPr="00E50B06" w:rsidRDefault="00131605" w:rsidP="00131605">
            <w:pPr>
              <w:widowControl w:val="0"/>
              <w:autoSpaceDE w:val="0"/>
              <w:autoSpaceDN w:val="0"/>
              <w:jc w:val="center"/>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1,5</w:t>
            </w:r>
          </w:p>
        </w:tc>
      </w:tr>
      <w:tr w:rsidR="00131605" w:rsidRPr="00E50B06" w14:paraId="7063A4CE" w14:textId="77777777" w:rsidTr="00131605">
        <w:tc>
          <w:tcPr>
            <w:tcW w:w="9634" w:type="dxa"/>
            <w:gridSpan w:val="4"/>
          </w:tcPr>
          <w:p w14:paraId="38038A6A" w14:textId="77777777" w:rsidR="00131605" w:rsidRPr="00E50B06" w:rsidRDefault="00131605" w:rsidP="00131605">
            <w:pPr>
              <w:widowControl w:val="0"/>
              <w:autoSpaceDE w:val="0"/>
              <w:autoSpaceDN w:val="0"/>
              <w:jc w:val="both"/>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Примечания:</w:t>
            </w:r>
          </w:p>
          <w:p w14:paraId="7AE1E251" w14:textId="006A2D98" w:rsidR="00131605" w:rsidRPr="00E50B06" w:rsidRDefault="00131605" w:rsidP="00131605">
            <w:pPr>
              <w:widowControl w:val="0"/>
              <w:autoSpaceDE w:val="0"/>
              <w:autoSpaceDN w:val="0"/>
              <w:jc w:val="both"/>
              <w:rPr>
                <w:rFonts w:ascii="Times New Roman" w:eastAsia="Times New Roman" w:hAnsi="Times New Roman" w:cs="Times New Roman"/>
                <w:sz w:val="20"/>
                <w:szCs w:val="16"/>
                <w:lang w:eastAsia="ru-RU"/>
              </w:rPr>
            </w:pPr>
            <w:r w:rsidRPr="00E50B06">
              <w:rPr>
                <w:rFonts w:ascii="Times New Roman" w:eastAsia="Times New Roman" w:hAnsi="Times New Roman" w:cs="Times New Roman"/>
                <w:sz w:val="20"/>
                <w:szCs w:val="16"/>
                <w:lang w:eastAsia="ru-RU"/>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p w14:paraId="507695F4" w14:textId="7419E207" w:rsidR="00131605" w:rsidRPr="00E50B06" w:rsidRDefault="00131605" w:rsidP="00131605">
            <w:pPr>
              <w:widowControl w:val="0"/>
              <w:autoSpaceDE w:val="0"/>
              <w:autoSpaceDN w:val="0"/>
              <w:jc w:val="both"/>
              <w:rPr>
                <w:rFonts w:ascii="Times New Roman" w:eastAsia="Times New Roman" w:hAnsi="Times New Roman" w:cs="Times New Roman"/>
                <w:sz w:val="24"/>
                <w:szCs w:val="20"/>
                <w:lang w:eastAsia="ru-RU"/>
              </w:rPr>
            </w:pPr>
            <w:r w:rsidRPr="00E50B06">
              <w:rPr>
                <w:rFonts w:ascii="Times New Roman" w:eastAsia="Times New Roman" w:hAnsi="Times New Roman" w:cs="Times New Roman"/>
                <w:sz w:val="20"/>
                <w:szCs w:val="16"/>
                <w:lang w:eastAsia="ru-RU"/>
              </w:rPr>
              <w:t>Отделения почтовой связи должны размещаться с учетом их равномерной загрузки, плотности населения и основных потоков его движения, обеспечивающей максимальный срок ожидания в очереди пользователей услуг почтовой связи не более 15 минут.</w:t>
            </w:r>
          </w:p>
        </w:tc>
      </w:tr>
    </w:tbl>
    <w:p w14:paraId="5E14B7EC" w14:textId="77777777" w:rsidR="00131605" w:rsidRPr="00E50B06" w:rsidRDefault="00131605" w:rsidP="0013160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Почтамты, городские и районные узлы и отделения связи, предприятия Роспечати следует проектировать в зависимости от градостроительных условий.</w:t>
      </w:r>
    </w:p>
    <w:p w14:paraId="5BE0CCB9" w14:textId="77777777" w:rsidR="00131605" w:rsidRPr="00E50B06" w:rsidRDefault="00131605" w:rsidP="0013160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Городские отделения связи, укрупненные доставочные отделения связи должны размещаться в зоне жилой застройки.</w:t>
      </w:r>
    </w:p>
    <w:p w14:paraId="5A1AB5F0" w14:textId="77777777" w:rsidR="00131605" w:rsidRPr="00E50B06" w:rsidRDefault="00131605" w:rsidP="0013160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Расстояния от зданий городских почтамтов, городских и районных узлов связи, агентств печати до границ земельных участков дошкольных образовательных и общеобразовательных организаций, медицинских организаций следует принимать не менее 50 м, а до стен жилых и общественных зданий - не менее 25 м.</w:t>
      </w:r>
    </w:p>
    <w:p w14:paraId="4DC2A522" w14:textId="77777777" w:rsidR="00131605" w:rsidRPr="00E50B06" w:rsidRDefault="00131605" w:rsidP="00131605">
      <w:pPr>
        <w:widowControl w:val="0"/>
        <w:suppressAutoHyphens/>
        <w:autoSpaceDE w:val="0"/>
        <w:ind w:firstLine="709"/>
        <w:jc w:val="both"/>
        <w:rPr>
          <w:rFonts w:ascii="Times New Roman" w:eastAsia="Times New Roman" w:hAnsi="Times New Roman" w:cs="Times New Roman"/>
          <w:sz w:val="24"/>
          <w:szCs w:val="24"/>
          <w:lang w:eastAsia="ar-SA"/>
        </w:rPr>
      </w:pPr>
      <w:proofErr w:type="spellStart"/>
      <w:r w:rsidRPr="00E50B06">
        <w:rPr>
          <w:rFonts w:ascii="Times New Roman" w:eastAsia="Times New Roman" w:hAnsi="Times New Roman" w:cs="Times New Roman"/>
          <w:sz w:val="24"/>
          <w:szCs w:val="24"/>
          <w:lang w:eastAsia="ar-SA"/>
        </w:rPr>
        <w:t>Прижелезнодорожные</w:t>
      </w:r>
      <w:proofErr w:type="spellEnd"/>
      <w:r w:rsidRPr="00E50B06">
        <w:rPr>
          <w:rFonts w:ascii="Times New Roman" w:eastAsia="Times New Roman" w:hAnsi="Times New Roman" w:cs="Times New Roman"/>
          <w:sz w:val="24"/>
          <w:szCs w:val="24"/>
          <w:lang w:eastAsia="ar-SA"/>
        </w:rPr>
        <w:t xml:space="preserve"> почтамты и отделения перевозки почты следует проектировать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14:paraId="3F45E73D" w14:textId="77777777" w:rsidR="00131605" w:rsidRPr="00E50B06" w:rsidRDefault="00131605" w:rsidP="00131605">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w:t>
      </w:r>
    </w:p>
    <w:p w14:paraId="74485DD7" w14:textId="5186B36B" w:rsidR="00A63D93" w:rsidRPr="00E50B06" w:rsidRDefault="00A63D93" w:rsidP="00A63D93">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Требуемое количество телефонов, радиоточек, емкость сети связи, процент обеспеченности населения спутниковой и кабельной системами телевидения с учетом расширения мультимедийных услуг населению по кабельным сетям телевидения определяются в зависимости от численности населения и численности работающих.</w:t>
      </w:r>
    </w:p>
    <w:p w14:paraId="1744EAAF" w14:textId="6096301F" w:rsidR="00A63D93" w:rsidRPr="00E50B06" w:rsidRDefault="00A63D93" w:rsidP="002D64C0">
      <w:pPr>
        <w:suppressAutoHyphens/>
        <w:autoSpaceDE w:val="0"/>
        <w:ind w:firstLine="709"/>
        <w:jc w:val="both"/>
        <w:rPr>
          <w:rFonts w:ascii="Times New Roman" w:eastAsia="Calibri" w:hAnsi="Times New Roman" w:cs="Times New Roman"/>
          <w:sz w:val="24"/>
          <w:szCs w:val="24"/>
          <w:shd w:val="clear" w:color="auto" w:fill="FFFF00"/>
          <w:lang w:eastAsia="ar-SA"/>
        </w:rPr>
      </w:pPr>
      <w:r w:rsidRPr="00E50B06">
        <w:rPr>
          <w:rFonts w:ascii="Times New Roman" w:eastAsia="TimesNewRomanPSMT" w:hAnsi="Times New Roman" w:cs="Times New Roman"/>
          <w:sz w:val="24"/>
          <w:szCs w:val="24"/>
          <w:lang w:eastAsia="ar-SA"/>
        </w:rPr>
        <w:t xml:space="preserve">В соответствии c Нормами технологического проектирования </w:t>
      </w:r>
      <w:r w:rsidR="00387970" w:rsidRPr="00E50B06">
        <w:rPr>
          <w:rFonts w:ascii="Times New Roman" w:eastAsia="TimesNewRomanPSMT" w:hAnsi="Times New Roman" w:cs="Times New Roman"/>
          <w:sz w:val="24"/>
          <w:szCs w:val="24"/>
          <w:lang w:eastAsia="ar-SA"/>
        </w:rPr>
        <w:t>СП 434.1325800.2018</w:t>
      </w:r>
      <w:r w:rsidRPr="00E50B06">
        <w:rPr>
          <w:rFonts w:ascii="Times New Roman" w:eastAsia="TimesNewRomanPSMT" w:hAnsi="Times New Roman" w:cs="Times New Roman"/>
          <w:sz w:val="24"/>
          <w:szCs w:val="24"/>
          <w:lang w:eastAsia="ar-SA"/>
        </w:rPr>
        <w:t xml:space="preserve"> и Федеральным законом от </w:t>
      </w:r>
      <w:r w:rsidR="0040099B" w:rsidRPr="00E50B06">
        <w:rPr>
          <w:rFonts w:ascii="Times New Roman" w:eastAsia="TimesNewRomanPSMT" w:hAnsi="Times New Roman" w:cs="Times New Roman"/>
          <w:sz w:val="24"/>
          <w:szCs w:val="24"/>
          <w:lang w:eastAsia="ar-SA"/>
        </w:rPr>
        <w:t>0</w:t>
      </w:r>
      <w:r w:rsidRPr="00E50B06">
        <w:rPr>
          <w:rFonts w:ascii="Times New Roman" w:eastAsia="TimesNewRomanPSMT" w:hAnsi="Times New Roman" w:cs="Times New Roman"/>
          <w:sz w:val="24"/>
          <w:szCs w:val="24"/>
          <w:lang w:eastAsia="ar-SA"/>
        </w:rPr>
        <w:t>7.07.2003 №</w:t>
      </w:r>
      <w:r w:rsidR="00DF76F1" w:rsidRPr="00E50B06">
        <w:rPr>
          <w:rFonts w:ascii="Times New Roman" w:eastAsia="TimesNewRomanPSMT" w:hAnsi="Times New Roman" w:cs="Times New Roman"/>
          <w:sz w:val="24"/>
          <w:szCs w:val="24"/>
          <w:lang w:eastAsia="ar-SA"/>
        </w:rPr>
        <w:t> </w:t>
      </w:r>
      <w:r w:rsidRPr="00E50B06">
        <w:rPr>
          <w:rFonts w:ascii="Times New Roman" w:eastAsia="TimesNewRomanPSMT" w:hAnsi="Times New Roman" w:cs="Times New Roman"/>
          <w:sz w:val="24"/>
          <w:szCs w:val="24"/>
          <w:lang w:eastAsia="ar-SA"/>
        </w:rPr>
        <w:t>126-Ф3 «О связи» при разработке документации по планировке территории применяются нормативы, обеспечивающие 100%-</w:t>
      </w:r>
      <w:proofErr w:type="spellStart"/>
      <w:r w:rsidRPr="00E50B06">
        <w:rPr>
          <w:rFonts w:ascii="Times New Roman" w:eastAsia="TimesNewRomanPSMT" w:hAnsi="Times New Roman" w:cs="Times New Roman"/>
          <w:sz w:val="24"/>
          <w:szCs w:val="24"/>
          <w:lang w:eastAsia="ar-SA"/>
        </w:rPr>
        <w:t>ную</w:t>
      </w:r>
      <w:proofErr w:type="spellEnd"/>
      <w:r w:rsidRPr="00E50B06">
        <w:rPr>
          <w:rFonts w:ascii="Times New Roman" w:eastAsia="TimesNewRomanPSMT" w:hAnsi="Times New Roman" w:cs="Times New Roman"/>
          <w:sz w:val="24"/>
          <w:szCs w:val="24"/>
          <w:lang w:eastAsia="ar-SA"/>
        </w:rPr>
        <w:t xml:space="preserve"> обеспеченность населения всеми видами электросвязи.</w:t>
      </w:r>
    </w:p>
    <w:p w14:paraId="49EBEC81" w14:textId="1B455B4A"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Все виды сооружений систем связи размещаются на территориях зон инженерной инфраструктуры, производственных, обще</w:t>
      </w:r>
      <w:r w:rsidR="0040099B" w:rsidRPr="00E50B06">
        <w:rPr>
          <w:rFonts w:ascii="Times New Roman" w:eastAsia="Times New Roman" w:hAnsi="Times New Roman" w:cs="Times New Roman"/>
          <w:sz w:val="24"/>
          <w:szCs w:val="24"/>
          <w:lang w:eastAsia="ar-SA"/>
        </w:rPr>
        <w:t>ственно-</w:t>
      </w:r>
      <w:r w:rsidR="002D64C0" w:rsidRPr="00E50B06">
        <w:rPr>
          <w:rFonts w:ascii="Times New Roman" w:eastAsia="Times New Roman" w:hAnsi="Times New Roman" w:cs="Times New Roman"/>
          <w:sz w:val="24"/>
          <w:szCs w:val="24"/>
          <w:lang w:eastAsia="ar-SA"/>
        </w:rPr>
        <w:t>деловых и жилых зон.</w:t>
      </w:r>
    </w:p>
    <w:p w14:paraId="7ADCDBCA" w14:textId="0B412847"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w:t>
      </w:r>
      <w:r w:rsidR="002D64C0" w:rsidRPr="00E50B06">
        <w:rPr>
          <w:rFonts w:ascii="Times New Roman" w:eastAsia="Times New Roman" w:hAnsi="Times New Roman" w:cs="Times New Roman"/>
          <w:sz w:val="24"/>
          <w:szCs w:val="24"/>
          <w:lang w:eastAsia="ar-SA"/>
        </w:rPr>
        <w:t>лами их санитарно-защитных зон.</w:t>
      </w:r>
    </w:p>
    <w:p w14:paraId="05E8C6CD" w14:textId="73D93F4C"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Междугородные телефонные станции, городские телефонные станции, телеграфные узлы и станции, станции проводного вещания следует проектировать внутри квартала или микрорайона населенного пункта в зависимост</w:t>
      </w:r>
      <w:r w:rsidR="002D64C0" w:rsidRPr="00E50B06">
        <w:rPr>
          <w:rFonts w:ascii="Times New Roman" w:eastAsia="Times New Roman" w:hAnsi="Times New Roman" w:cs="Times New Roman"/>
          <w:sz w:val="24"/>
          <w:szCs w:val="24"/>
          <w:lang w:eastAsia="ar-SA"/>
        </w:rPr>
        <w:t>и от градостроительных условий.</w:t>
      </w:r>
    </w:p>
    <w:p w14:paraId="4E1F6809" w14:textId="6BAD18C4"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Размер санитарно-защитных зон для указанных предприятий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w:t>
      </w:r>
      <w:r w:rsidR="00806F26" w:rsidRPr="00E50B06">
        <w:rPr>
          <w:rFonts w:ascii="Times New Roman" w:eastAsia="Times New Roman" w:hAnsi="Times New Roman" w:cs="Times New Roman"/>
          <w:sz w:val="24"/>
          <w:szCs w:val="24"/>
          <w:lang w:eastAsia="ar-SA"/>
        </w:rPr>
        <w:t>электромагнитных полей</w:t>
      </w:r>
      <w:r w:rsidRPr="00E50B06">
        <w:rPr>
          <w:rFonts w:ascii="Times New Roman" w:eastAsia="Times New Roman" w:hAnsi="Times New Roman" w:cs="Times New Roman"/>
          <w:sz w:val="24"/>
          <w:szCs w:val="24"/>
          <w:lang w:eastAsia="ar-SA"/>
        </w:rPr>
        <w:t xml:space="preserve"> и других) с последующим проведением нат</w:t>
      </w:r>
      <w:r w:rsidR="002D64C0" w:rsidRPr="00E50B06">
        <w:rPr>
          <w:rFonts w:ascii="Times New Roman" w:eastAsia="Times New Roman" w:hAnsi="Times New Roman" w:cs="Times New Roman"/>
          <w:sz w:val="24"/>
          <w:szCs w:val="24"/>
          <w:lang w:eastAsia="ar-SA"/>
        </w:rPr>
        <w:t>урных исследований и измерений.</w:t>
      </w:r>
    </w:p>
    <w:p w14:paraId="08745E05" w14:textId="3656565F"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При разработке документации градостроительного проектирования следует предусматривать реконструкцию АТС, смонтир</w:t>
      </w:r>
      <w:r w:rsidR="002D64C0" w:rsidRPr="00E50B06">
        <w:rPr>
          <w:rFonts w:ascii="Times New Roman" w:eastAsia="Times New Roman" w:hAnsi="Times New Roman" w:cs="Times New Roman"/>
          <w:sz w:val="24"/>
          <w:szCs w:val="24"/>
          <w:lang w:eastAsia="ar-SA"/>
        </w:rPr>
        <w:t>ованных на старом оборудовании.</w:t>
      </w:r>
    </w:p>
    <w:p w14:paraId="734788E1" w14:textId="70465D6A"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Абонентский цифровой концентратор (АЦК) следует размещать в помещении без окон на первом этаже жилых и общественных зданий, желательно с отдельным входом.</w:t>
      </w:r>
    </w:p>
    <w:p w14:paraId="1A5B203E" w14:textId="77777777"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Помещение АЦК должно иметь площадь не менее 15 - 25 </w:t>
      </w:r>
      <w:r w:rsidR="003071A6" w:rsidRPr="00E50B06">
        <w:rPr>
          <w:rFonts w:ascii="Times New Roman" w:eastAsia="Times New Roman" w:hAnsi="Times New Roman" w:cs="Times New Roman"/>
          <w:spacing w:val="-6"/>
          <w:sz w:val="24"/>
          <w:szCs w:val="24"/>
          <w:lang w:eastAsia="ar-SA"/>
        </w:rPr>
        <w:t>м</w:t>
      </w:r>
      <w:r w:rsidR="003071A6" w:rsidRPr="00E50B06">
        <w:rPr>
          <w:rFonts w:ascii="Times New Roman" w:eastAsia="Times New Roman" w:hAnsi="Times New Roman" w:cs="Times New Roman"/>
          <w:spacing w:val="-6"/>
          <w:sz w:val="24"/>
          <w:szCs w:val="24"/>
          <w:vertAlign w:val="superscript"/>
          <w:lang w:eastAsia="ar-SA"/>
        </w:rPr>
        <w:t>2</w:t>
      </w:r>
      <w:r w:rsidRPr="00E50B06">
        <w:rPr>
          <w:rFonts w:ascii="Times New Roman" w:eastAsia="Times New Roman" w:hAnsi="Times New Roman" w:cs="Times New Roman"/>
          <w:sz w:val="24"/>
          <w:szCs w:val="24"/>
          <w:lang w:eastAsia="ar-SA"/>
        </w:rPr>
        <w:t>, высоту не мене</w:t>
      </w:r>
      <w:r w:rsidR="002D64C0" w:rsidRPr="00E50B06">
        <w:rPr>
          <w:rFonts w:ascii="Times New Roman" w:eastAsia="Times New Roman" w:hAnsi="Times New Roman" w:cs="Times New Roman"/>
          <w:sz w:val="24"/>
          <w:szCs w:val="24"/>
          <w:lang w:eastAsia="ar-SA"/>
        </w:rPr>
        <w:t>е 2,65 м и ширину не менее 3 м.</w:t>
      </w:r>
    </w:p>
    <w:p w14:paraId="34F0B1C8" w14:textId="0559C14C"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Оптические кабели от опорной АТС или точки подключения до оптического кросса АЦК следует прокладывать в соответствии с нормами технологического проектирования РД 45.120-2000.</w:t>
      </w:r>
    </w:p>
    <w:p w14:paraId="10E11588" w14:textId="5C93B795"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Для установки </w:t>
      </w:r>
      <w:r w:rsidR="00C95283" w:rsidRPr="00E50B06">
        <w:rPr>
          <w:rFonts w:ascii="Times New Roman" w:eastAsia="Times New Roman" w:hAnsi="Times New Roman" w:cs="Times New Roman"/>
          <w:sz w:val="24"/>
          <w:szCs w:val="24"/>
          <w:lang w:eastAsia="ar-SA"/>
        </w:rPr>
        <w:t>оптического распределительного шкафа (</w:t>
      </w:r>
      <w:r w:rsidRPr="00E50B06">
        <w:rPr>
          <w:rFonts w:ascii="Times New Roman" w:eastAsia="Times New Roman" w:hAnsi="Times New Roman" w:cs="Times New Roman"/>
          <w:sz w:val="24"/>
          <w:szCs w:val="24"/>
          <w:lang w:eastAsia="ar-SA"/>
        </w:rPr>
        <w:t>ОРШ</w:t>
      </w:r>
      <w:r w:rsidR="00C95283" w:rsidRPr="00E50B06">
        <w:rPr>
          <w:rFonts w:ascii="Times New Roman" w:eastAsia="Times New Roman" w:hAnsi="Times New Roman" w:cs="Times New Roman"/>
          <w:sz w:val="24"/>
          <w:szCs w:val="24"/>
          <w:lang w:eastAsia="ar-SA"/>
        </w:rPr>
        <w:t>)</w:t>
      </w:r>
      <w:r w:rsidRPr="00E50B06">
        <w:rPr>
          <w:rFonts w:ascii="Times New Roman" w:eastAsia="Times New Roman" w:hAnsi="Times New Roman" w:cs="Times New Roman"/>
          <w:sz w:val="24"/>
          <w:szCs w:val="24"/>
          <w:lang w:eastAsia="ar-SA"/>
        </w:rPr>
        <w:t xml:space="preserve"> необходимо выделять помещение на первом этаже жилых и общественных зданий с подвалом для ввода кабелей, в центре нагрузки, по возможности в техниче</w:t>
      </w:r>
      <w:r w:rsidR="002D64C0" w:rsidRPr="00E50B06">
        <w:rPr>
          <w:rFonts w:ascii="Times New Roman" w:eastAsia="Times New Roman" w:hAnsi="Times New Roman" w:cs="Times New Roman"/>
          <w:sz w:val="24"/>
          <w:szCs w:val="24"/>
          <w:lang w:eastAsia="ar-SA"/>
        </w:rPr>
        <w:t>ском помещении или в серверной.</w:t>
      </w:r>
    </w:p>
    <w:p w14:paraId="2603CE03" w14:textId="0B6B1183"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Габариты шкафа (</w:t>
      </w:r>
      <w:proofErr w:type="spellStart"/>
      <w:r w:rsidRPr="00E50B06">
        <w:rPr>
          <w:rFonts w:ascii="Times New Roman" w:eastAsia="Times New Roman" w:hAnsi="Times New Roman" w:cs="Times New Roman"/>
          <w:sz w:val="24"/>
          <w:szCs w:val="24"/>
          <w:lang w:eastAsia="ar-SA"/>
        </w:rPr>
        <w:t>ВxШxГ</w:t>
      </w:r>
      <w:proofErr w:type="spellEnd"/>
      <w:r w:rsidRPr="00E50B06">
        <w:rPr>
          <w:rFonts w:ascii="Times New Roman" w:eastAsia="Times New Roman" w:hAnsi="Times New Roman" w:cs="Times New Roman"/>
          <w:sz w:val="24"/>
          <w:szCs w:val="24"/>
          <w:lang w:eastAsia="ar-SA"/>
        </w:rPr>
        <w:t>) составляют 2100x1300x450 мм. Стандартным (типовым) размещением ОРШ является установка его на ровную г</w:t>
      </w:r>
      <w:r w:rsidR="002D64C0" w:rsidRPr="00E50B06">
        <w:rPr>
          <w:rFonts w:ascii="Times New Roman" w:eastAsia="Times New Roman" w:hAnsi="Times New Roman" w:cs="Times New Roman"/>
          <w:sz w:val="24"/>
          <w:szCs w:val="24"/>
          <w:lang w:eastAsia="ar-SA"/>
        </w:rPr>
        <w:t>оризонтальную поверхность пола.</w:t>
      </w:r>
    </w:p>
    <w:p w14:paraId="7B030721" w14:textId="265C782C" w:rsidR="00A63D93" w:rsidRPr="00E50B06" w:rsidRDefault="00A63D93" w:rsidP="007727BE">
      <w:pPr>
        <w:widowControl w:val="0"/>
        <w:suppressAutoHyphens/>
        <w:autoSpaceDE w:val="0"/>
        <w:ind w:firstLine="709"/>
        <w:jc w:val="both"/>
        <w:rPr>
          <w:rFonts w:ascii="Times New Roman" w:eastAsia="Times New Roman" w:hAnsi="Times New Roman" w:cs="Times New Roman"/>
          <w:color w:val="FF0000"/>
          <w:sz w:val="24"/>
          <w:szCs w:val="24"/>
          <w:lang w:eastAsia="ar-SA"/>
        </w:rPr>
      </w:pPr>
      <w:r w:rsidRPr="00E50B06">
        <w:rPr>
          <w:rFonts w:ascii="Times New Roman" w:eastAsia="Times New Roman" w:hAnsi="Times New Roman" w:cs="Times New Roman"/>
          <w:color w:val="000000" w:themeColor="text1"/>
          <w:sz w:val="24"/>
          <w:szCs w:val="24"/>
          <w:lang w:eastAsia="ar-SA"/>
        </w:rPr>
        <w:t>Размещение станций проводного вещания должно производиться согласно схемам развития сетей проводного вещания</w:t>
      </w:r>
      <w:r w:rsidR="007B74FD" w:rsidRPr="00E50B06">
        <w:rPr>
          <w:rFonts w:ascii="Times New Roman" w:eastAsia="Times New Roman" w:hAnsi="Times New Roman" w:cs="Times New Roman"/>
          <w:color w:val="000000" w:themeColor="text1"/>
          <w:sz w:val="24"/>
          <w:szCs w:val="24"/>
          <w:lang w:eastAsia="ar-SA"/>
        </w:rPr>
        <w:t>,</w:t>
      </w:r>
      <w:r w:rsidRPr="00E50B06">
        <w:rPr>
          <w:rFonts w:ascii="Times New Roman" w:eastAsia="Times New Roman" w:hAnsi="Times New Roman" w:cs="Times New Roman"/>
          <w:color w:val="000000" w:themeColor="text1"/>
          <w:sz w:val="24"/>
          <w:szCs w:val="24"/>
          <w:lang w:eastAsia="ar-SA"/>
        </w:rPr>
        <w:t xml:space="preserve"> разрабатываемым в соответствии с </w:t>
      </w:r>
      <w:r w:rsidR="008A56B5" w:rsidRPr="00E50B06">
        <w:rPr>
          <w:rFonts w:ascii="Times New Roman" w:eastAsia="Times New Roman" w:hAnsi="Times New Roman" w:cs="Times New Roman"/>
          <w:color w:val="000000" w:themeColor="text1"/>
          <w:sz w:val="24"/>
          <w:szCs w:val="24"/>
          <w:lang w:eastAsia="ar-SA"/>
        </w:rPr>
        <w:t>СП 133.13330.2012</w:t>
      </w:r>
      <w:r w:rsidR="007727BE" w:rsidRPr="00E50B06">
        <w:rPr>
          <w:rFonts w:ascii="Times New Roman" w:eastAsia="Times New Roman" w:hAnsi="Times New Roman" w:cs="Times New Roman"/>
          <w:color w:val="000000" w:themeColor="text1"/>
          <w:sz w:val="24"/>
          <w:szCs w:val="24"/>
          <w:lang w:eastAsia="ar-SA"/>
        </w:rPr>
        <w:t>. Ведомственные нормы технологического проектирования. Станции проводного вещания", утв. Приказом Минсвязи России от 15.07.1993 N 168, утратили силу в связи с изданием Приказа Минсвязи России от 21.11.2003 N 133</w:t>
      </w:r>
      <w:r w:rsidR="007B74FD" w:rsidRPr="00E50B06">
        <w:rPr>
          <w:rFonts w:ascii="Times New Roman" w:eastAsia="Times New Roman" w:hAnsi="Times New Roman" w:cs="Times New Roman"/>
          <w:color w:val="000000" w:themeColor="text1"/>
          <w:sz w:val="24"/>
          <w:szCs w:val="24"/>
          <w:lang w:eastAsia="ar-SA"/>
        </w:rPr>
        <w:t>.</w:t>
      </w:r>
    </w:p>
    <w:p w14:paraId="3E35661D" w14:textId="7C5890AA"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Станции проводного вещания (ОУС, БС, СРТУ) необходимо размещать в центре нагрузки, встроенными в жилые или общественные здания, на первых или нежи</w:t>
      </w:r>
      <w:r w:rsidR="002D64C0" w:rsidRPr="00E50B06">
        <w:rPr>
          <w:rFonts w:ascii="Times New Roman" w:eastAsia="Times New Roman" w:hAnsi="Times New Roman" w:cs="Times New Roman"/>
          <w:sz w:val="24"/>
          <w:szCs w:val="24"/>
          <w:lang w:eastAsia="ar-SA"/>
        </w:rPr>
        <w:t>лых верхних технических этажах.</w:t>
      </w:r>
    </w:p>
    <w:p w14:paraId="219B3A62" w14:textId="2A7919C2"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Размещение звуковых трансформаторных подстанций (ЗТП) следует предусматривать в помещениях на первом этаже жилых зданий. Вход в данные помещения следует осущес</w:t>
      </w:r>
      <w:r w:rsidR="002D64C0" w:rsidRPr="00E50B06">
        <w:rPr>
          <w:rFonts w:ascii="Times New Roman" w:eastAsia="Times New Roman" w:hAnsi="Times New Roman" w:cs="Times New Roman"/>
          <w:sz w:val="24"/>
          <w:szCs w:val="24"/>
          <w:lang w:eastAsia="ar-SA"/>
        </w:rPr>
        <w:t>твлять непосредственно с улицы.</w:t>
      </w:r>
    </w:p>
    <w:p w14:paraId="5B1B7EE4" w14:textId="1BF4A9A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Базовые станции сотовой подвижной связи могут размещаться:</w:t>
      </w:r>
    </w:p>
    <w:p w14:paraId="48DFE0FF"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в помещениях существующих объектов связи (АМТС, АТС, РТПС, РРС и др.).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14:paraId="4FC76D41" w14:textId="5DB78C19"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в помещениях производственных, административных, жилых и общественных зданий. При этом антенные устройства размещаются на специальных металлоконструкциях на крыше и стенах зданий, на существу</w:t>
      </w:r>
      <w:r w:rsidRPr="00E50B06">
        <w:rPr>
          <w:rFonts w:ascii="Times New Roman" w:eastAsia="Times New Roman" w:hAnsi="Times New Roman" w:cs="Times New Roman"/>
          <w:color w:val="212121"/>
          <w:sz w:val="24"/>
          <w:szCs w:val="24"/>
          <w:lang w:eastAsia="ar-SA"/>
        </w:rPr>
        <w:t>ющих опорах</w:t>
      </w:r>
      <w:r w:rsidR="007B74FD" w:rsidRPr="00E50B06">
        <w:rPr>
          <w:rFonts w:ascii="Times New Roman" w:eastAsia="Times New Roman" w:hAnsi="Times New Roman" w:cs="Times New Roman"/>
          <w:color w:val="212121"/>
          <w:sz w:val="24"/>
          <w:szCs w:val="24"/>
          <w:lang w:eastAsia="ar-SA"/>
        </w:rPr>
        <w:t xml:space="preserve"> в пределах территории объектов связи</w:t>
      </w:r>
      <w:r w:rsidRPr="00E50B06">
        <w:rPr>
          <w:rFonts w:ascii="Times New Roman" w:eastAsia="Times New Roman" w:hAnsi="Times New Roman" w:cs="Times New Roman"/>
          <w:color w:val="212121"/>
          <w:sz w:val="24"/>
          <w:szCs w:val="24"/>
          <w:lang w:eastAsia="ar-SA"/>
        </w:rPr>
        <w:t>, высотных сооружениях (антенных и осветительных опорах, дымовых трубах и др.) либо предусматрив</w:t>
      </w:r>
      <w:r w:rsidR="002D64C0" w:rsidRPr="00E50B06">
        <w:rPr>
          <w:rFonts w:ascii="Times New Roman" w:eastAsia="Times New Roman" w:hAnsi="Times New Roman" w:cs="Times New Roman"/>
          <w:color w:val="212121"/>
          <w:sz w:val="24"/>
          <w:szCs w:val="24"/>
          <w:lang w:eastAsia="ar-SA"/>
        </w:rPr>
        <w:t xml:space="preserve">ается строительство </w:t>
      </w:r>
      <w:r w:rsidR="007B74FD" w:rsidRPr="00E50B06">
        <w:rPr>
          <w:rFonts w:ascii="Times New Roman" w:eastAsia="Times New Roman" w:hAnsi="Times New Roman" w:cs="Times New Roman"/>
          <w:color w:val="212121"/>
          <w:sz w:val="24"/>
          <w:szCs w:val="24"/>
          <w:lang w:eastAsia="ar-SA"/>
        </w:rPr>
        <w:t xml:space="preserve">антенных </w:t>
      </w:r>
      <w:r w:rsidR="002D64C0" w:rsidRPr="00E50B06">
        <w:rPr>
          <w:rFonts w:ascii="Times New Roman" w:eastAsia="Times New Roman" w:hAnsi="Times New Roman" w:cs="Times New Roman"/>
          <w:color w:val="212121"/>
          <w:sz w:val="24"/>
          <w:szCs w:val="24"/>
          <w:lang w:eastAsia="ar-SA"/>
        </w:rPr>
        <w:t>новых опор</w:t>
      </w:r>
      <w:r w:rsidR="007B74FD" w:rsidRPr="00E50B06">
        <w:rPr>
          <w:rFonts w:ascii="Times New Roman" w:eastAsia="Times New Roman" w:hAnsi="Times New Roman" w:cs="Times New Roman"/>
          <w:color w:val="212121"/>
          <w:sz w:val="24"/>
          <w:szCs w:val="24"/>
          <w:lang w:eastAsia="ar-SA"/>
        </w:rPr>
        <w:t xml:space="preserve"> (мачт, башен)</w:t>
      </w:r>
      <w:r w:rsidR="002D64C0" w:rsidRPr="00E50B06">
        <w:rPr>
          <w:rFonts w:ascii="Times New Roman" w:eastAsia="Times New Roman" w:hAnsi="Times New Roman" w:cs="Times New Roman"/>
          <w:color w:val="212121"/>
          <w:sz w:val="24"/>
          <w:szCs w:val="24"/>
          <w:lang w:eastAsia="ar-SA"/>
        </w:rPr>
        <w:t>.</w:t>
      </w:r>
    </w:p>
    <w:p w14:paraId="30B72F8E" w14:textId="6DF18CDC"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Оборудование базовой станции (за исключением антенн) может размещаться:</w:t>
      </w:r>
    </w:p>
    <w:p w14:paraId="7EA8255C"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в выгораживаемом или встроенном помещении (чердак</w:t>
      </w:r>
      <w:r w:rsidR="00C95283" w:rsidRPr="00E50B06">
        <w:rPr>
          <w:rFonts w:ascii="Times New Roman" w:eastAsia="Times New Roman" w:hAnsi="Times New Roman" w:cs="Times New Roman"/>
          <w:sz w:val="24"/>
          <w:szCs w:val="24"/>
          <w:lang w:eastAsia="ar-SA"/>
        </w:rPr>
        <w:t>а</w:t>
      </w:r>
      <w:r w:rsidRPr="00E50B06">
        <w:rPr>
          <w:rFonts w:ascii="Times New Roman" w:eastAsia="Times New Roman" w:hAnsi="Times New Roman" w:cs="Times New Roman"/>
          <w:sz w:val="24"/>
          <w:szCs w:val="24"/>
          <w:lang w:eastAsia="ar-SA"/>
        </w:rPr>
        <w:t>, техническ</w:t>
      </w:r>
      <w:r w:rsidR="00C95283" w:rsidRPr="00E50B06">
        <w:rPr>
          <w:rFonts w:ascii="Times New Roman" w:eastAsia="Times New Roman" w:hAnsi="Times New Roman" w:cs="Times New Roman"/>
          <w:sz w:val="24"/>
          <w:szCs w:val="24"/>
          <w:lang w:eastAsia="ar-SA"/>
        </w:rPr>
        <w:t xml:space="preserve">ого </w:t>
      </w:r>
      <w:r w:rsidRPr="00E50B06">
        <w:rPr>
          <w:rFonts w:ascii="Times New Roman" w:eastAsia="Times New Roman" w:hAnsi="Times New Roman" w:cs="Times New Roman"/>
          <w:sz w:val="24"/>
          <w:szCs w:val="24"/>
          <w:lang w:eastAsia="ar-SA"/>
        </w:rPr>
        <w:t>этаж</w:t>
      </w:r>
      <w:r w:rsidR="00C95283" w:rsidRPr="00E50B06">
        <w:rPr>
          <w:rFonts w:ascii="Times New Roman" w:eastAsia="Times New Roman" w:hAnsi="Times New Roman" w:cs="Times New Roman"/>
          <w:sz w:val="24"/>
          <w:szCs w:val="24"/>
          <w:lang w:eastAsia="ar-SA"/>
        </w:rPr>
        <w:t>а</w:t>
      </w:r>
      <w:r w:rsidRPr="00E50B06">
        <w:rPr>
          <w:rFonts w:ascii="Times New Roman" w:eastAsia="Times New Roman" w:hAnsi="Times New Roman" w:cs="Times New Roman"/>
          <w:sz w:val="24"/>
          <w:szCs w:val="24"/>
          <w:lang w:eastAsia="ar-SA"/>
        </w:rPr>
        <w:t>, машинно</w:t>
      </w:r>
      <w:r w:rsidR="00C95283" w:rsidRPr="00E50B06">
        <w:rPr>
          <w:rFonts w:ascii="Times New Roman" w:eastAsia="Times New Roman" w:hAnsi="Times New Roman" w:cs="Times New Roman"/>
          <w:sz w:val="24"/>
          <w:szCs w:val="24"/>
          <w:lang w:eastAsia="ar-SA"/>
        </w:rPr>
        <w:t>го</w:t>
      </w:r>
      <w:r w:rsidRPr="00E50B06">
        <w:rPr>
          <w:rFonts w:ascii="Times New Roman" w:eastAsia="Times New Roman" w:hAnsi="Times New Roman" w:cs="Times New Roman"/>
          <w:sz w:val="24"/>
          <w:szCs w:val="24"/>
          <w:lang w:eastAsia="ar-SA"/>
        </w:rPr>
        <w:t xml:space="preserve"> отделени</w:t>
      </w:r>
      <w:r w:rsidR="00C95283" w:rsidRPr="00E50B06">
        <w:rPr>
          <w:rFonts w:ascii="Times New Roman" w:eastAsia="Times New Roman" w:hAnsi="Times New Roman" w:cs="Times New Roman"/>
          <w:sz w:val="24"/>
          <w:szCs w:val="24"/>
          <w:lang w:eastAsia="ar-SA"/>
        </w:rPr>
        <w:t>я</w:t>
      </w:r>
      <w:r w:rsidRPr="00E50B06">
        <w:rPr>
          <w:rFonts w:ascii="Times New Roman" w:eastAsia="Times New Roman" w:hAnsi="Times New Roman" w:cs="Times New Roman"/>
          <w:sz w:val="24"/>
          <w:szCs w:val="24"/>
          <w:lang w:eastAsia="ar-SA"/>
        </w:rPr>
        <w:t xml:space="preserve"> лифта или любого этажа здания);</w:t>
      </w:r>
    </w:p>
    <w:p w14:paraId="13AE4544"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в существующем помещении (чердак</w:t>
      </w:r>
      <w:r w:rsidR="00C95283" w:rsidRPr="00E50B06">
        <w:rPr>
          <w:rFonts w:ascii="Times New Roman" w:eastAsia="Times New Roman" w:hAnsi="Times New Roman" w:cs="Times New Roman"/>
          <w:sz w:val="24"/>
          <w:szCs w:val="24"/>
          <w:lang w:eastAsia="ar-SA"/>
        </w:rPr>
        <w:t>а</w:t>
      </w:r>
      <w:r w:rsidRPr="00E50B06">
        <w:rPr>
          <w:rFonts w:ascii="Times New Roman" w:eastAsia="Times New Roman" w:hAnsi="Times New Roman" w:cs="Times New Roman"/>
          <w:sz w:val="24"/>
          <w:szCs w:val="24"/>
          <w:lang w:eastAsia="ar-SA"/>
        </w:rPr>
        <w:t>, техническ</w:t>
      </w:r>
      <w:r w:rsidR="00C95283" w:rsidRPr="00E50B06">
        <w:rPr>
          <w:rFonts w:ascii="Times New Roman" w:eastAsia="Times New Roman" w:hAnsi="Times New Roman" w:cs="Times New Roman"/>
          <w:sz w:val="24"/>
          <w:szCs w:val="24"/>
          <w:lang w:eastAsia="ar-SA"/>
        </w:rPr>
        <w:t>ого</w:t>
      </w:r>
      <w:r w:rsidRPr="00E50B06">
        <w:rPr>
          <w:rFonts w:ascii="Times New Roman" w:eastAsia="Times New Roman" w:hAnsi="Times New Roman" w:cs="Times New Roman"/>
          <w:sz w:val="24"/>
          <w:szCs w:val="24"/>
          <w:lang w:eastAsia="ar-SA"/>
        </w:rPr>
        <w:t xml:space="preserve"> этаж</w:t>
      </w:r>
      <w:r w:rsidR="00C95283" w:rsidRPr="00E50B06">
        <w:rPr>
          <w:rFonts w:ascii="Times New Roman" w:eastAsia="Times New Roman" w:hAnsi="Times New Roman" w:cs="Times New Roman"/>
          <w:sz w:val="24"/>
          <w:szCs w:val="24"/>
          <w:lang w:eastAsia="ar-SA"/>
        </w:rPr>
        <w:t>а</w:t>
      </w:r>
      <w:r w:rsidRPr="00E50B06">
        <w:rPr>
          <w:rFonts w:ascii="Times New Roman" w:eastAsia="Times New Roman" w:hAnsi="Times New Roman" w:cs="Times New Roman"/>
          <w:sz w:val="24"/>
          <w:szCs w:val="24"/>
          <w:lang w:eastAsia="ar-SA"/>
        </w:rPr>
        <w:t>, любого этажа здания, подвал</w:t>
      </w:r>
      <w:r w:rsidR="00C95283" w:rsidRPr="00E50B06">
        <w:rPr>
          <w:rFonts w:ascii="Times New Roman" w:eastAsia="Times New Roman" w:hAnsi="Times New Roman" w:cs="Times New Roman"/>
          <w:sz w:val="24"/>
          <w:szCs w:val="24"/>
          <w:lang w:eastAsia="ar-SA"/>
        </w:rPr>
        <w:t>а</w:t>
      </w:r>
      <w:r w:rsidRPr="00E50B06">
        <w:rPr>
          <w:rFonts w:ascii="Times New Roman" w:eastAsia="Times New Roman" w:hAnsi="Times New Roman" w:cs="Times New Roman"/>
          <w:sz w:val="24"/>
          <w:szCs w:val="24"/>
          <w:lang w:eastAsia="ar-SA"/>
        </w:rPr>
        <w:t>);</w:t>
      </w:r>
    </w:p>
    <w:p w14:paraId="1FA40B83" w14:textId="08698609"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w:t>
      </w:r>
      <w:r w:rsidR="007B74FD" w:rsidRPr="00E50B06">
        <w:rPr>
          <w:rFonts w:ascii="Times New Roman" w:eastAsia="Times New Roman" w:hAnsi="Times New Roman" w:cs="Times New Roman"/>
          <w:color w:val="FF0000"/>
          <w:sz w:val="24"/>
          <w:szCs w:val="24"/>
          <w:lang w:eastAsia="ar-SA"/>
        </w:rPr>
        <w:t xml:space="preserve"> </w:t>
      </w:r>
      <w:r w:rsidRPr="00E50B06">
        <w:rPr>
          <w:rFonts w:ascii="Times New Roman" w:eastAsia="Times New Roman" w:hAnsi="Times New Roman" w:cs="Times New Roman"/>
          <w:sz w:val="24"/>
          <w:szCs w:val="24"/>
          <w:lang w:eastAsia="ar-SA"/>
        </w:rPr>
        <w:t>(антенные устройства устанавливаются на вновь строящейся опоре или на металлоконструкци</w:t>
      </w:r>
      <w:r w:rsidR="002D64C0" w:rsidRPr="00E50B06">
        <w:rPr>
          <w:rFonts w:ascii="Times New Roman" w:eastAsia="Times New Roman" w:hAnsi="Times New Roman" w:cs="Times New Roman"/>
          <w:sz w:val="24"/>
          <w:szCs w:val="24"/>
          <w:lang w:eastAsia="ar-SA"/>
        </w:rPr>
        <w:t>ях, закрепленных к контейнеру).</w:t>
      </w:r>
    </w:p>
    <w:p w14:paraId="6ADC4768" w14:textId="17BBC2F6"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При размещении базовых станций в помещениях существующих объектов связи (АМТС, АТС и др.) оборудование может располагаться в отдельных помещениях или совместно с другой аппаратурой связи, если не нар</w:t>
      </w:r>
      <w:r w:rsidR="002D64C0" w:rsidRPr="00E50B06">
        <w:rPr>
          <w:rFonts w:ascii="Times New Roman" w:eastAsia="Times New Roman" w:hAnsi="Times New Roman" w:cs="Times New Roman"/>
          <w:sz w:val="24"/>
          <w:szCs w:val="24"/>
          <w:lang w:eastAsia="ar-SA"/>
        </w:rPr>
        <w:t>ушаются требования СП и ВНТП.</w:t>
      </w:r>
    </w:p>
    <w:p w14:paraId="1FAC5200" w14:textId="333573A2"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Выбор мест размещения базовых станций на стадии проекта или рабочего проекта проводится в соответствии с разработанным на стадии обоснования инвестиций частотно-территориальным планом (ЧТП). Отклонение конкретного места установки базовой станции от расчета ЧТП должно быть не более 0,25 R, где R - расчетно-максимальный радиус зоны обслуживания данной базовой станции. </w:t>
      </w:r>
    </w:p>
    <w:p w14:paraId="30D28F29" w14:textId="3D4B77DC"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Выбор мест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населенных пунктов и в местах пребывания людей, профессионально не связанных с облучением, не превышала предельно допустимых величин, определенных</w:t>
      </w:r>
      <w:r w:rsidR="00CC20AB" w:rsidRPr="00E50B06">
        <w:rPr>
          <w:rFonts w:ascii="Times New Roman" w:eastAsia="Times New Roman" w:hAnsi="Times New Roman" w:cs="Times New Roman"/>
          <w:sz w:val="24"/>
          <w:szCs w:val="24"/>
          <w:lang w:eastAsia="ar-SA"/>
        </w:rPr>
        <w:t xml:space="preserve"> СанПиН 2.1.8/2.2.4.</w:t>
      </w:r>
      <w:r w:rsidR="00387970" w:rsidRPr="00E50B06">
        <w:rPr>
          <w:rFonts w:ascii="Times New Roman" w:eastAsia="Times New Roman" w:hAnsi="Times New Roman" w:cs="Times New Roman"/>
          <w:sz w:val="24"/>
          <w:szCs w:val="24"/>
          <w:lang w:eastAsia="ar-SA"/>
        </w:rPr>
        <w:t>3587</w:t>
      </w:r>
      <w:r w:rsidR="00CC20AB" w:rsidRPr="00E50B06">
        <w:rPr>
          <w:rFonts w:ascii="Times New Roman" w:eastAsia="Times New Roman" w:hAnsi="Times New Roman" w:cs="Times New Roman"/>
          <w:sz w:val="24"/>
          <w:szCs w:val="24"/>
          <w:lang w:eastAsia="ar-SA"/>
        </w:rPr>
        <w:t>-</w:t>
      </w:r>
      <w:r w:rsidR="00387970" w:rsidRPr="00E50B06">
        <w:rPr>
          <w:rFonts w:ascii="Times New Roman" w:eastAsia="Times New Roman" w:hAnsi="Times New Roman" w:cs="Times New Roman"/>
          <w:sz w:val="24"/>
          <w:szCs w:val="24"/>
          <w:lang w:eastAsia="ar-SA"/>
        </w:rPr>
        <w:t>2021</w:t>
      </w:r>
      <w:r w:rsidR="00CC20AB"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sz w:val="24"/>
          <w:szCs w:val="24"/>
          <w:lang w:eastAsia="ar-SA"/>
        </w:rPr>
        <w:t xml:space="preserve"> и санитарными нормами и правилами, действующими на территории рег</w:t>
      </w:r>
      <w:r w:rsidR="002D64C0" w:rsidRPr="00E50B06">
        <w:rPr>
          <w:rFonts w:ascii="Times New Roman" w:eastAsia="Times New Roman" w:hAnsi="Times New Roman" w:cs="Times New Roman"/>
          <w:sz w:val="24"/>
          <w:szCs w:val="24"/>
          <w:lang w:eastAsia="ar-SA"/>
        </w:rPr>
        <w:t>иона установки базовой станции.</w:t>
      </w:r>
    </w:p>
    <w:p w14:paraId="18CAE479" w14:textId="6B96D1B3"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Размещать антенны </w:t>
      </w:r>
      <w:r w:rsidR="007B74FD" w:rsidRPr="00E50B06">
        <w:rPr>
          <w:rFonts w:ascii="Times New Roman" w:eastAsia="Times New Roman" w:hAnsi="Times New Roman" w:cs="Times New Roman"/>
          <w:sz w:val="24"/>
          <w:szCs w:val="24"/>
          <w:lang w:eastAsia="ar-SA"/>
        </w:rPr>
        <w:t xml:space="preserve">допускается </w:t>
      </w:r>
      <w:r w:rsidRPr="00E50B06">
        <w:rPr>
          <w:rFonts w:ascii="Times New Roman" w:eastAsia="Times New Roman" w:hAnsi="Times New Roman" w:cs="Times New Roman"/>
          <w:sz w:val="24"/>
          <w:szCs w:val="24"/>
          <w:lang w:eastAsia="ar-SA"/>
        </w:rPr>
        <w:t>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w:t>
      </w:r>
      <w:r w:rsidR="002D64C0" w:rsidRPr="00E50B06">
        <w:rPr>
          <w:rFonts w:ascii="Times New Roman" w:eastAsia="Times New Roman" w:hAnsi="Times New Roman" w:cs="Times New Roman"/>
          <w:sz w:val="24"/>
          <w:szCs w:val="24"/>
          <w:lang w:eastAsia="ar-SA"/>
        </w:rPr>
        <w:t xml:space="preserve">ощности от 1000 Вт до 5000 Вт. </w:t>
      </w:r>
    </w:p>
    <w:p w14:paraId="0953C1E6" w14:textId="20F7B6CA" w:rsidR="007B74FD"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xml:space="preserve">В границах </w:t>
      </w:r>
      <w:r w:rsidR="006F1F47" w:rsidRPr="00E50B06">
        <w:rPr>
          <w:rFonts w:ascii="Times New Roman" w:eastAsia="Times New Roman" w:hAnsi="Times New Roman" w:cs="Times New Roman"/>
          <w:color w:val="000000" w:themeColor="text1"/>
          <w:sz w:val="24"/>
          <w:szCs w:val="24"/>
          <w:lang w:eastAsia="ar-SA"/>
        </w:rPr>
        <w:t>СЗЗ и зоне ограничений</w:t>
      </w:r>
      <w:r w:rsidRPr="00E50B06">
        <w:rPr>
          <w:rFonts w:ascii="Times New Roman" w:eastAsia="Times New Roman" w:hAnsi="Times New Roman" w:cs="Times New Roman"/>
          <w:sz w:val="24"/>
          <w:szCs w:val="24"/>
          <w:lang w:eastAsia="ar-SA"/>
        </w:rPr>
        <w:t xml:space="preserve"> передающей антенны присутствие людей, не связанных с обслуживанием аппаратуры, не допускается.</w:t>
      </w:r>
      <w:r w:rsidR="007B74FD" w:rsidRPr="00E50B06">
        <w:rPr>
          <w:rFonts w:ascii="Times New Roman" w:eastAsia="Times New Roman" w:hAnsi="Times New Roman" w:cs="Times New Roman"/>
          <w:sz w:val="24"/>
          <w:szCs w:val="24"/>
          <w:lang w:eastAsia="ar-SA"/>
        </w:rPr>
        <w:t xml:space="preserve"> </w:t>
      </w:r>
    </w:p>
    <w:p w14:paraId="6A38EED5" w14:textId="38C94079" w:rsidR="00A63D93" w:rsidRPr="00E50B06" w:rsidRDefault="00A63D93" w:rsidP="002D64C0">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w:t>
      </w:r>
      <w:r w:rsidR="002D64C0" w:rsidRPr="00E50B06">
        <w:rPr>
          <w:rFonts w:ascii="Times New Roman" w:eastAsia="Times New Roman" w:hAnsi="Times New Roman" w:cs="Times New Roman"/>
          <w:sz w:val="24"/>
          <w:szCs w:val="24"/>
          <w:lang w:eastAsia="ar-SA"/>
        </w:rPr>
        <w:t xml:space="preserve"> микрорайонов или кондоминиуме.</w:t>
      </w:r>
    </w:p>
    <w:p w14:paraId="0544D191" w14:textId="588E1C05" w:rsidR="00E85AA6" w:rsidRPr="00E50B06" w:rsidRDefault="00A63D93" w:rsidP="00E85AA6">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Диспетчерские пункты, как правило, следует размещать в центре обслуживаемой территории, в зданиях эксплуатационных служб или в обслуживаемых</w:t>
      </w:r>
      <w:r w:rsidR="002566A1" w:rsidRPr="00E50B06">
        <w:rPr>
          <w:rFonts w:ascii="Times New Roman" w:eastAsia="Times New Roman" w:hAnsi="Times New Roman" w:cs="Times New Roman"/>
          <w:sz w:val="24"/>
          <w:szCs w:val="24"/>
          <w:lang w:eastAsia="ar-SA"/>
        </w:rPr>
        <w:t>.</w:t>
      </w:r>
    </w:p>
    <w:p w14:paraId="4BE6DA5D" w14:textId="77777777" w:rsidR="002566A1" w:rsidRPr="00E50B06" w:rsidRDefault="002566A1" w:rsidP="00E85AA6">
      <w:pPr>
        <w:widowControl w:val="0"/>
        <w:suppressAutoHyphens/>
        <w:autoSpaceDE w:val="0"/>
        <w:ind w:firstLine="709"/>
        <w:jc w:val="both"/>
        <w:rPr>
          <w:rFonts w:ascii="Times New Roman" w:eastAsia="Times New Roman" w:hAnsi="Times New Roman" w:cs="Times New Roman"/>
          <w:sz w:val="24"/>
          <w:szCs w:val="24"/>
          <w:lang w:eastAsia="ar-SA"/>
        </w:rPr>
      </w:pPr>
    </w:p>
    <w:p w14:paraId="1C6D0957" w14:textId="77777777" w:rsidR="002566A1" w:rsidRPr="00E50B06" w:rsidRDefault="002566A1" w:rsidP="00E85AA6">
      <w:pPr>
        <w:widowControl w:val="0"/>
        <w:suppressAutoHyphens/>
        <w:autoSpaceDE w:val="0"/>
        <w:ind w:firstLine="709"/>
        <w:jc w:val="both"/>
        <w:rPr>
          <w:rFonts w:ascii="Times New Roman" w:eastAsia="Times New Roman" w:hAnsi="Times New Roman" w:cs="Times New Roman"/>
          <w:sz w:val="24"/>
          <w:szCs w:val="24"/>
          <w:lang w:eastAsia="ar-SA"/>
        </w:rPr>
      </w:pPr>
    </w:p>
    <w:p w14:paraId="6FC90377" w14:textId="77777777" w:rsidR="002566A1" w:rsidRPr="00E50B06" w:rsidRDefault="002566A1" w:rsidP="002566A1">
      <w:pPr>
        <w:rPr>
          <w:rFonts w:ascii="Times New Roman" w:eastAsia="Times New Roman" w:hAnsi="Times New Roman" w:cs="Times New Roman"/>
          <w:sz w:val="24"/>
          <w:szCs w:val="24"/>
          <w:lang w:eastAsia="ar-SA"/>
        </w:rPr>
      </w:pPr>
    </w:p>
    <w:p w14:paraId="70B45EC2" w14:textId="77777777" w:rsidR="002566A1" w:rsidRPr="00E50B06" w:rsidRDefault="002566A1" w:rsidP="002566A1">
      <w:pPr>
        <w:rPr>
          <w:rFonts w:ascii="Times New Roman" w:eastAsia="Times New Roman" w:hAnsi="Times New Roman" w:cs="Times New Roman"/>
          <w:sz w:val="24"/>
          <w:szCs w:val="24"/>
          <w:lang w:eastAsia="ar-SA"/>
        </w:rPr>
      </w:pPr>
    </w:p>
    <w:p w14:paraId="4816E09A" w14:textId="0C00CECC" w:rsidR="00A63D93" w:rsidRPr="00E50B06" w:rsidRDefault="00CD5331" w:rsidP="002566A1">
      <w:pPr>
        <w:pageBreakBefore/>
        <w:widowControl w:val="0"/>
        <w:suppressAutoHyphens/>
        <w:autoSpaceDE w:val="0"/>
        <w:jc w:val="center"/>
        <w:rPr>
          <w:rFonts w:ascii="Times New Roman" w:eastAsia="font242" w:hAnsi="Times New Roman" w:cs="Times New Roman"/>
          <w:b/>
          <w:sz w:val="24"/>
          <w:szCs w:val="24"/>
          <w:lang w:eastAsia="ar-SA"/>
        </w:rPr>
      </w:pPr>
      <w:r w:rsidRPr="00E50B06">
        <w:rPr>
          <w:rFonts w:ascii="Times New Roman" w:eastAsia="Calibri" w:hAnsi="Times New Roman" w:cs="Times New Roman"/>
          <w:b/>
          <w:sz w:val="24"/>
          <w:szCs w:val="24"/>
          <w:lang w:val="en-US" w:eastAsia="ar-SA"/>
        </w:rPr>
        <w:t>II</w:t>
      </w:r>
      <w:r w:rsidR="00822381" w:rsidRPr="00E50B06">
        <w:rPr>
          <w:rFonts w:ascii="Times New Roman" w:eastAsia="Calibri" w:hAnsi="Times New Roman" w:cs="Times New Roman"/>
          <w:b/>
          <w:sz w:val="24"/>
          <w:szCs w:val="24"/>
          <w:lang w:eastAsia="ar-SA"/>
        </w:rPr>
        <w:t xml:space="preserve">. </w:t>
      </w:r>
      <w:r w:rsidR="00A63D93" w:rsidRPr="00E50B06">
        <w:rPr>
          <w:rFonts w:ascii="Times New Roman" w:eastAsia="font242" w:hAnsi="Times New Roman" w:cs="Times New Roman"/>
          <w:b/>
          <w:sz w:val="24"/>
          <w:szCs w:val="24"/>
          <w:lang w:eastAsia="ar-SA"/>
        </w:rPr>
        <w:t>МАТЕРИАЛЫ ПО ОБОСНОВАНИЮ РАСЧЕТНЫХ ПОКАЗАТЕЛЕЙ, СОДЕРЖАЩИХСЯ В ОСНОВНОЙ ЧАСТИ МЕСТНЫХ НОРМАТИВОВ</w:t>
      </w:r>
    </w:p>
    <w:p w14:paraId="30B33EA6" w14:textId="77777777" w:rsidR="00A63D93" w:rsidRPr="00E50B06" w:rsidRDefault="00A63D93" w:rsidP="00A63D93">
      <w:pPr>
        <w:widowControl w:val="0"/>
        <w:suppressAutoHyphens/>
        <w:autoSpaceDE w:val="0"/>
        <w:jc w:val="center"/>
        <w:rPr>
          <w:rFonts w:ascii="Times New Roman" w:eastAsia="Calibri" w:hAnsi="Times New Roman" w:cs="Times New Roman"/>
          <w:b/>
          <w:sz w:val="24"/>
          <w:szCs w:val="24"/>
          <w:lang w:eastAsia="ar-SA"/>
        </w:rPr>
      </w:pPr>
    </w:p>
    <w:p w14:paraId="677743D0" w14:textId="270D14CC" w:rsidR="00A63D93" w:rsidRPr="00E50B06" w:rsidRDefault="00F114CF" w:rsidP="00A63D93">
      <w:pPr>
        <w:widowControl w:val="0"/>
        <w:suppressAutoHyphens/>
        <w:autoSpaceDE w:val="0"/>
        <w:ind w:firstLine="709"/>
        <w:jc w:val="both"/>
        <w:rPr>
          <w:rFonts w:ascii="Times New Roman" w:eastAsia="Calibri" w:hAnsi="Times New Roman" w:cs="Times New Roman"/>
          <w:bCs/>
          <w:sz w:val="24"/>
          <w:szCs w:val="24"/>
          <w:lang w:eastAsia="ar-SA"/>
        </w:rPr>
      </w:pPr>
      <w:r w:rsidRPr="00E50B06">
        <w:rPr>
          <w:rFonts w:ascii="Times New Roman" w:eastAsia="Calibri" w:hAnsi="Times New Roman" w:cs="Times New Roman"/>
          <w:sz w:val="24"/>
          <w:szCs w:val="24"/>
          <w:lang w:eastAsia="ar-SA"/>
        </w:rPr>
        <w:t>2</w:t>
      </w:r>
      <w:r w:rsidR="00822381" w:rsidRPr="00E50B06">
        <w:rPr>
          <w:rFonts w:ascii="Times New Roman" w:eastAsia="Calibri" w:hAnsi="Times New Roman" w:cs="Times New Roman"/>
          <w:sz w:val="24"/>
          <w:szCs w:val="24"/>
          <w:lang w:eastAsia="ar-SA"/>
        </w:rPr>
        <w:t>.</w:t>
      </w:r>
      <w:r w:rsidR="00A63D93" w:rsidRPr="00E50B06">
        <w:rPr>
          <w:rFonts w:ascii="Times New Roman" w:eastAsia="Calibri" w:hAnsi="Times New Roman" w:cs="Times New Roman"/>
          <w:sz w:val="24"/>
          <w:szCs w:val="24"/>
          <w:lang w:eastAsia="ar-SA"/>
        </w:rPr>
        <w:t>1.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муниципального образования «</w:t>
      </w:r>
      <w:r w:rsidR="00C06575" w:rsidRPr="00E50B06">
        <w:rPr>
          <w:rFonts w:ascii="Times New Roman" w:eastAsia="Calibri" w:hAnsi="Times New Roman" w:cs="Times New Roman"/>
          <w:sz w:val="24"/>
          <w:szCs w:val="24"/>
          <w:lang w:eastAsia="ar-SA"/>
        </w:rPr>
        <w:t>Городской округ г</w:t>
      </w:r>
      <w:r w:rsidR="00A63D93" w:rsidRPr="00E50B06">
        <w:rPr>
          <w:rFonts w:ascii="Times New Roman" w:eastAsia="Calibri" w:hAnsi="Times New Roman" w:cs="Times New Roman"/>
          <w:sz w:val="24"/>
          <w:szCs w:val="24"/>
          <w:lang w:eastAsia="ar-SA"/>
        </w:rPr>
        <w:t xml:space="preserve">ород </w:t>
      </w:r>
      <w:r w:rsidR="00313FAB" w:rsidRPr="00E50B06">
        <w:rPr>
          <w:rFonts w:ascii="Times New Roman" w:eastAsia="Calibri" w:hAnsi="Times New Roman" w:cs="Times New Roman"/>
          <w:sz w:val="24"/>
          <w:szCs w:val="24"/>
          <w:lang w:eastAsia="ar-SA"/>
        </w:rPr>
        <w:t>Астрахань</w:t>
      </w:r>
      <w:r w:rsidR="00A63D93" w:rsidRPr="00E50B06">
        <w:rPr>
          <w:rFonts w:ascii="Times New Roman" w:eastAsia="Calibri" w:hAnsi="Times New Roman" w:cs="Times New Roman"/>
          <w:sz w:val="24"/>
          <w:szCs w:val="24"/>
          <w:lang w:eastAsia="ar-SA"/>
        </w:rPr>
        <w:t>» установлены в соответствии с действующими федеральными и региональными нормативно-правовыми актами в области регулирования вопросов градостроительной деятельности и полномочи</w:t>
      </w:r>
      <w:r w:rsidR="005E2601" w:rsidRPr="00E50B06">
        <w:rPr>
          <w:rFonts w:ascii="Times New Roman" w:eastAsia="Calibri" w:hAnsi="Times New Roman" w:cs="Times New Roman"/>
          <w:sz w:val="24"/>
          <w:szCs w:val="24"/>
          <w:lang w:eastAsia="ar-SA"/>
        </w:rPr>
        <w:t xml:space="preserve">ями </w:t>
      </w:r>
      <w:r w:rsidR="00A63D93" w:rsidRPr="00E50B06">
        <w:rPr>
          <w:rFonts w:ascii="Times New Roman" w:eastAsia="Calibri" w:hAnsi="Times New Roman" w:cs="Times New Roman"/>
          <w:sz w:val="24"/>
          <w:szCs w:val="24"/>
          <w:lang w:eastAsia="ar-SA"/>
        </w:rPr>
        <w:t>городского округа, на основании параметров и условий социально-экономического развития муниципального образования  и региона в целом, социальных, демографических, природно-экологических, историко-культурных и иных условий развития территории, условий осуществления градостроительной деятельности на территории субъекта Российской Федерации в части формирования объектов местного значения муниципального образования.</w:t>
      </w:r>
    </w:p>
    <w:p w14:paraId="657176C6" w14:textId="291C99E3" w:rsidR="00A63D93" w:rsidRPr="00E50B06" w:rsidRDefault="00D63ECB" w:rsidP="00A63D93">
      <w:pPr>
        <w:widowControl w:val="0"/>
        <w:suppressAutoHyphens/>
        <w:autoSpaceDE w:val="0"/>
        <w:ind w:firstLine="709"/>
        <w:jc w:val="both"/>
        <w:rPr>
          <w:rFonts w:ascii="Times New Roman" w:eastAsia="Calibri" w:hAnsi="Times New Roman" w:cs="Times New Roman"/>
          <w:bCs/>
          <w:sz w:val="24"/>
          <w:szCs w:val="24"/>
          <w:lang w:eastAsia="ar-SA"/>
        </w:rPr>
      </w:pPr>
      <w:r w:rsidRPr="00E50B06">
        <w:rPr>
          <w:rFonts w:ascii="Times New Roman" w:eastAsia="Calibri" w:hAnsi="Times New Roman" w:cs="Times New Roman"/>
          <w:bCs/>
          <w:sz w:val="24"/>
          <w:szCs w:val="24"/>
          <w:lang w:eastAsia="ar-SA"/>
        </w:rPr>
        <w:t>2</w:t>
      </w:r>
      <w:r w:rsidR="00822381" w:rsidRPr="00E50B06">
        <w:rPr>
          <w:rFonts w:ascii="Times New Roman" w:eastAsia="Calibri" w:hAnsi="Times New Roman" w:cs="Times New Roman"/>
          <w:bCs/>
          <w:sz w:val="24"/>
          <w:szCs w:val="24"/>
          <w:lang w:eastAsia="ar-SA"/>
        </w:rPr>
        <w:t>.</w:t>
      </w:r>
      <w:r w:rsidR="00A63D93" w:rsidRPr="00E50B06">
        <w:rPr>
          <w:rFonts w:ascii="Times New Roman" w:eastAsia="Calibri" w:hAnsi="Times New Roman" w:cs="Times New Roman"/>
          <w:bCs/>
          <w:sz w:val="24"/>
          <w:szCs w:val="24"/>
          <w:lang w:eastAsia="ar-SA"/>
        </w:rPr>
        <w:t xml:space="preserve">2. 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w:t>
      </w:r>
      <w:r w:rsidR="00A63D93" w:rsidRPr="00E50B06">
        <w:rPr>
          <w:rFonts w:ascii="Times New Roman" w:eastAsia="Calibri" w:hAnsi="Times New Roman" w:cs="Times New Roman"/>
          <w:sz w:val="24"/>
          <w:szCs w:val="24"/>
          <w:lang w:eastAsia="ar-SA"/>
        </w:rPr>
        <w:t>муниципального образования «Город</w:t>
      </w:r>
      <w:r w:rsidR="00C06575" w:rsidRPr="00E50B06">
        <w:rPr>
          <w:rFonts w:ascii="Times New Roman" w:eastAsia="Calibri" w:hAnsi="Times New Roman" w:cs="Times New Roman"/>
          <w:sz w:val="24"/>
          <w:szCs w:val="24"/>
          <w:lang w:eastAsia="ar-SA"/>
        </w:rPr>
        <w:t>ской округ город</w:t>
      </w:r>
      <w:r w:rsidR="00A63D93" w:rsidRPr="00E50B06">
        <w:rPr>
          <w:rFonts w:ascii="Times New Roman" w:eastAsia="Calibri" w:hAnsi="Times New Roman" w:cs="Times New Roman"/>
          <w:sz w:val="24"/>
          <w:szCs w:val="24"/>
          <w:lang w:eastAsia="ar-SA"/>
        </w:rPr>
        <w:t xml:space="preserve"> </w:t>
      </w:r>
      <w:r w:rsidR="00B115A3" w:rsidRPr="00E50B06">
        <w:rPr>
          <w:rFonts w:ascii="Times New Roman" w:eastAsia="Calibri" w:hAnsi="Times New Roman" w:cs="Times New Roman"/>
          <w:sz w:val="24"/>
          <w:szCs w:val="24"/>
          <w:lang w:eastAsia="ar-SA"/>
        </w:rPr>
        <w:t>Астрахань</w:t>
      </w:r>
      <w:r w:rsidR="00A63D93" w:rsidRPr="00E50B06">
        <w:rPr>
          <w:rFonts w:ascii="Times New Roman" w:eastAsia="Calibri" w:hAnsi="Times New Roman" w:cs="Times New Roman"/>
          <w:sz w:val="24"/>
          <w:szCs w:val="24"/>
          <w:lang w:eastAsia="ar-SA"/>
        </w:rPr>
        <w:t>»</w:t>
      </w:r>
    </w:p>
    <w:p w14:paraId="41B8BE42" w14:textId="09C8ACF8" w:rsidR="00A63D93" w:rsidRPr="00E50B06" w:rsidRDefault="00A63D93" w:rsidP="00A63D93">
      <w:pPr>
        <w:widowControl w:val="0"/>
        <w:suppressAutoHyphens/>
        <w:autoSpaceDE w:val="0"/>
        <w:ind w:firstLine="709"/>
        <w:jc w:val="right"/>
        <w:rPr>
          <w:rFonts w:ascii="Times New Roman" w:eastAsia="Calibri" w:hAnsi="Times New Roman" w:cs="Times New Roman"/>
          <w:b/>
          <w:sz w:val="24"/>
          <w:szCs w:val="24"/>
          <w:lang w:eastAsia="ar-SA"/>
        </w:rPr>
      </w:pPr>
      <w:r w:rsidRPr="00E50B06">
        <w:rPr>
          <w:rFonts w:ascii="Times New Roman" w:eastAsia="Calibri" w:hAnsi="Times New Roman" w:cs="Times New Roman"/>
          <w:bCs/>
          <w:sz w:val="24"/>
          <w:szCs w:val="24"/>
          <w:lang w:eastAsia="ar-SA"/>
        </w:rPr>
        <w:t xml:space="preserve">Таблица </w:t>
      </w:r>
      <w:r w:rsidR="006C2499" w:rsidRPr="00E50B06">
        <w:rPr>
          <w:rFonts w:ascii="Times New Roman" w:eastAsia="Calibri" w:hAnsi="Times New Roman" w:cs="Times New Roman"/>
          <w:bCs/>
          <w:sz w:val="24"/>
          <w:szCs w:val="24"/>
          <w:lang w:eastAsia="ar-SA"/>
        </w:rPr>
        <w:t>30</w:t>
      </w:r>
    </w:p>
    <w:p w14:paraId="6767C8FC" w14:textId="77777777" w:rsidR="00A63D93" w:rsidRPr="00E50B06" w:rsidRDefault="00A63D93" w:rsidP="00A63D93">
      <w:pPr>
        <w:widowControl w:val="0"/>
        <w:suppressAutoHyphens/>
        <w:autoSpaceDE w:val="0"/>
        <w:ind w:firstLine="709"/>
        <w:jc w:val="right"/>
        <w:rPr>
          <w:rFonts w:ascii="Times New Roman" w:eastAsia="Calibri" w:hAnsi="Times New Roman" w:cs="Times New Roman"/>
          <w:b/>
          <w:sz w:val="24"/>
          <w:szCs w:val="24"/>
          <w:lang w:eastAsia="ar-SA"/>
        </w:rPr>
      </w:pPr>
    </w:p>
    <w:tbl>
      <w:tblPr>
        <w:tblW w:w="9639" w:type="dxa"/>
        <w:tblInd w:w="108" w:type="dxa"/>
        <w:tblLayout w:type="fixed"/>
        <w:tblLook w:val="0000" w:firstRow="0" w:lastRow="0" w:firstColumn="0" w:lastColumn="0" w:noHBand="0" w:noVBand="0"/>
      </w:tblPr>
      <w:tblGrid>
        <w:gridCol w:w="2325"/>
        <w:gridCol w:w="2102"/>
        <w:gridCol w:w="5212"/>
      </w:tblGrid>
      <w:tr w:rsidR="00A63D93" w:rsidRPr="00E50B06" w14:paraId="78D7C209" w14:textId="77777777" w:rsidTr="002C7D23">
        <w:trPr>
          <w:trHeight w:val="635"/>
        </w:trPr>
        <w:tc>
          <w:tcPr>
            <w:tcW w:w="2325" w:type="dxa"/>
            <w:tcBorders>
              <w:top w:val="single" w:sz="1" w:space="0" w:color="808080"/>
              <w:left w:val="single" w:sz="1" w:space="0" w:color="808080"/>
              <w:bottom w:val="single" w:sz="4" w:space="0" w:color="808080"/>
            </w:tcBorders>
            <w:vAlign w:val="center"/>
          </w:tcPr>
          <w:p w14:paraId="139651AD" w14:textId="77777777" w:rsidR="00A63D93" w:rsidRPr="00E50B06" w:rsidRDefault="00A63D93" w:rsidP="00A63D93">
            <w:pPr>
              <w:widowControl w:val="0"/>
              <w:suppressAutoHyphens/>
              <w:autoSpaceDE w:val="0"/>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Наименование объекта</w:t>
            </w:r>
          </w:p>
        </w:tc>
        <w:tc>
          <w:tcPr>
            <w:tcW w:w="2102" w:type="dxa"/>
            <w:tcBorders>
              <w:top w:val="single" w:sz="1" w:space="0" w:color="808080"/>
              <w:left w:val="single" w:sz="4" w:space="0" w:color="808080"/>
              <w:bottom w:val="single" w:sz="4" w:space="0" w:color="808080"/>
            </w:tcBorders>
            <w:vAlign w:val="center"/>
          </w:tcPr>
          <w:p w14:paraId="08C8236E" w14:textId="77777777" w:rsidR="00A63D93" w:rsidRPr="00E50B06" w:rsidRDefault="00A63D93" w:rsidP="00A63D93">
            <w:pPr>
              <w:widowControl w:val="0"/>
              <w:suppressAutoHyphens/>
              <w:autoSpaceDE w:val="0"/>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Расчетный </w:t>
            </w:r>
          </w:p>
          <w:p w14:paraId="0103F4AD" w14:textId="77777777" w:rsidR="00A63D93" w:rsidRPr="00E50B06" w:rsidRDefault="00A63D93" w:rsidP="00A63D93">
            <w:pPr>
              <w:widowControl w:val="0"/>
              <w:suppressAutoHyphens/>
              <w:autoSpaceDE w:val="0"/>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показатель</w:t>
            </w:r>
          </w:p>
        </w:tc>
        <w:tc>
          <w:tcPr>
            <w:tcW w:w="5212" w:type="dxa"/>
            <w:tcBorders>
              <w:top w:val="single" w:sz="1" w:space="0" w:color="808080"/>
              <w:left w:val="single" w:sz="4" w:space="0" w:color="808080"/>
              <w:bottom w:val="single" w:sz="4" w:space="0" w:color="808080"/>
              <w:right w:val="single" w:sz="1" w:space="0" w:color="808080"/>
            </w:tcBorders>
            <w:vAlign w:val="center"/>
          </w:tcPr>
          <w:p w14:paraId="0FCE4FCA" w14:textId="77777777" w:rsidR="00A63D93" w:rsidRPr="00E50B06" w:rsidRDefault="00A63D93" w:rsidP="00A63D93">
            <w:pPr>
              <w:widowControl w:val="0"/>
              <w:suppressAutoHyphens/>
              <w:autoSpaceDE w:val="0"/>
              <w:jc w:val="center"/>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Обоснование расчетного показателя</w:t>
            </w:r>
          </w:p>
        </w:tc>
      </w:tr>
      <w:tr w:rsidR="00A63D93" w:rsidRPr="00E50B06" w14:paraId="7953946D" w14:textId="77777777" w:rsidTr="002C7D23">
        <w:trPr>
          <w:trHeight w:val="635"/>
        </w:trPr>
        <w:tc>
          <w:tcPr>
            <w:tcW w:w="9639" w:type="dxa"/>
            <w:gridSpan w:val="3"/>
            <w:tcBorders>
              <w:top w:val="single" w:sz="1" w:space="0" w:color="808080"/>
              <w:left w:val="single" w:sz="1" w:space="0" w:color="808080"/>
              <w:bottom w:val="single" w:sz="4" w:space="0" w:color="808080"/>
              <w:right w:val="single" w:sz="1" w:space="0" w:color="808080"/>
            </w:tcBorders>
            <w:vAlign w:val="center"/>
          </w:tcPr>
          <w:p w14:paraId="083BCDD2" w14:textId="6E61E5EB" w:rsidR="00A63D93" w:rsidRPr="00E50B06" w:rsidRDefault="00596DCB" w:rsidP="00A63D93">
            <w:pPr>
              <w:widowControl w:val="0"/>
              <w:suppressAutoHyphens/>
              <w:autoSpaceDE w:val="0"/>
              <w:jc w:val="center"/>
              <w:rPr>
                <w:rFonts w:ascii="Times New Roman" w:eastAsia="Calibri" w:hAnsi="Times New Roman" w:cs="Times New Roman"/>
                <w:b/>
                <w:bCs/>
                <w:sz w:val="20"/>
                <w:szCs w:val="20"/>
                <w:lang w:eastAsia="ar-SA"/>
              </w:rPr>
            </w:pPr>
            <w:r w:rsidRPr="00E50B06">
              <w:rPr>
                <w:rFonts w:ascii="Times New Roman" w:eastAsia="Calibri" w:hAnsi="Times New Roman" w:cs="Times New Roman"/>
                <w:b/>
                <w:bCs/>
                <w:sz w:val="20"/>
                <w:szCs w:val="20"/>
                <w:lang w:eastAsia="ar-SA"/>
              </w:rPr>
              <w:t>Объекты местного значения в области ж</w:t>
            </w:r>
            <w:r w:rsidR="00A63D93" w:rsidRPr="00E50B06">
              <w:rPr>
                <w:rFonts w:ascii="Times New Roman" w:eastAsia="Calibri" w:hAnsi="Times New Roman" w:cs="Times New Roman"/>
                <w:b/>
                <w:bCs/>
                <w:sz w:val="20"/>
                <w:szCs w:val="20"/>
                <w:lang w:eastAsia="ar-SA"/>
              </w:rPr>
              <w:t>илищно</w:t>
            </w:r>
            <w:r w:rsidRPr="00E50B06">
              <w:rPr>
                <w:rFonts w:ascii="Times New Roman" w:eastAsia="Calibri" w:hAnsi="Times New Roman" w:cs="Times New Roman"/>
                <w:b/>
                <w:bCs/>
                <w:sz w:val="20"/>
                <w:szCs w:val="20"/>
                <w:lang w:eastAsia="ar-SA"/>
              </w:rPr>
              <w:t>го</w:t>
            </w:r>
            <w:r w:rsidR="00A63D93" w:rsidRPr="00E50B06">
              <w:rPr>
                <w:rFonts w:ascii="Times New Roman" w:eastAsia="Calibri" w:hAnsi="Times New Roman" w:cs="Times New Roman"/>
                <w:b/>
                <w:bCs/>
                <w:sz w:val="20"/>
                <w:szCs w:val="20"/>
                <w:lang w:eastAsia="ar-SA"/>
              </w:rPr>
              <w:t xml:space="preserve"> обеспечени</w:t>
            </w:r>
            <w:r w:rsidRPr="00E50B06">
              <w:rPr>
                <w:rFonts w:ascii="Times New Roman" w:eastAsia="Calibri" w:hAnsi="Times New Roman" w:cs="Times New Roman"/>
                <w:b/>
                <w:bCs/>
                <w:sz w:val="20"/>
                <w:szCs w:val="20"/>
                <w:lang w:eastAsia="ar-SA"/>
              </w:rPr>
              <w:t>я</w:t>
            </w:r>
            <w:r w:rsidR="00A63D93" w:rsidRPr="00E50B06">
              <w:rPr>
                <w:rFonts w:ascii="Times New Roman" w:eastAsia="Calibri" w:hAnsi="Times New Roman" w:cs="Times New Roman"/>
                <w:b/>
                <w:bCs/>
                <w:sz w:val="20"/>
                <w:szCs w:val="20"/>
                <w:lang w:eastAsia="ar-SA"/>
              </w:rPr>
              <w:t xml:space="preserve"> населения городского округа</w:t>
            </w:r>
            <w:r w:rsidRPr="00E50B06">
              <w:rPr>
                <w:rFonts w:ascii="Times New Roman" w:eastAsia="Calibri" w:hAnsi="Times New Roman" w:cs="Times New Roman"/>
                <w:b/>
                <w:bCs/>
                <w:sz w:val="20"/>
                <w:szCs w:val="20"/>
                <w:lang w:eastAsia="ar-SA"/>
              </w:rPr>
              <w:t xml:space="preserve">, </w:t>
            </w:r>
            <w:r w:rsidR="00A63D93" w:rsidRPr="00E50B06">
              <w:rPr>
                <w:rFonts w:ascii="Times New Roman" w:eastAsia="Calibri" w:hAnsi="Times New Roman" w:cs="Times New Roman"/>
                <w:b/>
                <w:bCs/>
                <w:sz w:val="20"/>
                <w:szCs w:val="20"/>
                <w:lang w:eastAsia="ar-SA"/>
              </w:rPr>
              <w:t>создани</w:t>
            </w:r>
            <w:r w:rsidRPr="00E50B06">
              <w:rPr>
                <w:rFonts w:ascii="Times New Roman" w:eastAsia="Calibri" w:hAnsi="Times New Roman" w:cs="Times New Roman"/>
                <w:b/>
                <w:bCs/>
                <w:sz w:val="20"/>
                <w:szCs w:val="20"/>
                <w:lang w:eastAsia="ar-SA"/>
              </w:rPr>
              <w:t>я</w:t>
            </w:r>
            <w:r w:rsidR="00A63D93" w:rsidRPr="00E50B06">
              <w:rPr>
                <w:rFonts w:ascii="Times New Roman" w:eastAsia="Calibri" w:hAnsi="Times New Roman" w:cs="Times New Roman"/>
                <w:b/>
                <w:bCs/>
                <w:sz w:val="20"/>
                <w:szCs w:val="20"/>
                <w:lang w:eastAsia="ar-SA"/>
              </w:rPr>
              <w:t xml:space="preserve"> условий для жилищного строительства</w:t>
            </w:r>
          </w:p>
        </w:tc>
      </w:tr>
      <w:tr w:rsidR="00A63D93" w:rsidRPr="00E50B06" w14:paraId="0A714847" w14:textId="77777777" w:rsidTr="002C7D23">
        <w:trPr>
          <w:trHeight w:val="635"/>
        </w:trPr>
        <w:tc>
          <w:tcPr>
            <w:tcW w:w="2325" w:type="dxa"/>
            <w:tcBorders>
              <w:top w:val="single" w:sz="1" w:space="0" w:color="808080"/>
              <w:left w:val="single" w:sz="1" w:space="0" w:color="808080"/>
              <w:bottom w:val="single" w:sz="4" w:space="0" w:color="808080"/>
            </w:tcBorders>
          </w:tcPr>
          <w:p w14:paraId="16722112" w14:textId="54566308" w:rsidR="00A63D93" w:rsidRPr="00E50B06" w:rsidRDefault="00A63D93"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Жилой микрорайон, квартал</w:t>
            </w:r>
            <w:r w:rsidR="00917947" w:rsidRPr="00E50B06">
              <w:rPr>
                <w:rFonts w:ascii="Times New Roman" w:eastAsia="Calibri" w:hAnsi="Times New Roman" w:cs="Times New Roman"/>
                <w:sz w:val="20"/>
                <w:szCs w:val="20"/>
                <w:lang w:eastAsia="ar-SA"/>
              </w:rPr>
              <w:t xml:space="preserve"> </w:t>
            </w:r>
          </w:p>
        </w:tc>
        <w:tc>
          <w:tcPr>
            <w:tcW w:w="2102" w:type="dxa"/>
            <w:tcBorders>
              <w:top w:val="single" w:sz="1" w:space="0" w:color="808080"/>
              <w:left w:val="single" w:sz="4" w:space="0" w:color="808080"/>
              <w:bottom w:val="single" w:sz="4" w:space="0" w:color="808080"/>
            </w:tcBorders>
          </w:tcPr>
          <w:p w14:paraId="336B729A" w14:textId="77777777" w:rsidR="00A63D93" w:rsidRPr="00E50B06" w:rsidRDefault="00A63D93" w:rsidP="00A63D93">
            <w:pPr>
              <w:shd w:val="clear" w:color="auto" w:fill="FFFFFF"/>
              <w:suppressAutoHyphens/>
              <w:rPr>
                <w:rFonts w:ascii="Times New Roman" w:eastAsia="Courier New" w:hAnsi="Times New Roman" w:cs="Times New Roman"/>
                <w:spacing w:val="-8"/>
                <w:kern w:val="1"/>
                <w:sz w:val="20"/>
                <w:szCs w:val="20"/>
              </w:rPr>
            </w:pPr>
            <w:r w:rsidRPr="00E50B06">
              <w:rPr>
                <w:rFonts w:ascii="Times New Roman" w:eastAsia="Calibri" w:hAnsi="Times New Roman" w:cs="Times New Roman"/>
                <w:sz w:val="20"/>
                <w:szCs w:val="20"/>
                <w:lang w:eastAsia="ar-SA"/>
              </w:rPr>
              <w:t xml:space="preserve">Размер территории </w:t>
            </w:r>
          </w:p>
        </w:tc>
        <w:tc>
          <w:tcPr>
            <w:tcW w:w="5212" w:type="dxa"/>
            <w:tcBorders>
              <w:top w:val="single" w:sz="1" w:space="0" w:color="808080"/>
              <w:left w:val="single" w:sz="4" w:space="0" w:color="808080"/>
              <w:bottom w:val="single" w:sz="4" w:space="0" w:color="808080"/>
              <w:right w:val="single" w:sz="1" w:space="0" w:color="808080"/>
            </w:tcBorders>
          </w:tcPr>
          <w:p w14:paraId="3C18473A" w14:textId="77777777" w:rsidR="00A63D93" w:rsidRPr="00E50B06" w:rsidRDefault="00A61FB9" w:rsidP="00A63D93">
            <w:pPr>
              <w:widowControl w:val="0"/>
              <w:suppressAutoHyphens/>
              <w:autoSpaceDE w:val="0"/>
              <w:rPr>
                <w:rFonts w:ascii="Times New Roman" w:eastAsia="Calibri" w:hAnsi="Times New Roman" w:cs="Times New Roman"/>
                <w:color w:val="FF0000"/>
                <w:sz w:val="20"/>
                <w:szCs w:val="20"/>
                <w:lang w:eastAsia="ar-SA"/>
              </w:rPr>
            </w:pPr>
            <w:r w:rsidRPr="00E50B06">
              <w:rPr>
                <w:rFonts w:ascii="Times New Roman" w:eastAsia="Courier New" w:hAnsi="Times New Roman" w:cs="Times New Roman"/>
                <w:spacing w:val="-8"/>
                <w:kern w:val="1"/>
                <w:sz w:val="20"/>
                <w:szCs w:val="20"/>
              </w:rPr>
              <w:t>В</w:t>
            </w:r>
            <w:r w:rsidR="00A63D93" w:rsidRPr="00E50B06">
              <w:rPr>
                <w:rFonts w:ascii="Times New Roman" w:eastAsia="Calibri" w:hAnsi="Times New Roman" w:cs="Times New Roman"/>
                <w:spacing w:val="-8"/>
                <w:kern w:val="1"/>
                <w:sz w:val="20"/>
                <w:szCs w:val="20"/>
              </w:rPr>
              <w:t xml:space="preserve"> соответствии с </w:t>
            </w:r>
            <w:r w:rsidR="00A63D93" w:rsidRPr="00E50B06">
              <w:rPr>
                <w:rFonts w:ascii="Times New Roman" w:eastAsia="TimesNewRomanPSMT" w:hAnsi="Times New Roman" w:cs="Times New Roman"/>
                <w:spacing w:val="-8"/>
                <w:kern w:val="1"/>
                <w:sz w:val="20"/>
                <w:szCs w:val="20"/>
              </w:rPr>
              <w:t xml:space="preserve">СП 42.13330.2016 Градостроительство. Планировка и застройка городских и сельских поселений. Актуализированная редакция СНиП 2.07.01-89* </w:t>
            </w:r>
          </w:p>
        </w:tc>
      </w:tr>
      <w:tr w:rsidR="00A63D93" w:rsidRPr="00E50B06" w14:paraId="735203C4" w14:textId="77777777" w:rsidTr="002C7D23">
        <w:trPr>
          <w:trHeight w:val="635"/>
        </w:trPr>
        <w:tc>
          <w:tcPr>
            <w:tcW w:w="2325" w:type="dxa"/>
            <w:tcBorders>
              <w:top w:val="single" w:sz="1" w:space="0" w:color="808080"/>
              <w:left w:val="single" w:sz="1" w:space="0" w:color="808080"/>
              <w:bottom w:val="single" w:sz="4" w:space="0" w:color="808080"/>
            </w:tcBorders>
          </w:tcPr>
          <w:p w14:paraId="580FC88E" w14:textId="77777777" w:rsidR="00A63D93" w:rsidRPr="00E50B06" w:rsidRDefault="00A63D93" w:rsidP="00A63D9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1" w:space="0" w:color="808080"/>
              <w:left w:val="single" w:sz="4" w:space="0" w:color="808080"/>
              <w:bottom w:val="single" w:sz="4" w:space="0" w:color="808080"/>
            </w:tcBorders>
          </w:tcPr>
          <w:p w14:paraId="708DD38A" w14:textId="7B5B653C" w:rsidR="00A63D93" w:rsidRPr="00E50B06" w:rsidRDefault="00E47EA9" w:rsidP="00A63D9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минимально допустимого уровня обеспеченности</w:t>
            </w:r>
          </w:p>
        </w:tc>
        <w:tc>
          <w:tcPr>
            <w:tcW w:w="5212" w:type="dxa"/>
            <w:tcBorders>
              <w:top w:val="single" w:sz="1" w:space="0" w:color="808080"/>
              <w:left w:val="single" w:sz="4" w:space="0" w:color="808080"/>
              <w:bottom w:val="single" w:sz="4" w:space="0" w:color="808080"/>
              <w:right w:val="single" w:sz="1" w:space="0" w:color="808080"/>
            </w:tcBorders>
          </w:tcPr>
          <w:p w14:paraId="6AB8E84A" w14:textId="53A4A9BF" w:rsidR="00E47EA9" w:rsidRPr="00E50B06" w:rsidRDefault="00E47EA9" w:rsidP="00E47EA9">
            <w:pPr>
              <w:pStyle w:val="ConsPlusNormal2"/>
              <w:jc w:val="both"/>
              <w:rPr>
                <w:sz w:val="20"/>
                <w:szCs w:val="20"/>
              </w:rPr>
            </w:pPr>
            <w:r w:rsidRPr="00E50B06">
              <w:rPr>
                <w:sz w:val="20"/>
                <w:szCs w:val="20"/>
              </w:rPr>
              <w:t>Норма предоставления площади жилого помещения из государственного жилищного фонда Астраханской области</w:t>
            </w:r>
            <w:r w:rsidR="002C7D23" w:rsidRPr="00E50B06">
              <w:rPr>
                <w:sz w:val="20"/>
                <w:szCs w:val="20"/>
              </w:rPr>
              <w:t xml:space="preserve"> </w:t>
            </w:r>
            <w:r w:rsidR="00C66BCE" w:rsidRPr="00E50B06">
              <w:rPr>
                <w:sz w:val="20"/>
                <w:szCs w:val="20"/>
              </w:rPr>
              <w:t>у</w:t>
            </w:r>
            <w:r w:rsidRPr="00E50B06">
              <w:rPr>
                <w:sz w:val="20"/>
                <w:szCs w:val="20"/>
              </w:rPr>
              <w:t xml:space="preserve">становлена в соответствии с </w:t>
            </w:r>
            <w:hyperlink r:id="rId13">
              <w:r w:rsidRPr="00E50B06">
                <w:rPr>
                  <w:color w:val="000000" w:themeColor="text1"/>
                  <w:sz w:val="20"/>
                  <w:szCs w:val="20"/>
                </w:rPr>
                <w:t>частью 1 статьи 1</w:t>
              </w:r>
            </w:hyperlink>
            <w:r w:rsidRPr="00E50B06">
              <w:rPr>
                <w:sz w:val="20"/>
                <w:szCs w:val="20"/>
              </w:rPr>
              <w:t xml:space="preserve"> Закона Астраханской области от 10.10.2006 N 75/2006-ОЗ "О предоставлении жилых помещений в Астраханской области":</w:t>
            </w:r>
          </w:p>
          <w:p w14:paraId="52B4587E" w14:textId="77777777" w:rsidR="00E47EA9" w:rsidRPr="00E50B06" w:rsidRDefault="00E47EA9" w:rsidP="00E47EA9">
            <w:pPr>
              <w:pStyle w:val="ConsPlusNormal2"/>
              <w:jc w:val="both"/>
              <w:rPr>
                <w:sz w:val="20"/>
                <w:szCs w:val="20"/>
              </w:rPr>
            </w:pPr>
            <w:r w:rsidRPr="00E50B06">
              <w:rPr>
                <w:sz w:val="20"/>
                <w:szCs w:val="20"/>
              </w:rPr>
              <w:t>- на семью из трех и более человек - по 18 м</w:t>
            </w:r>
            <w:r w:rsidRPr="00E50B06">
              <w:rPr>
                <w:sz w:val="20"/>
                <w:szCs w:val="20"/>
                <w:vertAlign w:val="superscript"/>
              </w:rPr>
              <w:t>2</w:t>
            </w:r>
            <w:r w:rsidRPr="00E50B06">
              <w:rPr>
                <w:sz w:val="20"/>
                <w:szCs w:val="20"/>
              </w:rPr>
              <w:t xml:space="preserve"> общей площади на каждого члена семьи;</w:t>
            </w:r>
          </w:p>
          <w:p w14:paraId="6BB3AC0B" w14:textId="77777777" w:rsidR="00E47EA9" w:rsidRPr="00E50B06" w:rsidRDefault="00E47EA9" w:rsidP="00E47EA9">
            <w:pPr>
              <w:pStyle w:val="ConsPlusNormal2"/>
              <w:jc w:val="both"/>
              <w:rPr>
                <w:sz w:val="20"/>
                <w:szCs w:val="20"/>
              </w:rPr>
            </w:pPr>
            <w:r w:rsidRPr="00E50B06">
              <w:rPr>
                <w:sz w:val="20"/>
                <w:szCs w:val="20"/>
              </w:rPr>
              <w:t>- на семью из двух человек - 42 м</w:t>
            </w:r>
            <w:r w:rsidRPr="00E50B06">
              <w:rPr>
                <w:sz w:val="20"/>
                <w:szCs w:val="20"/>
                <w:vertAlign w:val="superscript"/>
              </w:rPr>
              <w:t>2</w:t>
            </w:r>
            <w:r w:rsidRPr="00E50B06">
              <w:rPr>
                <w:sz w:val="20"/>
                <w:szCs w:val="20"/>
              </w:rPr>
              <w:t xml:space="preserve"> общей площади;</w:t>
            </w:r>
          </w:p>
          <w:p w14:paraId="0BF93AD0" w14:textId="66DC0CC4" w:rsidR="00A63D93" w:rsidRPr="00E50B06" w:rsidRDefault="00E47EA9" w:rsidP="00E47EA9">
            <w:pPr>
              <w:widowControl w:val="0"/>
              <w:suppressAutoHyphens/>
              <w:autoSpaceDE w:val="0"/>
              <w:rPr>
                <w:rFonts w:ascii="Times New Roman" w:eastAsia="Calibri" w:hAnsi="Times New Roman" w:cs="Times New Roman"/>
                <w:color w:val="FF0000"/>
                <w:sz w:val="20"/>
                <w:szCs w:val="20"/>
                <w:lang w:eastAsia="ar-SA"/>
              </w:rPr>
            </w:pPr>
            <w:r w:rsidRPr="00E50B06">
              <w:rPr>
                <w:rFonts w:ascii="Times New Roman" w:hAnsi="Times New Roman" w:cs="Times New Roman"/>
                <w:sz w:val="20"/>
                <w:szCs w:val="20"/>
              </w:rPr>
              <w:t>- на одиноко проживающих граждан - 33 м</w:t>
            </w:r>
            <w:r w:rsidRPr="00E50B06">
              <w:rPr>
                <w:rFonts w:ascii="Times New Roman" w:hAnsi="Times New Roman" w:cs="Times New Roman"/>
                <w:sz w:val="20"/>
                <w:szCs w:val="20"/>
                <w:vertAlign w:val="superscript"/>
              </w:rPr>
              <w:t>2</w:t>
            </w:r>
            <w:r w:rsidRPr="00E50B06">
              <w:rPr>
                <w:rFonts w:ascii="Times New Roman" w:hAnsi="Times New Roman" w:cs="Times New Roman"/>
                <w:sz w:val="20"/>
                <w:szCs w:val="20"/>
              </w:rPr>
              <w:t xml:space="preserve"> общей площади</w:t>
            </w:r>
          </w:p>
        </w:tc>
      </w:tr>
      <w:tr w:rsidR="00A63D93" w:rsidRPr="00E50B06" w14:paraId="34FC5916" w14:textId="77777777" w:rsidTr="002C7D23">
        <w:trPr>
          <w:trHeight w:val="635"/>
        </w:trPr>
        <w:tc>
          <w:tcPr>
            <w:tcW w:w="2325" w:type="dxa"/>
            <w:tcBorders>
              <w:top w:val="single" w:sz="1" w:space="0" w:color="808080"/>
              <w:left w:val="single" w:sz="1" w:space="0" w:color="808080"/>
              <w:bottom w:val="single" w:sz="4" w:space="0" w:color="808080"/>
            </w:tcBorders>
            <w:vAlign w:val="center"/>
          </w:tcPr>
          <w:p w14:paraId="0C737CEF" w14:textId="77777777" w:rsidR="00A63D93" w:rsidRPr="00E50B06" w:rsidRDefault="00A63D93" w:rsidP="00A63D93">
            <w:pPr>
              <w:widowControl w:val="0"/>
              <w:suppressAutoHyphens/>
              <w:autoSpaceDE w:val="0"/>
              <w:snapToGrid w:val="0"/>
              <w:jc w:val="center"/>
              <w:rPr>
                <w:rFonts w:ascii="Times New Roman" w:eastAsia="Calibri" w:hAnsi="Times New Roman" w:cs="Times New Roman"/>
                <w:sz w:val="20"/>
                <w:szCs w:val="20"/>
                <w:lang w:eastAsia="ar-SA"/>
              </w:rPr>
            </w:pPr>
          </w:p>
        </w:tc>
        <w:tc>
          <w:tcPr>
            <w:tcW w:w="2102" w:type="dxa"/>
            <w:tcBorders>
              <w:top w:val="single" w:sz="1" w:space="0" w:color="808080"/>
              <w:left w:val="single" w:sz="4" w:space="0" w:color="808080"/>
              <w:bottom w:val="single" w:sz="4" w:space="0" w:color="808080"/>
            </w:tcBorders>
            <w:vAlign w:val="center"/>
          </w:tcPr>
          <w:p w14:paraId="458C941F" w14:textId="77777777" w:rsidR="00A63D93" w:rsidRPr="00E50B06" w:rsidRDefault="00A63D93" w:rsidP="00A63D93">
            <w:pPr>
              <w:suppressAutoHyphens/>
              <w:autoSpaceDE w:val="0"/>
              <w:rPr>
                <w:rFonts w:ascii="Times New Roman" w:eastAsia="Courier New" w:hAnsi="Times New Roman" w:cs="Times New Roman"/>
                <w:spacing w:val="-8"/>
                <w:kern w:val="1"/>
                <w:sz w:val="20"/>
                <w:szCs w:val="20"/>
              </w:rPr>
            </w:pPr>
            <w:r w:rsidRPr="00E50B06">
              <w:rPr>
                <w:rFonts w:ascii="Times New Roman" w:eastAsia="Calibri" w:hAnsi="Times New Roman" w:cs="Times New Roman"/>
                <w:sz w:val="20"/>
                <w:szCs w:val="20"/>
                <w:lang w:eastAsia="ar-SA"/>
              </w:rPr>
              <w:t xml:space="preserve">Обеспеченность машино-местами для постоянного и временного хранения легковых автомобилей на территории жилых районов и микрорайонов </w:t>
            </w:r>
            <w:r w:rsidRPr="00E50B06">
              <w:rPr>
                <w:rFonts w:ascii="Times New Roman" w:eastAsia="Times New Roman" w:hAnsi="Times New Roman" w:cs="Times New Roman"/>
                <w:sz w:val="20"/>
                <w:szCs w:val="20"/>
                <w:lang w:eastAsia="ar-SA"/>
              </w:rPr>
              <w:t>при разработке документации по планировке территории</w:t>
            </w:r>
          </w:p>
        </w:tc>
        <w:tc>
          <w:tcPr>
            <w:tcW w:w="5212" w:type="dxa"/>
            <w:tcBorders>
              <w:top w:val="single" w:sz="1" w:space="0" w:color="808080"/>
              <w:left w:val="single" w:sz="4" w:space="0" w:color="808080"/>
              <w:bottom w:val="single" w:sz="4" w:space="0" w:color="808080"/>
              <w:right w:val="single" w:sz="1" w:space="0" w:color="808080"/>
            </w:tcBorders>
            <w:vAlign w:val="center"/>
          </w:tcPr>
          <w:p w14:paraId="4D60C139" w14:textId="77777777" w:rsidR="00A63D93" w:rsidRPr="00E50B06" w:rsidRDefault="00822381" w:rsidP="00A63D93">
            <w:pPr>
              <w:widowControl w:val="0"/>
              <w:suppressAutoHyphens/>
              <w:autoSpaceDE w:val="0"/>
              <w:rPr>
                <w:rFonts w:ascii="Times New Roman" w:eastAsia="Times New Roman" w:hAnsi="Times New Roman" w:cs="Times New Roman"/>
                <w:color w:val="000000"/>
                <w:sz w:val="20"/>
                <w:szCs w:val="20"/>
                <w:lang w:eastAsia="ru-RU" w:bidi="ru-RU"/>
              </w:rPr>
            </w:pPr>
            <w:r w:rsidRPr="00E50B06">
              <w:rPr>
                <w:rFonts w:ascii="Times New Roman" w:eastAsia="Times New Roman" w:hAnsi="Times New Roman" w:cs="Times New Roman"/>
                <w:color w:val="000000"/>
                <w:sz w:val="20"/>
                <w:szCs w:val="20"/>
                <w:lang w:eastAsia="ru-RU" w:bidi="ru-RU"/>
              </w:rPr>
              <w:t xml:space="preserve">Количество машино-мест на 1 квартиру </w:t>
            </w:r>
            <w:r w:rsidRPr="00E50B06">
              <w:rPr>
                <w:rFonts w:ascii="Times New Roman" w:eastAsia="Times New Roman" w:hAnsi="Times New Roman" w:cs="Times New Roman"/>
                <w:color w:val="212121"/>
                <w:sz w:val="20"/>
                <w:szCs w:val="20"/>
                <w:lang w:eastAsia="ru-RU" w:bidi="ru-RU"/>
              </w:rPr>
              <w:t>многоквартирного жилого дома определено расчетным путем. Согласно данным Федеральной службы государственной статистики, число собственных легковых автомобилей в Астраханской области на 01.01.202</w:t>
            </w:r>
            <w:r w:rsidR="00853629" w:rsidRPr="00E50B06">
              <w:rPr>
                <w:rFonts w:ascii="Times New Roman" w:eastAsia="Times New Roman" w:hAnsi="Times New Roman" w:cs="Times New Roman"/>
                <w:color w:val="212121"/>
                <w:sz w:val="20"/>
                <w:szCs w:val="20"/>
                <w:lang w:eastAsia="ru-RU" w:bidi="ru-RU"/>
              </w:rPr>
              <w:t>3</w:t>
            </w:r>
            <w:r w:rsidRPr="00E50B06">
              <w:rPr>
                <w:rFonts w:ascii="Times New Roman" w:eastAsia="Times New Roman" w:hAnsi="Times New Roman" w:cs="Times New Roman"/>
                <w:color w:val="212121"/>
                <w:sz w:val="20"/>
                <w:szCs w:val="20"/>
                <w:lang w:eastAsia="ru-RU" w:bidi="ru-RU"/>
              </w:rPr>
              <w:t xml:space="preserve"> составляло </w:t>
            </w:r>
            <w:r w:rsidR="00853629" w:rsidRPr="00E50B06">
              <w:rPr>
                <w:rFonts w:ascii="Times New Roman" w:eastAsia="Times New Roman" w:hAnsi="Times New Roman" w:cs="Times New Roman"/>
                <w:color w:val="212121"/>
                <w:sz w:val="20"/>
                <w:szCs w:val="20"/>
                <w:lang w:eastAsia="ru-RU" w:bidi="ru-RU"/>
              </w:rPr>
              <w:t>303</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6</w:t>
            </w:r>
            <w:r w:rsidRPr="00E50B06">
              <w:rPr>
                <w:rFonts w:ascii="Times New Roman" w:eastAsia="Times New Roman" w:hAnsi="Times New Roman" w:cs="Times New Roman"/>
                <w:color w:val="212121"/>
                <w:sz w:val="20"/>
                <w:szCs w:val="20"/>
                <w:lang w:eastAsia="ru-RU" w:bidi="ru-RU"/>
              </w:rPr>
              <w:t xml:space="preserve"> ед. на 1000 человек населения. </w:t>
            </w:r>
            <w:bookmarkStart w:id="10" w:name="_Hlk185585798"/>
            <w:r w:rsidRPr="00E50B06">
              <w:rPr>
                <w:rFonts w:ascii="Times New Roman" w:eastAsia="Times New Roman" w:hAnsi="Times New Roman" w:cs="Times New Roman"/>
                <w:color w:val="212121"/>
                <w:sz w:val="20"/>
                <w:szCs w:val="20"/>
                <w:lang w:eastAsia="ru-RU" w:bidi="ru-RU"/>
              </w:rPr>
              <w:t>Средний размер одной квартиры в 202</w:t>
            </w:r>
            <w:r w:rsidR="00AD3AC9" w:rsidRPr="00E50B06">
              <w:rPr>
                <w:rFonts w:ascii="Times New Roman" w:eastAsia="Times New Roman" w:hAnsi="Times New Roman" w:cs="Times New Roman"/>
                <w:color w:val="212121"/>
                <w:sz w:val="20"/>
                <w:szCs w:val="20"/>
                <w:lang w:eastAsia="ru-RU" w:bidi="ru-RU"/>
              </w:rPr>
              <w:t>4</w:t>
            </w:r>
            <w:r w:rsidRPr="00E50B06">
              <w:rPr>
                <w:rFonts w:ascii="Times New Roman" w:eastAsia="Times New Roman" w:hAnsi="Times New Roman" w:cs="Times New Roman"/>
                <w:color w:val="212121"/>
                <w:sz w:val="20"/>
                <w:szCs w:val="20"/>
                <w:lang w:eastAsia="ru-RU" w:bidi="ru-RU"/>
              </w:rPr>
              <w:t xml:space="preserve"> году составлял 5</w:t>
            </w:r>
            <w:r w:rsidR="00853629" w:rsidRPr="00E50B06">
              <w:rPr>
                <w:rFonts w:ascii="Times New Roman" w:eastAsia="Times New Roman" w:hAnsi="Times New Roman" w:cs="Times New Roman"/>
                <w:color w:val="212121"/>
                <w:sz w:val="20"/>
                <w:szCs w:val="20"/>
                <w:lang w:eastAsia="ru-RU" w:bidi="ru-RU"/>
              </w:rPr>
              <w:t>7</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6</w:t>
            </w:r>
            <w:r w:rsidRPr="00E50B06">
              <w:rPr>
                <w:rFonts w:ascii="Times New Roman" w:eastAsia="Times New Roman" w:hAnsi="Times New Roman" w:cs="Times New Roman"/>
                <w:color w:val="212121"/>
                <w:sz w:val="20"/>
                <w:szCs w:val="20"/>
                <w:lang w:eastAsia="ru-RU" w:bidi="ru-RU"/>
              </w:rPr>
              <w:t xml:space="preserve"> кв. м, а общая площадь жилых помещений, приходящаяся в среднем на одного жителя в Астраханской области – </w:t>
            </w:r>
            <w:r w:rsidR="00853629" w:rsidRPr="00E50B06">
              <w:rPr>
                <w:rFonts w:ascii="Times New Roman" w:eastAsia="Times New Roman" w:hAnsi="Times New Roman" w:cs="Times New Roman"/>
                <w:color w:val="212121"/>
                <w:sz w:val="20"/>
                <w:szCs w:val="20"/>
                <w:lang w:eastAsia="ru-RU" w:bidi="ru-RU"/>
              </w:rPr>
              <w:t>31</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5</w:t>
            </w:r>
            <w:r w:rsidRPr="00E50B06">
              <w:rPr>
                <w:rFonts w:ascii="Times New Roman" w:eastAsia="Times New Roman" w:hAnsi="Times New Roman" w:cs="Times New Roman"/>
                <w:color w:val="212121"/>
                <w:sz w:val="20"/>
                <w:szCs w:val="20"/>
                <w:lang w:eastAsia="ru-RU" w:bidi="ru-RU"/>
              </w:rPr>
              <w:t xml:space="preserve"> кв. м/чел. Таким образом, на 1 квартиру в среднем приходится 5</w:t>
            </w:r>
            <w:r w:rsidR="00853629" w:rsidRPr="00E50B06">
              <w:rPr>
                <w:rFonts w:ascii="Times New Roman" w:eastAsia="Times New Roman" w:hAnsi="Times New Roman" w:cs="Times New Roman"/>
                <w:color w:val="212121"/>
                <w:sz w:val="20"/>
                <w:szCs w:val="20"/>
                <w:lang w:eastAsia="ru-RU" w:bidi="ru-RU"/>
              </w:rPr>
              <w:t>7</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6</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31</w:t>
            </w:r>
            <w:r w:rsidRPr="00E50B06">
              <w:rPr>
                <w:rFonts w:ascii="Times New Roman" w:eastAsia="Times New Roman" w:hAnsi="Times New Roman" w:cs="Times New Roman"/>
                <w:color w:val="212121"/>
                <w:sz w:val="20"/>
                <w:szCs w:val="20"/>
                <w:lang w:eastAsia="ru-RU" w:bidi="ru-RU"/>
              </w:rPr>
              <w:t>,0</w:t>
            </w:r>
            <w:r w:rsidR="00853629" w:rsidRPr="00E50B06">
              <w:rPr>
                <w:rFonts w:ascii="Times New Roman" w:eastAsia="Times New Roman" w:hAnsi="Times New Roman" w:cs="Times New Roman"/>
                <w:color w:val="212121"/>
                <w:sz w:val="20"/>
                <w:szCs w:val="20"/>
                <w:lang w:eastAsia="ru-RU" w:bidi="ru-RU"/>
              </w:rPr>
              <w:t>5</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1</w:t>
            </w:r>
            <w:r w:rsidRPr="00E50B06">
              <w:rPr>
                <w:rFonts w:ascii="Times New Roman" w:eastAsia="Times New Roman" w:hAnsi="Times New Roman" w:cs="Times New Roman"/>
                <w:color w:val="212121"/>
                <w:sz w:val="20"/>
                <w:szCs w:val="20"/>
                <w:lang w:eastAsia="ru-RU" w:bidi="ru-RU"/>
              </w:rPr>
              <w:t>,8</w:t>
            </w:r>
            <w:r w:rsidR="00853629" w:rsidRPr="00E50B06">
              <w:rPr>
                <w:rFonts w:ascii="Times New Roman" w:eastAsia="Times New Roman" w:hAnsi="Times New Roman" w:cs="Times New Roman"/>
                <w:color w:val="212121"/>
                <w:sz w:val="20"/>
                <w:szCs w:val="20"/>
                <w:lang w:eastAsia="ru-RU" w:bidi="ru-RU"/>
              </w:rPr>
              <w:t>3</w:t>
            </w:r>
            <w:r w:rsidRPr="00E50B06">
              <w:rPr>
                <w:rFonts w:ascii="Times New Roman" w:eastAsia="Times New Roman" w:hAnsi="Times New Roman" w:cs="Times New Roman"/>
                <w:color w:val="212121"/>
                <w:sz w:val="20"/>
                <w:szCs w:val="20"/>
                <w:lang w:eastAsia="ru-RU" w:bidi="ru-RU"/>
              </w:rPr>
              <w:t xml:space="preserve"> жителей.</w:t>
            </w:r>
            <w:bookmarkEnd w:id="10"/>
            <w:r w:rsidRPr="00E50B06">
              <w:rPr>
                <w:rFonts w:ascii="Times New Roman" w:eastAsia="Times New Roman" w:hAnsi="Times New Roman" w:cs="Times New Roman"/>
                <w:color w:val="212121"/>
                <w:sz w:val="20"/>
                <w:szCs w:val="20"/>
                <w:lang w:eastAsia="ru-RU" w:bidi="ru-RU"/>
              </w:rPr>
              <w:t xml:space="preserve"> Исходя из показателя обеспеченности легковыми автомобилями в </w:t>
            </w:r>
            <w:r w:rsidR="00853629" w:rsidRPr="00E50B06">
              <w:rPr>
                <w:rFonts w:ascii="Times New Roman" w:eastAsia="Times New Roman" w:hAnsi="Times New Roman" w:cs="Times New Roman"/>
                <w:color w:val="212121"/>
                <w:sz w:val="20"/>
                <w:szCs w:val="20"/>
                <w:lang w:eastAsia="ru-RU" w:bidi="ru-RU"/>
              </w:rPr>
              <w:t>303</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6</w:t>
            </w:r>
            <w:r w:rsidRPr="00E50B06">
              <w:rPr>
                <w:rFonts w:ascii="Times New Roman" w:eastAsia="Times New Roman" w:hAnsi="Times New Roman" w:cs="Times New Roman"/>
                <w:color w:val="212121"/>
                <w:sz w:val="20"/>
                <w:szCs w:val="20"/>
                <w:lang w:eastAsia="ru-RU" w:bidi="ru-RU"/>
              </w:rPr>
              <w:t xml:space="preserve"> ед. на 1000 жителей, определим среднее количество легковых автомобилей на 1 квартиру: </w:t>
            </w:r>
            <w:r w:rsidR="00853629" w:rsidRPr="00E50B06">
              <w:rPr>
                <w:rFonts w:ascii="Times New Roman" w:eastAsia="Times New Roman" w:hAnsi="Times New Roman" w:cs="Times New Roman"/>
                <w:color w:val="212121"/>
                <w:sz w:val="20"/>
                <w:szCs w:val="20"/>
                <w:lang w:eastAsia="ru-RU" w:bidi="ru-RU"/>
              </w:rPr>
              <w:t>1</w:t>
            </w:r>
            <w:r w:rsidRPr="00E50B06">
              <w:rPr>
                <w:rFonts w:ascii="Times New Roman" w:eastAsia="Times New Roman" w:hAnsi="Times New Roman" w:cs="Times New Roman"/>
                <w:color w:val="212121"/>
                <w:sz w:val="20"/>
                <w:szCs w:val="20"/>
                <w:lang w:eastAsia="ru-RU" w:bidi="ru-RU"/>
              </w:rPr>
              <w:t>,8</w:t>
            </w:r>
            <w:r w:rsidR="00853629" w:rsidRPr="00E50B06">
              <w:rPr>
                <w:rFonts w:ascii="Times New Roman" w:eastAsia="Times New Roman" w:hAnsi="Times New Roman" w:cs="Times New Roman"/>
                <w:color w:val="212121"/>
                <w:sz w:val="20"/>
                <w:szCs w:val="20"/>
                <w:lang w:eastAsia="ru-RU" w:bidi="ru-RU"/>
              </w:rPr>
              <w:t>3</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303</w:t>
            </w:r>
            <w:r w:rsidRPr="00E50B06">
              <w:rPr>
                <w:rFonts w:ascii="Times New Roman" w:eastAsia="Times New Roman" w:hAnsi="Times New Roman" w:cs="Times New Roman"/>
                <w:color w:val="212121"/>
                <w:sz w:val="20"/>
                <w:szCs w:val="20"/>
                <w:lang w:eastAsia="ru-RU" w:bidi="ru-RU"/>
              </w:rPr>
              <w:t>,</w:t>
            </w:r>
            <w:r w:rsidR="00853629" w:rsidRPr="00E50B06">
              <w:rPr>
                <w:rFonts w:ascii="Times New Roman" w:eastAsia="Times New Roman" w:hAnsi="Times New Roman" w:cs="Times New Roman"/>
                <w:color w:val="212121"/>
                <w:sz w:val="20"/>
                <w:szCs w:val="20"/>
                <w:lang w:eastAsia="ru-RU" w:bidi="ru-RU"/>
              </w:rPr>
              <w:t>6</w:t>
            </w:r>
            <w:r w:rsidRPr="00E50B06">
              <w:rPr>
                <w:rFonts w:ascii="Times New Roman" w:eastAsia="Times New Roman" w:hAnsi="Times New Roman" w:cs="Times New Roman"/>
                <w:color w:val="212121"/>
                <w:sz w:val="20"/>
                <w:szCs w:val="20"/>
                <w:lang w:eastAsia="ru-RU" w:bidi="ru-RU"/>
              </w:rPr>
              <w:t>/1000=0,</w:t>
            </w:r>
            <w:r w:rsidR="00853629" w:rsidRPr="00E50B06">
              <w:rPr>
                <w:rFonts w:ascii="Times New Roman" w:eastAsia="Times New Roman" w:hAnsi="Times New Roman" w:cs="Times New Roman"/>
                <w:color w:val="212121"/>
                <w:sz w:val="20"/>
                <w:szCs w:val="20"/>
                <w:lang w:eastAsia="ru-RU" w:bidi="ru-RU"/>
              </w:rPr>
              <w:t>55</w:t>
            </w:r>
            <w:r w:rsidRPr="00E50B06">
              <w:rPr>
                <w:rFonts w:ascii="Times New Roman" w:eastAsia="Times New Roman" w:hAnsi="Times New Roman" w:cs="Times New Roman"/>
                <w:color w:val="212121"/>
                <w:sz w:val="20"/>
                <w:szCs w:val="20"/>
                <w:lang w:eastAsia="ru-RU" w:bidi="ru-RU"/>
              </w:rPr>
              <w:t xml:space="preserve"> автомобилей на 1 квартиру. Таким образом на одну квартиру в многоквартирных домах требуется в среднем 0,</w:t>
            </w:r>
            <w:r w:rsidR="00853629" w:rsidRPr="00E50B06">
              <w:rPr>
                <w:rFonts w:ascii="Times New Roman" w:eastAsia="Times New Roman" w:hAnsi="Times New Roman" w:cs="Times New Roman"/>
                <w:color w:val="212121"/>
                <w:sz w:val="20"/>
                <w:szCs w:val="20"/>
                <w:lang w:eastAsia="ru-RU" w:bidi="ru-RU"/>
              </w:rPr>
              <w:t>55</w:t>
            </w:r>
            <w:r w:rsidRPr="00E50B06">
              <w:rPr>
                <w:rFonts w:ascii="Times New Roman" w:eastAsia="Times New Roman" w:hAnsi="Times New Roman" w:cs="Times New Roman"/>
                <w:color w:val="212121"/>
                <w:sz w:val="20"/>
                <w:szCs w:val="20"/>
                <w:lang w:eastAsia="ru-RU" w:bidi="ru-RU"/>
              </w:rPr>
              <w:t xml:space="preserve"> машино-мест для хранения собственного легкового </w:t>
            </w:r>
            <w:r w:rsidRPr="00E50B06">
              <w:rPr>
                <w:rFonts w:ascii="Times New Roman" w:eastAsia="Times New Roman" w:hAnsi="Times New Roman" w:cs="Times New Roman"/>
                <w:color w:val="000000"/>
                <w:sz w:val="20"/>
                <w:szCs w:val="20"/>
                <w:lang w:eastAsia="ru-RU" w:bidi="ru-RU"/>
              </w:rPr>
              <w:t xml:space="preserve">автомобиля. С учетом перспективы развития городских территорий, увеличением ввода жилья в эксплуатацию и повышения качества проживания населения предлагается установить показатель минимальной обеспеченности машино-местами из расчета </w:t>
            </w:r>
            <w:r w:rsidR="00917947" w:rsidRPr="00E50B06">
              <w:rPr>
                <w:rFonts w:ascii="Times New Roman" w:eastAsia="Times New Roman" w:hAnsi="Times New Roman" w:cs="Times New Roman"/>
                <w:bCs/>
                <w:color w:val="000000"/>
                <w:sz w:val="20"/>
                <w:szCs w:val="20"/>
                <w:lang w:eastAsia="ru-RU" w:bidi="ru-RU"/>
              </w:rPr>
              <w:t>0,7</w:t>
            </w:r>
            <w:r w:rsidR="00C66BCE" w:rsidRPr="00E50B06">
              <w:rPr>
                <w:rFonts w:ascii="Times New Roman" w:eastAsia="Times New Roman" w:hAnsi="Times New Roman" w:cs="Times New Roman"/>
                <w:b/>
                <w:color w:val="000000"/>
                <w:sz w:val="20"/>
                <w:szCs w:val="20"/>
                <w:lang w:eastAsia="ru-RU" w:bidi="ru-RU"/>
              </w:rPr>
              <w:t xml:space="preserve"> </w:t>
            </w:r>
            <w:r w:rsidRPr="00E50B06">
              <w:rPr>
                <w:rFonts w:ascii="Times New Roman" w:eastAsia="Times New Roman" w:hAnsi="Times New Roman" w:cs="Times New Roman"/>
                <w:color w:val="000000"/>
                <w:sz w:val="20"/>
                <w:szCs w:val="20"/>
                <w:lang w:eastAsia="ru-RU" w:bidi="ru-RU"/>
              </w:rPr>
              <w:t xml:space="preserve">машино-места на 1 квартиру для жилых домов класса стандартное жилье и муниципального жилого фонда. Для домов </w:t>
            </w:r>
            <w:proofErr w:type="gramStart"/>
            <w:r w:rsidRPr="00E50B06">
              <w:rPr>
                <w:rFonts w:ascii="Times New Roman" w:eastAsia="Times New Roman" w:hAnsi="Times New Roman" w:cs="Times New Roman"/>
                <w:color w:val="000000"/>
                <w:sz w:val="20"/>
                <w:szCs w:val="20"/>
                <w:lang w:eastAsia="ru-RU" w:bidi="ru-RU"/>
              </w:rPr>
              <w:t>бизнес-класса</w:t>
            </w:r>
            <w:proofErr w:type="gramEnd"/>
            <w:r w:rsidRPr="00E50B06">
              <w:rPr>
                <w:rFonts w:ascii="Times New Roman" w:eastAsia="Times New Roman" w:hAnsi="Times New Roman" w:cs="Times New Roman"/>
                <w:color w:val="000000"/>
                <w:sz w:val="20"/>
                <w:szCs w:val="20"/>
                <w:lang w:eastAsia="ru-RU" w:bidi="ru-RU"/>
              </w:rPr>
              <w:t xml:space="preserve"> данный показатель предлагается увеличить в 1,5 раза – 1  машино-мест на 1 квартиру. Для жилых домов в условиях стесненной застройки предлагается показатель уменьшить </w:t>
            </w:r>
            <w:r w:rsidR="00C66BCE" w:rsidRPr="00E50B06">
              <w:rPr>
                <w:rFonts w:ascii="Times New Roman" w:eastAsia="Times New Roman" w:hAnsi="Times New Roman" w:cs="Times New Roman"/>
                <w:color w:val="000000"/>
                <w:sz w:val="20"/>
                <w:szCs w:val="20"/>
                <w:lang w:eastAsia="ru-RU" w:bidi="ru-RU"/>
              </w:rPr>
              <w:t xml:space="preserve">до </w:t>
            </w:r>
            <w:r w:rsidRPr="00E50B06">
              <w:rPr>
                <w:rFonts w:ascii="Times New Roman" w:eastAsia="Times New Roman" w:hAnsi="Times New Roman" w:cs="Times New Roman"/>
                <w:color w:val="000000"/>
                <w:sz w:val="20"/>
                <w:szCs w:val="20"/>
                <w:lang w:eastAsia="ru-RU" w:bidi="ru-RU"/>
              </w:rPr>
              <w:t>– 0,3</w:t>
            </w:r>
            <w:r w:rsidR="00555B1D" w:rsidRPr="00E50B06">
              <w:rPr>
                <w:rFonts w:ascii="Times New Roman" w:eastAsia="Times New Roman" w:hAnsi="Times New Roman" w:cs="Times New Roman"/>
                <w:color w:val="000000"/>
                <w:sz w:val="20"/>
                <w:szCs w:val="20"/>
                <w:lang w:eastAsia="ru-RU" w:bidi="ru-RU"/>
              </w:rPr>
              <w:t xml:space="preserve"> </w:t>
            </w:r>
            <w:r w:rsidRPr="00E50B06">
              <w:rPr>
                <w:rFonts w:ascii="Times New Roman" w:eastAsia="Times New Roman" w:hAnsi="Times New Roman" w:cs="Times New Roman"/>
                <w:color w:val="000000"/>
                <w:sz w:val="20"/>
                <w:szCs w:val="20"/>
                <w:lang w:eastAsia="ru-RU" w:bidi="ru-RU"/>
              </w:rPr>
              <w:t xml:space="preserve"> </w:t>
            </w:r>
            <w:proofErr w:type="spellStart"/>
            <w:r w:rsidRPr="00E50B06">
              <w:rPr>
                <w:rFonts w:ascii="Times New Roman" w:eastAsia="Times New Roman" w:hAnsi="Times New Roman" w:cs="Times New Roman"/>
                <w:color w:val="000000"/>
                <w:sz w:val="20"/>
                <w:szCs w:val="20"/>
                <w:lang w:eastAsia="ru-RU" w:bidi="ru-RU"/>
              </w:rPr>
              <w:t>машино-маста</w:t>
            </w:r>
            <w:proofErr w:type="spellEnd"/>
            <w:r w:rsidRPr="00E50B06">
              <w:rPr>
                <w:rFonts w:ascii="Times New Roman" w:eastAsia="Times New Roman" w:hAnsi="Times New Roman" w:cs="Times New Roman"/>
                <w:color w:val="000000"/>
                <w:sz w:val="20"/>
                <w:szCs w:val="20"/>
                <w:lang w:eastAsia="ru-RU" w:bidi="ru-RU"/>
              </w:rPr>
              <w:t xml:space="preserve"> на 1 квартиру</w:t>
            </w:r>
            <w:r w:rsidR="00953D46" w:rsidRPr="00E50B06">
              <w:rPr>
                <w:rFonts w:ascii="Times New Roman" w:eastAsia="Times New Roman" w:hAnsi="Times New Roman" w:cs="Times New Roman"/>
                <w:color w:val="000000"/>
                <w:sz w:val="20"/>
                <w:szCs w:val="20"/>
                <w:lang w:eastAsia="ru-RU" w:bidi="ru-RU"/>
              </w:rPr>
              <w:t>.</w:t>
            </w:r>
          </w:p>
          <w:p w14:paraId="115CECFD" w14:textId="5127AF43" w:rsidR="00953D46" w:rsidRPr="00E50B06" w:rsidRDefault="00953D46"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Количество машино-мест для парковки электромобилей и гибридных автомобилей устанавливается в размере 5% в соответствии с таблицей П.1 приложения П СП 396.1325800.2018 «Улицы и дороги населенных пунктов. Правила градостроительного проектирования», утвержденного Приказом Министерства строительства и жилищно-коммунального хозяйства Российской Федерации от 01.08.2018 N 474/</w:t>
            </w:r>
            <w:proofErr w:type="spellStart"/>
            <w:r w:rsidRPr="00E50B06">
              <w:rPr>
                <w:rFonts w:ascii="Times New Roman" w:eastAsia="Calibri" w:hAnsi="Times New Roman" w:cs="Times New Roman"/>
                <w:sz w:val="20"/>
                <w:szCs w:val="20"/>
                <w:lang w:eastAsia="ar-SA"/>
              </w:rPr>
              <w:t>пр</w:t>
            </w:r>
            <w:proofErr w:type="spellEnd"/>
            <w:r w:rsidRPr="00E50B06">
              <w:rPr>
                <w:rFonts w:ascii="Times New Roman" w:eastAsia="Calibri" w:hAnsi="Times New Roman" w:cs="Times New Roman"/>
                <w:sz w:val="20"/>
                <w:szCs w:val="20"/>
                <w:lang w:eastAsia="ar-SA"/>
              </w:rPr>
              <w:t xml:space="preserve"> (далее - СП 396.1325800.2018)</w:t>
            </w:r>
          </w:p>
        </w:tc>
      </w:tr>
      <w:tr w:rsidR="00B927FC" w:rsidRPr="00E50B06" w14:paraId="75ACC00B" w14:textId="77777777" w:rsidTr="002C7D23">
        <w:trPr>
          <w:trHeight w:val="635"/>
        </w:trPr>
        <w:tc>
          <w:tcPr>
            <w:tcW w:w="2325" w:type="dxa"/>
            <w:tcBorders>
              <w:top w:val="single" w:sz="1" w:space="0" w:color="808080"/>
              <w:left w:val="single" w:sz="1" w:space="0" w:color="808080"/>
              <w:bottom w:val="single" w:sz="4" w:space="0" w:color="808080"/>
            </w:tcBorders>
          </w:tcPr>
          <w:p w14:paraId="4FF27D27" w14:textId="284AE2AF" w:rsidR="00B927FC" w:rsidRPr="00E50B06" w:rsidRDefault="00B927FC" w:rsidP="00B927FC">
            <w:pPr>
              <w:widowControl w:val="0"/>
              <w:suppressAutoHyphens/>
              <w:autoSpaceDE w:val="0"/>
              <w:rPr>
                <w:rFonts w:ascii="Times New Roman" w:eastAsia="Calibri" w:hAnsi="Times New Roman" w:cs="Times New Roman"/>
                <w:sz w:val="20"/>
                <w:szCs w:val="20"/>
                <w:lang w:eastAsia="ar-SA"/>
              </w:rPr>
            </w:pPr>
            <w:r w:rsidRPr="00E50B06">
              <w:rPr>
                <w:rFonts w:ascii="Times New Roman" w:eastAsia="Times New Roman" w:hAnsi="Times New Roman" w:cs="Times New Roman"/>
                <w:sz w:val="20"/>
                <w:szCs w:val="20"/>
                <w:lang w:eastAsia="ru-RU" w:bidi="ru-RU"/>
              </w:rPr>
              <w:t>Расчетный показатель максимально допустимого уровня территориальной доступности</w:t>
            </w:r>
          </w:p>
        </w:tc>
        <w:tc>
          <w:tcPr>
            <w:tcW w:w="2102" w:type="dxa"/>
            <w:tcBorders>
              <w:top w:val="single" w:sz="1" w:space="0" w:color="808080"/>
              <w:left w:val="single" w:sz="4" w:space="0" w:color="808080"/>
              <w:bottom w:val="single" w:sz="4" w:space="0" w:color="808080"/>
            </w:tcBorders>
          </w:tcPr>
          <w:p w14:paraId="24B82B0B" w14:textId="77777777" w:rsidR="00B927FC" w:rsidRPr="00E50B06" w:rsidRDefault="00B927FC" w:rsidP="00B927FC">
            <w:pPr>
              <w:suppressAutoHyphens/>
              <w:autoSpaceDE w:val="0"/>
              <w:rPr>
                <w:rFonts w:ascii="Times New Roman" w:eastAsia="Courier New" w:hAnsi="Times New Roman" w:cs="Times New Roman"/>
                <w:spacing w:val="-8"/>
                <w:kern w:val="1"/>
                <w:sz w:val="20"/>
                <w:szCs w:val="20"/>
              </w:rPr>
            </w:pPr>
            <w:r w:rsidRPr="00E50B06">
              <w:rPr>
                <w:rFonts w:ascii="Times New Roman" w:eastAsia="Calibri" w:hAnsi="Times New Roman" w:cs="Times New Roman"/>
                <w:sz w:val="20"/>
                <w:szCs w:val="20"/>
                <w:lang w:eastAsia="ar-SA"/>
              </w:rPr>
              <w:t>Требования к размерам и размещению</w:t>
            </w:r>
          </w:p>
        </w:tc>
        <w:tc>
          <w:tcPr>
            <w:tcW w:w="5212" w:type="dxa"/>
            <w:tcBorders>
              <w:top w:val="single" w:sz="1" w:space="0" w:color="808080"/>
              <w:left w:val="single" w:sz="4" w:space="0" w:color="808080"/>
              <w:bottom w:val="single" w:sz="4" w:space="0" w:color="808080"/>
              <w:right w:val="single" w:sz="1" w:space="0" w:color="808080"/>
            </w:tcBorders>
            <w:vAlign w:val="center"/>
          </w:tcPr>
          <w:p w14:paraId="485811B9" w14:textId="3636B866" w:rsidR="00B927FC" w:rsidRPr="00E50B06" w:rsidRDefault="00B927FC" w:rsidP="00B927FC">
            <w:pPr>
              <w:widowControl w:val="0"/>
              <w:suppressAutoHyphens/>
              <w:autoSpaceDE w:val="0"/>
              <w:rPr>
                <w:rFonts w:ascii="Times New Roman" w:eastAsia="Calibri" w:hAnsi="Times New Roman" w:cs="Times New Roman"/>
                <w:sz w:val="20"/>
                <w:szCs w:val="20"/>
                <w:lang w:eastAsia="ar-SA"/>
              </w:rPr>
            </w:pPr>
            <w:r w:rsidRPr="00E50B06">
              <w:rPr>
                <w:rFonts w:ascii="Times New Roman" w:eastAsia="Times New Roman" w:hAnsi="Times New Roman" w:cs="Times New Roman"/>
                <w:sz w:val="20"/>
                <w:szCs w:val="20"/>
                <w:lang w:eastAsia="ru-RU" w:bidi="ru-RU"/>
              </w:rPr>
              <w:t>Пешеходная доступность до автостоянок зонах жилой за</w:t>
            </w:r>
            <w:r w:rsidRPr="00E50B06">
              <w:rPr>
                <w:rFonts w:ascii="Times New Roman" w:eastAsia="Times New Roman" w:hAnsi="Times New Roman" w:cs="Times New Roman"/>
                <w:sz w:val="20"/>
                <w:szCs w:val="20"/>
                <w:lang w:eastAsia="ru-RU" w:bidi="ru-RU"/>
              </w:rPr>
              <w:softHyphen/>
              <w:t>стройки принята 800 м, а в районах реконструкции 1</w:t>
            </w:r>
            <w:r w:rsidR="00687619" w:rsidRPr="00E50B06">
              <w:rPr>
                <w:rFonts w:ascii="Times New Roman" w:eastAsia="Times New Roman" w:hAnsi="Times New Roman" w:cs="Times New Roman"/>
                <w:sz w:val="20"/>
                <w:szCs w:val="20"/>
                <w:lang w:eastAsia="ru-RU" w:bidi="ru-RU"/>
              </w:rPr>
              <w:t>2</w:t>
            </w:r>
            <w:r w:rsidR="002A4C35" w:rsidRPr="00E50B06">
              <w:rPr>
                <w:rFonts w:ascii="Times New Roman" w:eastAsia="Times New Roman" w:hAnsi="Times New Roman" w:cs="Times New Roman"/>
                <w:sz w:val="20"/>
                <w:szCs w:val="20"/>
                <w:lang w:eastAsia="ru-RU" w:bidi="ru-RU"/>
              </w:rPr>
              <w:t>00 м при</w:t>
            </w:r>
            <w:r w:rsidRPr="00E50B06">
              <w:rPr>
                <w:rFonts w:ascii="Times New Roman" w:eastAsia="Times New Roman" w:hAnsi="Times New Roman" w:cs="Times New Roman"/>
                <w:sz w:val="20"/>
                <w:szCs w:val="20"/>
                <w:lang w:eastAsia="ru-RU" w:bidi="ru-RU"/>
              </w:rPr>
              <w:t>нято согласно п. 11.32 СП 42.13330.2016</w:t>
            </w:r>
            <w:r w:rsidR="00555B1D" w:rsidRPr="00E50B06">
              <w:rPr>
                <w:rFonts w:ascii="Times New Roman" w:eastAsia="Times New Roman" w:hAnsi="Times New Roman" w:cs="Times New Roman"/>
                <w:b/>
                <w:sz w:val="24"/>
                <w:szCs w:val="24"/>
                <w:lang w:eastAsia="ru-RU" w:bidi="ru-RU"/>
              </w:rPr>
              <w:t xml:space="preserve"> </w:t>
            </w:r>
          </w:p>
        </w:tc>
      </w:tr>
      <w:tr w:rsidR="00A63D93" w:rsidRPr="00E50B06" w14:paraId="37B1A026" w14:textId="77777777" w:rsidTr="002C7D23">
        <w:trPr>
          <w:trHeight w:val="635"/>
        </w:trPr>
        <w:tc>
          <w:tcPr>
            <w:tcW w:w="2325" w:type="dxa"/>
            <w:tcBorders>
              <w:left w:val="single" w:sz="1" w:space="0" w:color="808080"/>
              <w:bottom w:val="single" w:sz="4" w:space="0" w:color="808080"/>
            </w:tcBorders>
          </w:tcPr>
          <w:p w14:paraId="7F505E07" w14:textId="5BE7191B" w:rsidR="00A63D93" w:rsidRPr="00E50B06" w:rsidRDefault="00B927FC" w:rsidP="00A63D93">
            <w:pPr>
              <w:widowControl w:val="0"/>
              <w:autoSpaceDE w:val="0"/>
              <w:jc w:val="both"/>
              <w:rPr>
                <w:rFonts w:ascii="Times New Roman" w:eastAsia="Calibri" w:hAnsi="Times New Roman" w:cs="Times New Roman"/>
                <w:sz w:val="20"/>
                <w:szCs w:val="20"/>
                <w:lang w:eastAsia="ar-SA"/>
              </w:rPr>
            </w:pPr>
            <w:r w:rsidRPr="00E50B06">
              <w:rPr>
                <w:rFonts w:ascii="Times New Roman" w:eastAsia="Times New Roman" w:hAnsi="Times New Roman" w:cs="Times New Roman"/>
                <w:sz w:val="20"/>
                <w:szCs w:val="20"/>
                <w:lang w:eastAsia="ru-RU" w:bidi="ru-RU"/>
              </w:rPr>
              <w:t>Расчетный показатель минимально допустимого уровня обеспеченности</w:t>
            </w:r>
          </w:p>
        </w:tc>
        <w:tc>
          <w:tcPr>
            <w:tcW w:w="2102" w:type="dxa"/>
            <w:tcBorders>
              <w:left w:val="single" w:sz="4" w:space="0" w:color="808080"/>
              <w:bottom w:val="single" w:sz="4" w:space="0" w:color="808080"/>
            </w:tcBorders>
          </w:tcPr>
          <w:p w14:paraId="49343272" w14:textId="77777777" w:rsidR="00A63D93" w:rsidRPr="00E50B06" w:rsidRDefault="00A63D93" w:rsidP="00A63D93">
            <w:pPr>
              <w:suppressAutoHyphens/>
              <w:autoSpaceDE w:val="0"/>
              <w:rPr>
                <w:rFonts w:ascii="Times New Roman" w:eastAsia="Courier New" w:hAnsi="Times New Roman" w:cs="Times New Roman"/>
                <w:spacing w:val="-8"/>
                <w:kern w:val="1"/>
                <w:sz w:val="20"/>
                <w:szCs w:val="20"/>
              </w:rPr>
            </w:pPr>
            <w:r w:rsidRPr="00E50B06">
              <w:rPr>
                <w:rFonts w:ascii="Times New Roman" w:eastAsia="Calibri" w:hAnsi="Times New Roman" w:cs="Times New Roman"/>
                <w:sz w:val="20"/>
                <w:szCs w:val="20"/>
                <w:lang w:eastAsia="ar-SA"/>
              </w:rPr>
              <w:t>Требования к площади</w:t>
            </w:r>
          </w:p>
        </w:tc>
        <w:tc>
          <w:tcPr>
            <w:tcW w:w="5212" w:type="dxa"/>
            <w:tcBorders>
              <w:left w:val="single" w:sz="4" w:space="0" w:color="808080"/>
              <w:bottom w:val="single" w:sz="4" w:space="0" w:color="808080"/>
              <w:right w:val="single" w:sz="1" w:space="0" w:color="808080"/>
            </w:tcBorders>
            <w:vAlign w:val="center"/>
          </w:tcPr>
          <w:p w14:paraId="72801BA6" w14:textId="103418D7" w:rsidR="00A63D93" w:rsidRPr="00E50B06" w:rsidRDefault="00B927FC"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eastAsia="Times New Roman" w:hAnsi="Times New Roman" w:cs="Times New Roman"/>
                <w:sz w:val="20"/>
                <w:szCs w:val="20"/>
                <w:lang w:eastAsia="ru-RU" w:bidi="ru-RU"/>
              </w:rPr>
              <w:t>Нормы расчета стоянок автомобилей приняты в соответствии с приложением Ж СП 42.13330.2016.</w:t>
            </w:r>
          </w:p>
        </w:tc>
      </w:tr>
      <w:tr w:rsidR="00A63D93" w:rsidRPr="00E50B06" w14:paraId="6C8B4819" w14:textId="77777777" w:rsidTr="002C7D23">
        <w:trPr>
          <w:trHeight w:val="70"/>
        </w:trPr>
        <w:tc>
          <w:tcPr>
            <w:tcW w:w="9639" w:type="dxa"/>
            <w:gridSpan w:val="3"/>
            <w:tcBorders>
              <w:top w:val="single" w:sz="4" w:space="0" w:color="808080"/>
              <w:left w:val="single" w:sz="1" w:space="0" w:color="808080"/>
              <w:bottom w:val="single" w:sz="4" w:space="0" w:color="808080"/>
              <w:right w:val="single" w:sz="1" w:space="0" w:color="808080"/>
            </w:tcBorders>
          </w:tcPr>
          <w:p w14:paraId="14FE8D92" w14:textId="78E06F0D" w:rsidR="002934F0" w:rsidRPr="00E50B06" w:rsidRDefault="00596DCB" w:rsidP="00596DCB">
            <w:pPr>
              <w:widowControl w:val="0"/>
              <w:suppressAutoHyphens/>
              <w:autoSpaceDE w:val="0"/>
              <w:jc w:val="center"/>
              <w:rPr>
                <w:rFonts w:ascii="Times New Roman" w:eastAsia="Times New Roman" w:hAnsi="Times New Roman" w:cs="Times New Roman"/>
                <w:b/>
                <w:sz w:val="20"/>
                <w:szCs w:val="20"/>
                <w:lang w:eastAsia="ar-SA"/>
              </w:rPr>
            </w:pPr>
            <w:r w:rsidRPr="00E50B06">
              <w:rPr>
                <w:rFonts w:ascii="Times New Roman" w:eastAsia="Times New Roman" w:hAnsi="Times New Roman" w:cs="Times New Roman"/>
                <w:b/>
                <w:sz w:val="20"/>
                <w:szCs w:val="20"/>
                <w:lang w:eastAsia="ar-SA"/>
              </w:rPr>
              <w:t>Объекты местного значения в области транспорта,</w:t>
            </w:r>
            <w:r w:rsidR="002934F0" w:rsidRPr="00E50B06">
              <w:rPr>
                <w:rFonts w:ascii="Times New Roman" w:eastAsia="Times New Roman" w:hAnsi="Times New Roman" w:cs="Times New Roman"/>
                <w:b/>
                <w:sz w:val="20"/>
                <w:szCs w:val="20"/>
                <w:lang w:eastAsia="ar-SA"/>
              </w:rPr>
              <w:t xml:space="preserve"> автомобильных дорог местного значения и обеспечения функционирования парковок (парковочных мест)</w:t>
            </w:r>
          </w:p>
          <w:p w14:paraId="34599A90" w14:textId="0489E964" w:rsidR="00A63D93" w:rsidRPr="00E50B06" w:rsidRDefault="00A63D93" w:rsidP="00A63D93">
            <w:pPr>
              <w:widowControl w:val="0"/>
              <w:suppressAutoHyphens/>
              <w:autoSpaceDE w:val="0"/>
              <w:jc w:val="center"/>
              <w:rPr>
                <w:rFonts w:ascii="Times New Roman" w:eastAsia="Calibri" w:hAnsi="Times New Roman" w:cs="Times New Roman"/>
                <w:sz w:val="20"/>
                <w:szCs w:val="20"/>
                <w:lang w:eastAsia="ar-SA"/>
              </w:rPr>
            </w:pPr>
          </w:p>
        </w:tc>
      </w:tr>
      <w:tr w:rsidR="00A63D93" w:rsidRPr="00E50B06" w14:paraId="31950859" w14:textId="77777777" w:rsidTr="002C7D23">
        <w:trPr>
          <w:trHeight w:val="70"/>
        </w:trPr>
        <w:tc>
          <w:tcPr>
            <w:tcW w:w="2325" w:type="dxa"/>
            <w:vMerge w:val="restart"/>
            <w:tcBorders>
              <w:top w:val="single" w:sz="4" w:space="0" w:color="808080"/>
              <w:left w:val="single" w:sz="1" w:space="0" w:color="808080"/>
            </w:tcBorders>
          </w:tcPr>
          <w:p w14:paraId="3659D35B" w14:textId="77777777" w:rsidR="00A63D93" w:rsidRPr="00E50B06" w:rsidRDefault="00A63D93" w:rsidP="00A63D93">
            <w:pPr>
              <w:widowControl w:val="0"/>
              <w:suppressAutoHyphens/>
              <w:autoSpaceDE w:val="0"/>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8"/>
                <w:sz w:val="20"/>
                <w:szCs w:val="20"/>
                <w:lang w:eastAsia="ar-SA"/>
              </w:rPr>
              <w:t>Автомобильные дороги местного значения в границах городского округа</w:t>
            </w:r>
          </w:p>
        </w:tc>
        <w:tc>
          <w:tcPr>
            <w:tcW w:w="2102" w:type="dxa"/>
            <w:tcBorders>
              <w:top w:val="single" w:sz="4" w:space="0" w:color="808080"/>
              <w:left w:val="single" w:sz="4" w:space="0" w:color="808080"/>
              <w:bottom w:val="single" w:sz="4" w:space="0" w:color="000000"/>
            </w:tcBorders>
          </w:tcPr>
          <w:p w14:paraId="2F0E0FAB" w14:textId="77777777" w:rsidR="00A63D93" w:rsidRPr="00E50B06" w:rsidRDefault="00A63D93" w:rsidP="005E2601">
            <w:pPr>
              <w:widowControl w:val="0"/>
              <w:rPr>
                <w:rFonts w:ascii="Times New Roman" w:eastAsia="Times New Roman" w:hAnsi="Times New Roman" w:cs="Times New Roman"/>
                <w:sz w:val="20"/>
                <w:szCs w:val="20"/>
                <w:vertAlign w:val="superscript"/>
                <w:lang w:eastAsia="ar-SA"/>
              </w:rPr>
            </w:pPr>
            <w:r w:rsidRPr="00E50B06">
              <w:rPr>
                <w:rFonts w:ascii="Times New Roman" w:eastAsia="Times New Roman" w:hAnsi="Times New Roman" w:cs="Times New Roman"/>
                <w:spacing w:val="-6"/>
                <w:sz w:val="20"/>
                <w:szCs w:val="20"/>
                <w:lang w:eastAsia="ar-SA"/>
              </w:rPr>
              <w:t>Уровень обеспеченности, плотность магистральной улично-дорожной сети в границах застроенной территории городских населенных пунктов, км. на 1 км</w:t>
            </w:r>
            <w:r w:rsidR="005E2601" w:rsidRPr="00E50B06">
              <w:rPr>
                <w:rFonts w:ascii="Times New Roman" w:eastAsia="Times New Roman" w:hAnsi="Times New Roman" w:cs="Times New Roman"/>
                <w:spacing w:val="-6"/>
                <w:sz w:val="20"/>
                <w:szCs w:val="20"/>
                <w:vertAlign w:val="superscript"/>
                <w:lang w:eastAsia="ar-SA"/>
              </w:rPr>
              <w:t>2</w:t>
            </w:r>
          </w:p>
        </w:tc>
        <w:tc>
          <w:tcPr>
            <w:tcW w:w="5212" w:type="dxa"/>
            <w:tcBorders>
              <w:top w:val="single" w:sz="4" w:space="0" w:color="808080"/>
              <w:left w:val="single" w:sz="4" w:space="0" w:color="808080"/>
              <w:bottom w:val="single" w:sz="4" w:space="0" w:color="000000"/>
              <w:right w:val="single" w:sz="1" w:space="0" w:color="808080"/>
            </w:tcBorders>
          </w:tcPr>
          <w:p w14:paraId="30C5DBFB" w14:textId="5897A32D" w:rsidR="00A63D93" w:rsidRPr="00E50B06" w:rsidRDefault="00DF7FFD" w:rsidP="00A61FB9">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Плотность улично-дорожной сети принята в </w:t>
            </w:r>
            <w:proofErr w:type="spellStart"/>
            <w:proofErr w:type="gramStart"/>
            <w:r w:rsidRPr="00E50B06">
              <w:rPr>
                <w:rFonts w:ascii="Times New Roman" w:eastAsia="Calibri" w:hAnsi="Times New Roman" w:cs="Times New Roman"/>
                <w:sz w:val="20"/>
                <w:szCs w:val="20"/>
                <w:lang w:eastAsia="ar-SA"/>
              </w:rPr>
              <w:t>соот-ветствии</w:t>
            </w:r>
            <w:proofErr w:type="spellEnd"/>
            <w:proofErr w:type="gramEnd"/>
            <w:r w:rsidRPr="00E50B06">
              <w:rPr>
                <w:rFonts w:ascii="Times New Roman" w:eastAsia="Calibri" w:hAnsi="Times New Roman" w:cs="Times New Roman"/>
                <w:sz w:val="20"/>
                <w:szCs w:val="20"/>
                <w:lang w:eastAsia="ar-SA"/>
              </w:rPr>
              <w:t xml:space="preserve"> с таблицей 5.1 свода правил СП 531.1325800.2024 «Градостроительство. Модели городской среды. Общие положения», утвержден-</w:t>
            </w:r>
            <w:proofErr w:type="spellStart"/>
            <w:r w:rsidRPr="00E50B06">
              <w:rPr>
                <w:rFonts w:ascii="Times New Roman" w:eastAsia="Calibri" w:hAnsi="Times New Roman" w:cs="Times New Roman"/>
                <w:sz w:val="20"/>
                <w:szCs w:val="20"/>
                <w:lang w:eastAsia="ar-SA"/>
              </w:rPr>
              <w:t>ного</w:t>
            </w:r>
            <w:proofErr w:type="spellEnd"/>
            <w:r w:rsidRPr="00E50B06">
              <w:rPr>
                <w:rFonts w:ascii="Times New Roman" w:eastAsia="Calibri" w:hAnsi="Times New Roman" w:cs="Times New Roman"/>
                <w:sz w:val="20"/>
                <w:szCs w:val="20"/>
                <w:lang w:eastAsia="ar-SA"/>
              </w:rPr>
              <w:t xml:space="preserve"> приказом Министерства строительства и </w:t>
            </w:r>
            <w:proofErr w:type="spellStart"/>
            <w:r w:rsidRPr="00E50B06">
              <w:rPr>
                <w:rFonts w:ascii="Times New Roman" w:eastAsia="Calibri" w:hAnsi="Times New Roman" w:cs="Times New Roman"/>
                <w:sz w:val="20"/>
                <w:szCs w:val="20"/>
                <w:lang w:eastAsia="ar-SA"/>
              </w:rPr>
              <w:t>жи</w:t>
            </w:r>
            <w:proofErr w:type="spellEnd"/>
            <w:r w:rsidRPr="00E50B06">
              <w:rPr>
                <w:rFonts w:ascii="Times New Roman" w:eastAsia="Calibri" w:hAnsi="Times New Roman" w:cs="Times New Roman"/>
                <w:sz w:val="20"/>
                <w:szCs w:val="20"/>
                <w:lang w:eastAsia="ar-SA"/>
              </w:rPr>
              <w:t>-</w:t>
            </w:r>
            <w:proofErr w:type="spellStart"/>
            <w:r w:rsidRPr="00E50B06">
              <w:rPr>
                <w:rFonts w:ascii="Times New Roman" w:eastAsia="Calibri" w:hAnsi="Times New Roman" w:cs="Times New Roman"/>
                <w:sz w:val="20"/>
                <w:szCs w:val="20"/>
                <w:lang w:eastAsia="ar-SA"/>
              </w:rPr>
              <w:t>лищно</w:t>
            </w:r>
            <w:proofErr w:type="spellEnd"/>
            <w:r w:rsidRPr="00E50B06">
              <w:rPr>
                <w:rFonts w:ascii="Times New Roman" w:eastAsia="Calibri" w:hAnsi="Times New Roman" w:cs="Times New Roman"/>
                <w:sz w:val="20"/>
                <w:szCs w:val="20"/>
                <w:lang w:eastAsia="ar-SA"/>
              </w:rPr>
              <w:t>-коммунального хозяйства Российской Феде-рации от 18.01.2024 № 25/пр.</w:t>
            </w:r>
          </w:p>
        </w:tc>
      </w:tr>
      <w:tr w:rsidR="00A63D93" w:rsidRPr="00E50B06" w14:paraId="56DB9AA5" w14:textId="77777777" w:rsidTr="002C7D23">
        <w:trPr>
          <w:trHeight w:val="403"/>
        </w:trPr>
        <w:tc>
          <w:tcPr>
            <w:tcW w:w="2325" w:type="dxa"/>
            <w:vMerge/>
            <w:tcBorders>
              <w:left w:val="single" w:sz="1" w:space="0" w:color="808080"/>
              <w:bottom w:val="single" w:sz="4" w:space="0" w:color="808080"/>
            </w:tcBorders>
          </w:tcPr>
          <w:p w14:paraId="3D6E01D8" w14:textId="77777777" w:rsidR="00A63D93" w:rsidRPr="00E50B06" w:rsidRDefault="00A63D93" w:rsidP="00A63D93">
            <w:pPr>
              <w:widowControl w:val="0"/>
              <w:suppressAutoHyphens/>
              <w:autoSpaceDE w:val="0"/>
              <w:snapToGrid w:val="0"/>
              <w:rPr>
                <w:rFonts w:ascii="Times New Roman" w:eastAsia="Calibri" w:hAnsi="Times New Roman" w:cs="Times New Roman"/>
                <w:spacing w:val="-8"/>
                <w:sz w:val="20"/>
                <w:szCs w:val="20"/>
                <w:lang w:eastAsia="ar-SA"/>
              </w:rPr>
            </w:pPr>
          </w:p>
        </w:tc>
        <w:tc>
          <w:tcPr>
            <w:tcW w:w="2102" w:type="dxa"/>
            <w:tcBorders>
              <w:top w:val="single" w:sz="4" w:space="0" w:color="808080"/>
              <w:left w:val="single" w:sz="4" w:space="0" w:color="808080"/>
              <w:bottom w:val="single" w:sz="4" w:space="0" w:color="000000"/>
            </w:tcBorders>
          </w:tcPr>
          <w:p w14:paraId="40498832" w14:textId="77777777" w:rsidR="00A63D93" w:rsidRPr="00E50B06" w:rsidRDefault="00A63D93" w:rsidP="00A63D93">
            <w:pPr>
              <w:widowControl w:val="0"/>
              <w:rPr>
                <w:rFonts w:ascii="Times New Roman" w:eastAsia="Times New Roman" w:hAnsi="Times New Roman" w:cs="Times New Roman"/>
                <w:spacing w:val="-8"/>
                <w:sz w:val="20"/>
                <w:szCs w:val="20"/>
              </w:rPr>
            </w:pPr>
            <w:r w:rsidRPr="00E50B06">
              <w:rPr>
                <w:rFonts w:ascii="Times New Roman" w:eastAsia="Courier New" w:hAnsi="Times New Roman" w:cs="Times New Roman"/>
                <w:spacing w:val="-8"/>
                <w:kern w:val="1"/>
                <w:sz w:val="20"/>
                <w:szCs w:val="20"/>
              </w:rPr>
              <w:t>Категории и расчетные параметры дорог, улиц и проездов</w:t>
            </w:r>
          </w:p>
        </w:tc>
        <w:tc>
          <w:tcPr>
            <w:tcW w:w="5212" w:type="dxa"/>
            <w:tcBorders>
              <w:top w:val="single" w:sz="4" w:space="0" w:color="808080"/>
              <w:left w:val="single" w:sz="4" w:space="0" w:color="808080"/>
              <w:bottom w:val="single" w:sz="4" w:space="0" w:color="000000"/>
              <w:right w:val="single" w:sz="1" w:space="0" w:color="808080"/>
            </w:tcBorders>
          </w:tcPr>
          <w:p w14:paraId="5FFAC000" w14:textId="331FA8F6" w:rsidR="00A63D93" w:rsidRPr="00E50B06" w:rsidRDefault="00A63D93" w:rsidP="00A63D93">
            <w:pPr>
              <w:widowControl w:val="0"/>
              <w:suppressAutoHyphens/>
              <w:autoSpaceDE w:val="0"/>
              <w:rPr>
                <w:rFonts w:ascii="Times New Roman" w:eastAsia="Times New Roman" w:hAnsi="Times New Roman" w:cs="Times New Roman"/>
                <w:spacing w:val="-8"/>
                <w:kern w:val="1"/>
                <w:sz w:val="20"/>
                <w:szCs w:val="20"/>
              </w:rPr>
            </w:pPr>
            <w:r w:rsidRPr="00E50B06">
              <w:rPr>
                <w:rFonts w:ascii="Times New Roman" w:eastAsia="Times New Roman" w:hAnsi="Times New Roman" w:cs="Times New Roman"/>
                <w:spacing w:val="-8"/>
                <w:kern w:val="1"/>
                <w:sz w:val="20"/>
                <w:szCs w:val="20"/>
              </w:rPr>
              <w:t xml:space="preserve">- </w:t>
            </w:r>
            <w:r w:rsidR="00A61FB9" w:rsidRPr="00E50B06">
              <w:rPr>
                <w:rFonts w:ascii="Times New Roman" w:eastAsia="Times New Roman" w:hAnsi="Times New Roman" w:cs="Times New Roman"/>
                <w:spacing w:val="-8"/>
                <w:kern w:val="1"/>
                <w:sz w:val="20"/>
                <w:szCs w:val="20"/>
              </w:rPr>
              <w:t>Н</w:t>
            </w:r>
            <w:r w:rsidRPr="00E50B06">
              <w:rPr>
                <w:rFonts w:ascii="Times New Roman" w:eastAsia="Times New Roman" w:hAnsi="Times New Roman" w:cs="Times New Roman"/>
                <w:spacing w:val="-8"/>
                <w:kern w:val="1"/>
                <w:sz w:val="20"/>
                <w:szCs w:val="20"/>
              </w:rPr>
              <w:t xml:space="preserve">ациональный стандарт Российской Федерации </w:t>
            </w:r>
            <w:r w:rsidR="00025061" w:rsidRPr="00E50B06">
              <w:rPr>
                <w:rFonts w:ascii="Times New Roman" w:hAnsi="Times New Roman" w:cs="Times New Roman"/>
                <w:sz w:val="20"/>
                <w:szCs w:val="20"/>
              </w:rPr>
              <w:t xml:space="preserve">ГОСТ </w:t>
            </w:r>
            <w:proofErr w:type="gramStart"/>
            <w:r w:rsidR="00025061" w:rsidRPr="00E50B06">
              <w:rPr>
                <w:rFonts w:ascii="Times New Roman" w:hAnsi="Times New Roman" w:cs="Times New Roman"/>
                <w:sz w:val="20"/>
                <w:szCs w:val="20"/>
              </w:rPr>
              <w:t>Р</w:t>
            </w:r>
            <w:proofErr w:type="gramEnd"/>
            <w:r w:rsidR="00025061" w:rsidRPr="00E50B06">
              <w:rPr>
                <w:rFonts w:ascii="Times New Roman" w:hAnsi="Times New Roman" w:cs="Times New Roman"/>
                <w:sz w:val="20"/>
                <w:szCs w:val="20"/>
              </w:rPr>
              <w:t xml:space="preserve"> 52289-2019</w:t>
            </w:r>
            <w:r w:rsidR="00025061" w:rsidRPr="00E50B06">
              <w:t xml:space="preserve"> </w:t>
            </w:r>
            <w:r w:rsidRPr="00E50B06">
              <w:rPr>
                <w:rFonts w:ascii="Times New Roman" w:eastAsia="Times New Roman" w:hAnsi="Times New Roman" w:cs="Times New Roman"/>
                <w:color w:val="FF0000"/>
                <w:spacing w:val="-8"/>
                <w:kern w:val="1"/>
                <w:sz w:val="20"/>
                <w:szCs w:val="20"/>
              </w:rPr>
              <w:t xml:space="preserve"> </w:t>
            </w:r>
            <w:r w:rsidRPr="00E50B06">
              <w:rPr>
                <w:rFonts w:ascii="Times New Roman" w:eastAsia="Times New Roman" w:hAnsi="Times New Roman" w:cs="Times New Roman"/>
                <w:spacing w:val="-8"/>
                <w:kern w:val="1"/>
                <w:sz w:val="20"/>
                <w:szCs w:val="20"/>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7350AA9" w14:textId="77777777" w:rsidR="00A63D93" w:rsidRPr="00E50B06" w:rsidRDefault="00A63D93" w:rsidP="00A63D93">
            <w:pPr>
              <w:suppressAutoHyphens/>
              <w:autoSpaceDE w:val="0"/>
              <w:rPr>
                <w:rFonts w:ascii="Times New Roman" w:eastAsia="Calibri" w:hAnsi="Times New Roman" w:cs="Times New Roman"/>
                <w:spacing w:val="-8"/>
                <w:kern w:val="1"/>
                <w:sz w:val="20"/>
                <w:szCs w:val="20"/>
              </w:rPr>
            </w:pPr>
            <w:r w:rsidRPr="00E50B06">
              <w:rPr>
                <w:rFonts w:ascii="Times New Roman" w:eastAsia="Calibri" w:hAnsi="Times New Roman" w:cs="Times New Roman"/>
                <w:spacing w:val="-8"/>
                <w:kern w:val="1"/>
                <w:sz w:val="20"/>
                <w:szCs w:val="20"/>
              </w:rPr>
              <w:t xml:space="preserve">- национальный стандарт Российской Федерации </w:t>
            </w:r>
            <w:hyperlink r:id="rId14" w:history="1">
              <w:r w:rsidRPr="00E50B06">
                <w:rPr>
                  <w:rFonts w:ascii="Times New Roman" w:eastAsia="Calibri" w:hAnsi="Times New Roman" w:cs="Times New Roman"/>
                  <w:spacing w:val="-8"/>
                  <w:kern w:val="1"/>
                  <w:sz w:val="20"/>
                  <w:szCs w:val="20"/>
                </w:rPr>
                <w:t>ГОСТ Р 52765-2007</w:t>
              </w:r>
            </w:hyperlink>
            <w:r w:rsidRPr="00E50B06">
              <w:rPr>
                <w:rFonts w:ascii="Times New Roman" w:eastAsia="Calibri" w:hAnsi="Times New Roman" w:cs="Times New Roman"/>
                <w:spacing w:val="-8"/>
                <w:kern w:val="1"/>
                <w:sz w:val="20"/>
                <w:szCs w:val="20"/>
              </w:rPr>
              <w:t xml:space="preserve"> «Дороги автомобильные общего пользования. Элементы обустройства. Классификация»;</w:t>
            </w:r>
          </w:p>
          <w:p w14:paraId="68E6C39E" w14:textId="77777777" w:rsidR="00A63D93" w:rsidRPr="00E50B06" w:rsidRDefault="00A63D93" w:rsidP="00A63D93">
            <w:pPr>
              <w:suppressAutoHyphens/>
              <w:autoSpaceDE w:val="0"/>
              <w:rPr>
                <w:rFonts w:ascii="Times New Roman" w:eastAsia="TimesNewRomanPSMT" w:hAnsi="Times New Roman" w:cs="Times New Roman"/>
                <w:spacing w:val="-8"/>
                <w:kern w:val="1"/>
                <w:sz w:val="20"/>
                <w:szCs w:val="20"/>
              </w:rPr>
            </w:pPr>
            <w:r w:rsidRPr="00E50B06">
              <w:rPr>
                <w:rFonts w:ascii="Times New Roman" w:eastAsia="Calibri" w:hAnsi="Times New Roman" w:cs="Times New Roman"/>
                <w:spacing w:val="-8"/>
                <w:kern w:val="1"/>
                <w:sz w:val="20"/>
                <w:szCs w:val="20"/>
              </w:rPr>
              <w:t>- национальный стандарт Российской Федерации ГОСТ Р 52766-2007. «Дороги автомобильные общего пользования. Элементы обустройства. Общие требования»;</w:t>
            </w:r>
          </w:p>
          <w:p w14:paraId="77EB7683" w14:textId="5C5921B5" w:rsidR="00A63D93" w:rsidRPr="00E50B06" w:rsidRDefault="00A63D93" w:rsidP="00A63D93">
            <w:pPr>
              <w:suppressAutoHyphens/>
              <w:autoSpaceDE w:val="0"/>
              <w:rPr>
                <w:rFonts w:ascii="Times New Roman" w:eastAsia="TimesNewRomanPSMT" w:hAnsi="Times New Roman" w:cs="Times New Roman"/>
                <w:spacing w:val="-8"/>
                <w:kern w:val="1"/>
                <w:sz w:val="20"/>
                <w:szCs w:val="20"/>
              </w:rPr>
            </w:pPr>
            <w:r w:rsidRPr="00E50B06">
              <w:rPr>
                <w:rFonts w:ascii="Times New Roman" w:eastAsia="TimesNewRomanPSMT" w:hAnsi="Times New Roman" w:cs="Times New Roman"/>
                <w:spacing w:val="-8"/>
                <w:kern w:val="1"/>
                <w:sz w:val="20"/>
                <w:szCs w:val="20"/>
              </w:rPr>
              <w:t>-  СП 42.13330.2016 Градостроительство. Планировка и застройка городских и сельских поселений. Актуализированная редакция СНиП 2.07.01-89*</w:t>
            </w:r>
            <w:r w:rsidR="005E2601" w:rsidRPr="00E50B06">
              <w:rPr>
                <w:rFonts w:ascii="Times New Roman" w:eastAsia="TimesNewRomanPSMT" w:hAnsi="Times New Roman" w:cs="Times New Roman"/>
                <w:spacing w:val="-8"/>
                <w:kern w:val="1"/>
                <w:sz w:val="20"/>
                <w:szCs w:val="20"/>
              </w:rPr>
              <w:t>;</w:t>
            </w:r>
          </w:p>
          <w:p w14:paraId="1F2E71EF" w14:textId="6C438690" w:rsidR="00A63D93" w:rsidRPr="00E50B06" w:rsidRDefault="00A63D93" w:rsidP="00A63D93">
            <w:pPr>
              <w:suppressAutoHyphens/>
              <w:autoSpaceDE w:val="0"/>
              <w:rPr>
                <w:rFonts w:ascii="Times New Roman" w:eastAsia="TimesNewRomanPSMT" w:hAnsi="Times New Roman" w:cs="Times New Roman"/>
                <w:spacing w:val="-8"/>
                <w:kern w:val="1"/>
                <w:sz w:val="20"/>
                <w:szCs w:val="20"/>
              </w:rPr>
            </w:pPr>
            <w:r w:rsidRPr="00E50B06">
              <w:rPr>
                <w:rFonts w:ascii="Times New Roman" w:eastAsia="TimesNewRomanPSMT" w:hAnsi="Times New Roman" w:cs="Times New Roman"/>
                <w:spacing w:val="-8"/>
                <w:kern w:val="1"/>
                <w:sz w:val="20"/>
                <w:szCs w:val="20"/>
              </w:rPr>
              <w:t>- СП 30-102-99. Планировка и застройка территорий малоэтажного жилищного строительства;</w:t>
            </w:r>
          </w:p>
          <w:p w14:paraId="53D5987E" w14:textId="004A2F3B" w:rsidR="00A63D93" w:rsidRPr="00E50B06" w:rsidRDefault="00A63D93" w:rsidP="00A63D93">
            <w:pPr>
              <w:suppressAutoHyphens/>
              <w:autoSpaceDE w:val="0"/>
              <w:rPr>
                <w:rFonts w:ascii="Times New Roman" w:eastAsia="Calibri" w:hAnsi="Times New Roman" w:cs="Times New Roman"/>
                <w:spacing w:val="-8"/>
                <w:kern w:val="1"/>
                <w:sz w:val="20"/>
                <w:szCs w:val="20"/>
                <w:u w:val="single"/>
              </w:rPr>
            </w:pPr>
            <w:r w:rsidRPr="00E50B06">
              <w:rPr>
                <w:rFonts w:ascii="Times New Roman" w:eastAsia="TimesNewRomanPSMT" w:hAnsi="Times New Roman" w:cs="Times New Roman"/>
                <w:spacing w:val="-8"/>
                <w:kern w:val="1"/>
                <w:sz w:val="20"/>
                <w:szCs w:val="20"/>
              </w:rPr>
              <w:t xml:space="preserve">- </w:t>
            </w:r>
            <w:r w:rsidRPr="00E50B06">
              <w:rPr>
                <w:rFonts w:ascii="Times New Roman" w:eastAsia="Calibri" w:hAnsi="Times New Roman" w:cs="Times New Roman"/>
                <w:spacing w:val="-8"/>
                <w:kern w:val="1"/>
                <w:sz w:val="20"/>
                <w:szCs w:val="20"/>
              </w:rPr>
              <w:t>СП 35.13330.2011. Свод правил. Мосты и трубы. Актуализированная редакция СНиП 2.05.03-84*;</w:t>
            </w:r>
          </w:p>
          <w:p w14:paraId="4447FC3B" w14:textId="56392C10" w:rsidR="00A63D93" w:rsidRPr="00E50B06" w:rsidRDefault="00A63D93" w:rsidP="00A63D93">
            <w:pPr>
              <w:suppressAutoHyphens/>
              <w:autoSpaceDE w:val="0"/>
              <w:rPr>
                <w:rFonts w:ascii="Times New Roman" w:eastAsia="Calibri" w:hAnsi="Times New Roman" w:cs="Times New Roman"/>
                <w:spacing w:val="-8"/>
                <w:kern w:val="1"/>
                <w:sz w:val="20"/>
                <w:szCs w:val="20"/>
              </w:rPr>
            </w:pPr>
            <w:r w:rsidRPr="00E50B06">
              <w:rPr>
                <w:rFonts w:ascii="Times New Roman" w:eastAsia="Calibri" w:hAnsi="Times New Roman" w:cs="Times New Roman"/>
                <w:spacing w:val="-8"/>
                <w:kern w:val="1"/>
                <w:sz w:val="20"/>
                <w:szCs w:val="20"/>
              </w:rPr>
              <w:t xml:space="preserve">- </w:t>
            </w:r>
            <w:r w:rsidR="009B60AA" w:rsidRPr="00E50B06">
              <w:rPr>
                <w:rFonts w:ascii="Times New Roman" w:eastAsia="TimesNewRomanPSMT" w:hAnsi="Times New Roman" w:cs="Times New Roman"/>
                <w:spacing w:val="-8"/>
                <w:kern w:val="1"/>
                <w:sz w:val="20"/>
                <w:szCs w:val="20"/>
              </w:rPr>
              <w:t>СП 34.13330.2021</w:t>
            </w:r>
            <w:r w:rsidRPr="00E50B06">
              <w:rPr>
                <w:rFonts w:ascii="Times New Roman" w:eastAsia="Calibri" w:hAnsi="Times New Roman" w:cs="Times New Roman"/>
                <w:spacing w:val="-8"/>
                <w:kern w:val="1"/>
                <w:sz w:val="20"/>
                <w:szCs w:val="20"/>
              </w:rPr>
              <w:t>Свод правил. Автомобильные дороги. Актуализированная редакция СНиП 2.05.02-85*;</w:t>
            </w:r>
          </w:p>
          <w:p w14:paraId="18A430D6" w14:textId="57272D7C" w:rsidR="00A63D93" w:rsidRPr="00E50B06" w:rsidRDefault="00A63D93" w:rsidP="00A63D93">
            <w:pPr>
              <w:suppressAutoHyphens/>
              <w:autoSpaceDE w:val="0"/>
              <w:rPr>
                <w:rFonts w:ascii="Times New Roman" w:eastAsia="TimesNewRomanPSMT" w:hAnsi="Times New Roman" w:cs="Times New Roman"/>
                <w:spacing w:val="-8"/>
                <w:kern w:val="1"/>
                <w:sz w:val="20"/>
                <w:szCs w:val="20"/>
              </w:rPr>
            </w:pPr>
            <w:r w:rsidRPr="00E50B06">
              <w:rPr>
                <w:rFonts w:ascii="Times New Roman" w:eastAsia="Calibri" w:hAnsi="Times New Roman" w:cs="Times New Roman"/>
                <w:spacing w:val="-8"/>
                <w:kern w:val="1"/>
                <w:sz w:val="20"/>
                <w:szCs w:val="20"/>
              </w:rPr>
              <w:t xml:space="preserve">- </w:t>
            </w:r>
            <w:r w:rsidRPr="00E50B06">
              <w:rPr>
                <w:rFonts w:ascii="Times New Roman" w:eastAsia="TimesNewRomanPSMT" w:hAnsi="Times New Roman" w:cs="Times New Roman"/>
                <w:spacing w:val="-8"/>
                <w:kern w:val="1"/>
                <w:sz w:val="20"/>
                <w:szCs w:val="20"/>
              </w:rPr>
              <w:t xml:space="preserve"> СП 259.1325800.2016 Мосты в условиях плотной городской застройки. Правила проектирования;</w:t>
            </w:r>
          </w:p>
          <w:p w14:paraId="6DF24D91" w14:textId="170DEA86" w:rsidR="00A63D93" w:rsidRPr="00E50B06" w:rsidRDefault="00A63D93" w:rsidP="00A63D93">
            <w:pPr>
              <w:suppressAutoHyphens/>
              <w:autoSpaceDE w:val="0"/>
              <w:rPr>
                <w:rFonts w:ascii="Times New Roman" w:eastAsia="Calibri" w:hAnsi="Times New Roman" w:cs="Times New Roman"/>
                <w:spacing w:val="-8"/>
                <w:kern w:val="1"/>
                <w:sz w:val="20"/>
                <w:szCs w:val="20"/>
              </w:rPr>
            </w:pPr>
            <w:r w:rsidRPr="00E50B06">
              <w:rPr>
                <w:rFonts w:ascii="Times New Roman" w:eastAsia="TimesNewRomanPSMT" w:hAnsi="Times New Roman" w:cs="Times New Roman"/>
                <w:spacing w:val="-8"/>
                <w:kern w:val="1"/>
                <w:sz w:val="20"/>
                <w:szCs w:val="20"/>
              </w:rPr>
              <w:t xml:space="preserve">- </w:t>
            </w:r>
            <w:r w:rsidR="009B60AA" w:rsidRPr="00E50B06">
              <w:rPr>
                <w:rFonts w:ascii="Times New Roman" w:eastAsia="TimesNewRomanPSMT" w:hAnsi="Times New Roman" w:cs="Times New Roman"/>
                <w:spacing w:val="-8"/>
                <w:kern w:val="1"/>
                <w:sz w:val="20"/>
                <w:szCs w:val="20"/>
              </w:rPr>
              <w:t>СП 122.13330.2023</w:t>
            </w:r>
            <w:r w:rsidRPr="00E50B06">
              <w:rPr>
                <w:rFonts w:ascii="Times New Roman" w:eastAsia="Calibri" w:hAnsi="Times New Roman" w:cs="Times New Roman"/>
                <w:spacing w:val="-8"/>
                <w:kern w:val="1"/>
                <w:sz w:val="20"/>
                <w:szCs w:val="20"/>
              </w:rPr>
              <w:t>Тоннели железнодорожные и автодорожные. Актуализированная редакция СНиП 32-04-97;</w:t>
            </w:r>
          </w:p>
          <w:p w14:paraId="0396ACFD" w14:textId="77777777" w:rsidR="00A63D93" w:rsidRPr="00E50B06" w:rsidRDefault="00A63D93" w:rsidP="00A63D93">
            <w:pPr>
              <w:suppressAutoHyphens/>
              <w:autoSpaceDE w:val="0"/>
              <w:rPr>
                <w:rFonts w:ascii="Times New Roman" w:eastAsia="TimesNewRomanPSMT" w:hAnsi="Times New Roman" w:cs="Times New Roman"/>
                <w:spacing w:val="-8"/>
                <w:kern w:val="1"/>
                <w:sz w:val="20"/>
                <w:szCs w:val="20"/>
              </w:rPr>
            </w:pPr>
            <w:r w:rsidRPr="00E50B06">
              <w:rPr>
                <w:rFonts w:ascii="Times New Roman" w:eastAsia="Calibri" w:hAnsi="Times New Roman" w:cs="Times New Roman"/>
                <w:spacing w:val="-8"/>
                <w:kern w:val="1"/>
                <w:sz w:val="20"/>
                <w:szCs w:val="20"/>
              </w:rPr>
              <w:t xml:space="preserve">- </w:t>
            </w:r>
            <w:r w:rsidRPr="00E50B06">
              <w:rPr>
                <w:rFonts w:ascii="Times New Roman" w:eastAsia="TimesNewRomanPSMT" w:hAnsi="Times New Roman" w:cs="Times New Roman"/>
                <w:spacing w:val="-8"/>
                <w:kern w:val="1"/>
                <w:sz w:val="20"/>
                <w:szCs w:val="20"/>
              </w:rPr>
              <w:t xml:space="preserve">свод правил </w:t>
            </w:r>
            <w:r w:rsidRPr="00E50B06">
              <w:rPr>
                <w:rFonts w:ascii="Times New Roman" w:eastAsia="Calibri" w:hAnsi="Times New Roman" w:cs="Times New Roman"/>
                <w:spacing w:val="-8"/>
                <w:kern w:val="1"/>
                <w:sz w:val="20"/>
                <w:szCs w:val="20"/>
              </w:rPr>
              <w:t xml:space="preserve">СП </w:t>
            </w:r>
            <w:r w:rsidRPr="00E50B06">
              <w:rPr>
                <w:rFonts w:ascii="Times New Roman" w:eastAsia="TimesNewRomanPSMT" w:hAnsi="Times New Roman" w:cs="Times New Roman"/>
                <w:spacing w:val="-8"/>
                <w:kern w:val="1"/>
                <w:sz w:val="20"/>
                <w:szCs w:val="20"/>
              </w:rPr>
              <w:t>37.13330.2012 Промышленный транспорт. Актуализированная редакция СНиП 2.05.07-91*;</w:t>
            </w:r>
          </w:p>
          <w:p w14:paraId="46771C62" w14:textId="1A4DE45C" w:rsidR="00A63D93" w:rsidRPr="00E50B06" w:rsidRDefault="00A63D93" w:rsidP="00A63D93">
            <w:pPr>
              <w:suppressAutoHyphens/>
              <w:autoSpaceDE w:val="0"/>
              <w:rPr>
                <w:rFonts w:ascii="Times New Roman" w:eastAsia="Calibri" w:hAnsi="Times New Roman" w:cs="Times New Roman"/>
                <w:spacing w:val="-8"/>
                <w:kern w:val="1"/>
                <w:sz w:val="20"/>
                <w:szCs w:val="20"/>
              </w:rPr>
            </w:pPr>
            <w:r w:rsidRPr="00E50B06">
              <w:rPr>
                <w:rFonts w:ascii="Times New Roman" w:eastAsia="TimesNewRomanPSMT" w:hAnsi="Times New Roman" w:cs="Times New Roman"/>
                <w:spacing w:val="-8"/>
                <w:kern w:val="1"/>
                <w:sz w:val="20"/>
                <w:szCs w:val="20"/>
              </w:rPr>
              <w:t xml:space="preserve">- </w:t>
            </w:r>
            <w:r w:rsidRPr="00E50B06">
              <w:rPr>
                <w:rFonts w:ascii="Times New Roman" w:eastAsia="Calibri" w:hAnsi="Times New Roman" w:cs="Times New Roman"/>
                <w:spacing w:val="-8"/>
                <w:kern w:val="1"/>
                <w:sz w:val="20"/>
                <w:szCs w:val="20"/>
              </w:rPr>
              <w:t>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288B776" w14:textId="3522C4ED" w:rsidR="00A63D93" w:rsidRPr="00E50B06" w:rsidRDefault="00A63D93" w:rsidP="00A63D93">
            <w:pPr>
              <w:suppressAutoHyphens/>
              <w:autoSpaceDE w:val="0"/>
              <w:rPr>
                <w:rFonts w:ascii="Times New Roman" w:eastAsia="Calibri" w:hAnsi="Times New Roman" w:cs="Times New Roman"/>
                <w:spacing w:val="-8"/>
                <w:sz w:val="20"/>
                <w:szCs w:val="20"/>
              </w:rPr>
            </w:pPr>
            <w:r w:rsidRPr="00E50B06">
              <w:rPr>
                <w:rFonts w:ascii="Times New Roman" w:eastAsia="Calibri" w:hAnsi="Times New Roman" w:cs="Times New Roman"/>
                <w:spacing w:val="-8"/>
                <w:kern w:val="1"/>
                <w:sz w:val="20"/>
                <w:szCs w:val="20"/>
              </w:rPr>
              <w:t>- СП 51.13330.2011 Защита от шума. Актуализированная редакция СНиП 23-03-2003;</w:t>
            </w:r>
          </w:p>
          <w:p w14:paraId="31F31E3B" w14:textId="77777777" w:rsidR="00A63D93" w:rsidRPr="00E50B06" w:rsidRDefault="00A63D93" w:rsidP="00A63D93">
            <w:pPr>
              <w:widowControl w:val="0"/>
              <w:suppressAutoHyphens/>
              <w:autoSpaceDE w:val="0"/>
              <w:rPr>
                <w:rFonts w:ascii="Times New Roman" w:eastAsia="Times New Roman" w:hAnsi="Times New Roman" w:cs="Times New Roman"/>
                <w:kern w:val="1"/>
                <w:sz w:val="20"/>
                <w:szCs w:val="20"/>
                <w:lang w:eastAsia="hi-IN" w:bidi="hi-IN"/>
              </w:rPr>
            </w:pPr>
            <w:r w:rsidRPr="00E50B06">
              <w:rPr>
                <w:rFonts w:ascii="Times New Roman" w:eastAsia="Times New Roman" w:hAnsi="Times New Roman" w:cs="Times New Roman"/>
                <w:spacing w:val="-8"/>
                <w:kern w:val="1"/>
                <w:sz w:val="20"/>
                <w:szCs w:val="20"/>
              </w:rPr>
              <w:t>- СП 37.13330.2012. Свод правил. Промышленный транспорт. Актуализированная редакция СНиП 2.05.07-91*</w:t>
            </w:r>
            <w:r w:rsidR="005E2601" w:rsidRPr="00E50B06">
              <w:rPr>
                <w:rFonts w:ascii="Times New Roman" w:eastAsia="Times New Roman" w:hAnsi="Times New Roman" w:cs="Times New Roman"/>
                <w:spacing w:val="-8"/>
                <w:kern w:val="1"/>
                <w:sz w:val="20"/>
                <w:szCs w:val="20"/>
              </w:rPr>
              <w:t>.</w:t>
            </w:r>
          </w:p>
        </w:tc>
      </w:tr>
      <w:tr w:rsidR="00A63D93" w:rsidRPr="00E50B06" w14:paraId="44879DEA" w14:textId="77777777" w:rsidTr="002C7D23">
        <w:trPr>
          <w:trHeight w:val="70"/>
        </w:trPr>
        <w:tc>
          <w:tcPr>
            <w:tcW w:w="9639" w:type="dxa"/>
            <w:gridSpan w:val="3"/>
            <w:tcBorders>
              <w:top w:val="single" w:sz="4" w:space="0" w:color="808080"/>
              <w:left w:val="single" w:sz="1" w:space="0" w:color="808080"/>
              <w:bottom w:val="single" w:sz="4" w:space="0" w:color="808080"/>
              <w:right w:val="single" w:sz="1" w:space="0" w:color="808080"/>
            </w:tcBorders>
          </w:tcPr>
          <w:p w14:paraId="41C88448" w14:textId="412E4063" w:rsidR="00A63D93" w:rsidRPr="00E50B06" w:rsidRDefault="00596DCB" w:rsidP="00596DCB">
            <w:pPr>
              <w:suppressAutoHyphens/>
              <w:autoSpaceDE w:val="0"/>
              <w:jc w:val="center"/>
              <w:rPr>
                <w:rFonts w:ascii="Times New Roman" w:eastAsia="Calibri" w:hAnsi="Times New Roman" w:cs="Times New Roman"/>
                <w:b/>
                <w:sz w:val="20"/>
                <w:szCs w:val="20"/>
                <w:lang w:eastAsia="ar-SA"/>
              </w:rPr>
            </w:pPr>
            <w:r w:rsidRPr="00E50B06">
              <w:rPr>
                <w:rFonts w:ascii="Times New Roman" w:eastAsia="Calibri" w:hAnsi="Times New Roman" w:cs="Times New Roman"/>
                <w:b/>
                <w:sz w:val="20"/>
                <w:szCs w:val="20"/>
                <w:lang w:eastAsia="ar-SA"/>
              </w:rPr>
              <w:t>Объекты местного значения</w:t>
            </w:r>
            <w:r w:rsidR="00C8180B" w:rsidRPr="00E50B06">
              <w:rPr>
                <w:rFonts w:ascii="Times New Roman" w:eastAsia="Calibri" w:hAnsi="Times New Roman" w:cs="Times New Roman"/>
                <w:b/>
                <w:sz w:val="20"/>
                <w:szCs w:val="20"/>
                <w:lang w:eastAsia="ar-SA"/>
              </w:rPr>
              <w:t xml:space="preserve"> в области </w:t>
            </w:r>
            <w:r w:rsidR="00C8180B" w:rsidRPr="00E50B06">
              <w:rPr>
                <w:rFonts w:ascii="Times New Roman" w:eastAsia="Calibri" w:hAnsi="Times New Roman" w:cs="Times New Roman"/>
                <w:b/>
                <w:kern w:val="1"/>
                <w:sz w:val="20"/>
                <w:szCs w:val="20"/>
                <w:lang w:eastAsia="ar-SA"/>
              </w:rPr>
              <w:t>создания условий для предоставления транспортных услуг</w:t>
            </w:r>
            <w:r w:rsidR="00C8180B" w:rsidRPr="00E50B06">
              <w:rPr>
                <w:rFonts w:ascii="Times New Roman" w:eastAsia="Calibri" w:hAnsi="Times New Roman" w:cs="Times New Roman"/>
                <w:b/>
                <w:sz w:val="20"/>
                <w:szCs w:val="20"/>
                <w:lang w:eastAsia="ar-SA"/>
              </w:rPr>
              <w:t xml:space="preserve"> </w:t>
            </w:r>
            <w:r w:rsidR="00C8180B" w:rsidRPr="00E50B06">
              <w:rPr>
                <w:rFonts w:ascii="Times New Roman" w:eastAsia="Calibri" w:hAnsi="Times New Roman" w:cs="Times New Roman"/>
                <w:b/>
                <w:kern w:val="1"/>
                <w:sz w:val="20"/>
                <w:szCs w:val="20"/>
                <w:lang w:eastAsia="ar-SA"/>
              </w:rPr>
              <w:t>и организации транспортного обслуживания населения в границах городского округа</w:t>
            </w:r>
          </w:p>
        </w:tc>
      </w:tr>
      <w:tr w:rsidR="00A63D93" w:rsidRPr="00E50B06" w14:paraId="2F725C5A" w14:textId="77777777" w:rsidTr="002C7D23">
        <w:trPr>
          <w:trHeight w:val="70"/>
        </w:trPr>
        <w:tc>
          <w:tcPr>
            <w:tcW w:w="2325" w:type="dxa"/>
            <w:tcBorders>
              <w:top w:val="single" w:sz="4" w:space="0" w:color="808080"/>
              <w:left w:val="single" w:sz="1" w:space="0" w:color="808080"/>
              <w:bottom w:val="single" w:sz="4" w:space="0" w:color="808080"/>
            </w:tcBorders>
          </w:tcPr>
          <w:p w14:paraId="21C1F918" w14:textId="48935692" w:rsidR="00A63D93" w:rsidRPr="00E50B06" w:rsidRDefault="00D53FBA" w:rsidP="00A63D93">
            <w:pPr>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Улично-дорожная сеть</w:t>
            </w:r>
          </w:p>
        </w:tc>
        <w:tc>
          <w:tcPr>
            <w:tcW w:w="2102" w:type="dxa"/>
            <w:tcBorders>
              <w:top w:val="single" w:sz="4" w:space="0" w:color="808080"/>
              <w:left w:val="single" w:sz="4" w:space="0" w:color="808080"/>
              <w:bottom w:val="single" w:sz="4" w:space="0" w:color="000000"/>
            </w:tcBorders>
          </w:tcPr>
          <w:p w14:paraId="14317509" w14:textId="0504F780" w:rsidR="00A63D93" w:rsidRPr="00E50B06" w:rsidRDefault="00D53FBA" w:rsidP="00D53FBA">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минимально допустимого уровня обеспеченности</w:t>
            </w:r>
            <w:r w:rsidRPr="00E50B06">
              <w:rPr>
                <w:rFonts w:ascii="Times New Roman" w:eastAsia="Calibri" w:hAnsi="Times New Roman" w:cs="Times New Roman"/>
                <w:sz w:val="20"/>
                <w:szCs w:val="20"/>
                <w:lang w:eastAsia="ar-SA"/>
              </w:rPr>
              <w:t xml:space="preserve"> </w:t>
            </w:r>
          </w:p>
        </w:tc>
        <w:tc>
          <w:tcPr>
            <w:tcW w:w="5212" w:type="dxa"/>
            <w:tcBorders>
              <w:top w:val="single" w:sz="4" w:space="0" w:color="808080"/>
              <w:left w:val="single" w:sz="4" w:space="0" w:color="808080"/>
              <w:bottom w:val="single" w:sz="4" w:space="0" w:color="000000"/>
              <w:right w:val="single" w:sz="1" w:space="0" w:color="808080"/>
            </w:tcBorders>
          </w:tcPr>
          <w:p w14:paraId="486395B0" w14:textId="2D1D771A" w:rsidR="00A63D93" w:rsidRPr="00E50B06" w:rsidRDefault="00D53FBA" w:rsidP="00A61FB9">
            <w:pPr>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 xml:space="preserve">Плотность сети - </w:t>
            </w:r>
            <w:r w:rsidRPr="00E50B06">
              <w:rPr>
                <w:rFonts w:ascii="Times New Roman" w:hAnsi="Times New Roman" w:cs="Times New Roman"/>
                <w:color w:val="002060"/>
                <w:sz w:val="20"/>
                <w:szCs w:val="20"/>
              </w:rPr>
              <w:t xml:space="preserve">4,0 </w:t>
            </w:r>
            <w:r w:rsidRPr="00E50B06">
              <w:rPr>
                <w:rFonts w:ascii="Times New Roman" w:hAnsi="Times New Roman" w:cs="Times New Roman"/>
                <w:sz w:val="20"/>
                <w:szCs w:val="20"/>
              </w:rPr>
              <w:t>км/км</w:t>
            </w:r>
            <w:r w:rsidRPr="00E50B06">
              <w:rPr>
                <w:rFonts w:ascii="Times New Roman" w:hAnsi="Times New Roman" w:cs="Times New Roman"/>
                <w:sz w:val="20"/>
                <w:szCs w:val="20"/>
                <w:vertAlign w:val="superscript"/>
              </w:rPr>
              <w:t>2</w:t>
            </w:r>
            <w:r w:rsidRPr="00E50B06">
              <w:rPr>
                <w:rFonts w:ascii="Times New Roman" w:hAnsi="Times New Roman" w:cs="Times New Roman"/>
                <w:sz w:val="20"/>
                <w:szCs w:val="20"/>
              </w:rPr>
              <w:t xml:space="preserve"> для городского округа, 0,24</w:t>
            </w:r>
            <w:r w:rsidR="00B61478" w:rsidRPr="00E50B06">
              <w:rPr>
                <w:rFonts w:ascii="Times New Roman" w:hAnsi="Times New Roman" w:cs="Times New Roman"/>
                <w:sz w:val="20"/>
                <w:szCs w:val="20"/>
              </w:rPr>
              <w:t xml:space="preserve"> </w:t>
            </w:r>
          </w:p>
        </w:tc>
      </w:tr>
      <w:tr w:rsidR="00A63D93" w:rsidRPr="00E50B06" w14:paraId="1916E5A6" w14:textId="77777777" w:rsidTr="002C7D23">
        <w:trPr>
          <w:trHeight w:val="70"/>
        </w:trPr>
        <w:tc>
          <w:tcPr>
            <w:tcW w:w="2325" w:type="dxa"/>
            <w:tcBorders>
              <w:top w:val="single" w:sz="4" w:space="0" w:color="808080"/>
              <w:left w:val="single" w:sz="1" w:space="0" w:color="808080"/>
              <w:bottom w:val="single" w:sz="4" w:space="0" w:color="808080"/>
            </w:tcBorders>
          </w:tcPr>
          <w:p w14:paraId="514DB340" w14:textId="77777777" w:rsidR="00A63D93" w:rsidRPr="00E50B06" w:rsidRDefault="00A63D93" w:rsidP="00A63D93">
            <w:pPr>
              <w:suppressAutoHyphens/>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000000"/>
            </w:tcBorders>
          </w:tcPr>
          <w:p w14:paraId="059C0DC0" w14:textId="4CDF0C84" w:rsidR="00A63D93" w:rsidRPr="00E50B06" w:rsidRDefault="00D53FBA"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r w:rsidRPr="00E50B06">
              <w:rPr>
                <w:rFonts w:ascii="Times New Roman" w:eastAsia="Calibri" w:hAnsi="Times New Roman" w:cs="Times New Roman"/>
                <w:sz w:val="20"/>
                <w:szCs w:val="20"/>
                <w:lang w:eastAsia="ar-SA"/>
              </w:rPr>
              <w:t xml:space="preserve"> </w:t>
            </w:r>
          </w:p>
        </w:tc>
        <w:tc>
          <w:tcPr>
            <w:tcW w:w="5212" w:type="dxa"/>
            <w:tcBorders>
              <w:top w:val="single" w:sz="4" w:space="0" w:color="808080"/>
              <w:left w:val="single" w:sz="4" w:space="0" w:color="808080"/>
              <w:bottom w:val="single" w:sz="4" w:space="0" w:color="000000"/>
              <w:right w:val="single" w:sz="1" w:space="0" w:color="808080"/>
            </w:tcBorders>
          </w:tcPr>
          <w:p w14:paraId="226BB54C" w14:textId="6D711982" w:rsidR="00A63D93" w:rsidRPr="00E50B06" w:rsidRDefault="00A63D93"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eastAsia="Times New Roman" w:hAnsi="Times New Roman" w:cs="Times New Roman"/>
                <w:spacing w:val="-8"/>
                <w:kern w:val="1"/>
                <w:sz w:val="20"/>
                <w:szCs w:val="20"/>
              </w:rPr>
              <w:t xml:space="preserve">- </w:t>
            </w:r>
            <w:r w:rsidR="00D53FBA" w:rsidRPr="00E50B06">
              <w:rPr>
                <w:rFonts w:ascii="Times New Roman" w:hAnsi="Times New Roman" w:cs="Times New Roman"/>
                <w:sz w:val="20"/>
                <w:szCs w:val="20"/>
              </w:rPr>
              <w:t>Пешеходная доступность до улично-дорожной сети - 500 м</w:t>
            </w:r>
          </w:p>
        </w:tc>
      </w:tr>
      <w:tr w:rsidR="00A63D93" w:rsidRPr="00E50B06" w14:paraId="047F525C" w14:textId="77777777" w:rsidTr="002C7D23">
        <w:trPr>
          <w:trHeight w:val="70"/>
        </w:trPr>
        <w:tc>
          <w:tcPr>
            <w:tcW w:w="9639" w:type="dxa"/>
            <w:gridSpan w:val="3"/>
            <w:tcBorders>
              <w:top w:val="single" w:sz="4" w:space="0" w:color="808080"/>
              <w:left w:val="single" w:sz="1" w:space="0" w:color="808080"/>
              <w:bottom w:val="single" w:sz="4" w:space="0" w:color="808080"/>
              <w:right w:val="single" w:sz="1" w:space="0" w:color="808080"/>
            </w:tcBorders>
          </w:tcPr>
          <w:p w14:paraId="1E74DE42" w14:textId="67F32EE2" w:rsidR="00A63D93" w:rsidRPr="00E50B06" w:rsidRDefault="00596DCB" w:rsidP="0099793B">
            <w:pPr>
              <w:widowControl w:val="0"/>
              <w:suppressAutoHyphens/>
              <w:autoSpaceDE w:val="0"/>
              <w:jc w:val="center"/>
              <w:rPr>
                <w:rFonts w:ascii="Times New Roman" w:eastAsia="Calibri" w:hAnsi="Times New Roman" w:cs="Times New Roman"/>
                <w:b/>
                <w:bCs/>
                <w:sz w:val="20"/>
                <w:szCs w:val="20"/>
                <w:lang w:eastAsia="ar-SA"/>
              </w:rPr>
            </w:pPr>
            <w:r w:rsidRPr="00E50B06">
              <w:rPr>
                <w:rFonts w:ascii="Times New Roman" w:eastAsia="Calibri" w:hAnsi="Times New Roman" w:cs="Times New Roman"/>
                <w:b/>
                <w:bCs/>
                <w:sz w:val="20"/>
                <w:szCs w:val="20"/>
                <w:lang w:eastAsia="ar-SA"/>
              </w:rPr>
              <w:t>Объекты местного значения в области с</w:t>
            </w:r>
            <w:r w:rsidR="00A63D93" w:rsidRPr="00E50B06">
              <w:rPr>
                <w:rFonts w:ascii="Times New Roman" w:eastAsia="Calibri" w:hAnsi="Times New Roman" w:cs="Times New Roman"/>
                <w:b/>
                <w:bCs/>
                <w:sz w:val="20"/>
                <w:szCs w:val="20"/>
                <w:lang w:eastAsia="ar-SA"/>
              </w:rPr>
              <w:t>оздани</w:t>
            </w:r>
            <w:r w:rsidRPr="00E50B06">
              <w:rPr>
                <w:rFonts w:ascii="Times New Roman" w:eastAsia="Calibri" w:hAnsi="Times New Roman" w:cs="Times New Roman"/>
                <w:b/>
                <w:bCs/>
                <w:sz w:val="20"/>
                <w:szCs w:val="20"/>
                <w:lang w:eastAsia="ar-SA"/>
              </w:rPr>
              <w:t>я</w:t>
            </w:r>
            <w:r w:rsidR="00A63D93" w:rsidRPr="00E50B06">
              <w:rPr>
                <w:rFonts w:ascii="Times New Roman" w:eastAsia="Calibri" w:hAnsi="Times New Roman" w:cs="Times New Roman"/>
                <w:b/>
                <w:bCs/>
                <w:sz w:val="20"/>
                <w:szCs w:val="20"/>
                <w:lang w:eastAsia="ar-SA"/>
              </w:rPr>
              <w:t xml:space="preserve"> и обеспечени</w:t>
            </w:r>
            <w:r w:rsidRPr="00E50B06">
              <w:rPr>
                <w:rFonts w:ascii="Times New Roman" w:eastAsia="Calibri" w:hAnsi="Times New Roman" w:cs="Times New Roman"/>
                <w:b/>
                <w:bCs/>
                <w:sz w:val="20"/>
                <w:szCs w:val="20"/>
                <w:lang w:eastAsia="ar-SA"/>
              </w:rPr>
              <w:t>я</w:t>
            </w:r>
            <w:r w:rsidR="00A63D93" w:rsidRPr="00E50B06">
              <w:rPr>
                <w:rFonts w:ascii="Times New Roman" w:eastAsia="Calibri" w:hAnsi="Times New Roman" w:cs="Times New Roman"/>
                <w:b/>
                <w:bCs/>
                <w:sz w:val="20"/>
                <w:szCs w:val="20"/>
                <w:lang w:eastAsia="ar-SA"/>
              </w:rPr>
              <w:t xml:space="preserve"> функционирования мест хранения автотранспортных средств и объектов дорожного сервиса</w:t>
            </w:r>
          </w:p>
        </w:tc>
      </w:tr>
      <w:tr w:rsidR="00A63D93" w:rsidRPr="00E50B06" w14:paraId="13905F29" w14:textId="77777777" w:rsidTr="002C7D23">
        <w:trPr>
          <w:trHeight w:val="2220"/>
        </w:trPr>
        <w:tc>
          <w:tcPr>
            <w:tcW w:w="2325" w:type="dxa"/>
            <w:tcBorders>
              <w:top w:val="single" w:sz="4" w:space="0" w:color="808080"/>
              <w:left w:val="single" w:sz="1" w:space="0" w:color="808080"/>
              <w:bottom w:val="single" w:sz="4" w:space="0" w:color="808080"/>
            </w:tcBorders>
          </w:tcPr>
          <w:p w14:paraId="238758BC" w14:textId="77777777" w:rsidR="00A63D93" w:rsidRPr="00E50B06" w:rsidRDefault="00A63D93" w:rsidP="00A63D93">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Места хранения личного автотранспорта, автостоянки</w:t>
            </w:r>
          </w:p>
        </w:tc>
        <w:tc>
          <w:tcPr>
            <w:tcW w:w="2102" w:type="dxa"/>
            <w:tcBorders>
              <w:top w:val="single" w:sz="4" w:space="0" w:color="808080"/>
              <w:left w:val="single" w:sz="4" w:space="0" w:color="808080"/>
              <w:bottom w:val="single" w:sz="4" w:space="0" w:color="000000"/>
            </w:tcBorders>
          </w:tcPr>
          <w:p w14:paraId="1A63D873" w14:textId="77777777" w:rsidR="00A63D93" w:rsidRPr="00E50B06" w:rsidRDefault="00A63D93" w:rsidP="00A63D93">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Уровень обеспеченности</w:t>
            </w:r>
          </w:p>
        </w:tc>
        <w:tc>
          <w:tcPr>
            <w:tcW w:w="5212" w:type="dxa"/>
            <w:tcBorders>
              <w:top w:val="single" w:sz="4" w:space="0" w:color="808080"/>
              <w:left w:val="single" w:sz="4" w:space="0" w:color="808080"/>
              <w:bottom w:val="single" w:sz="4" w:space="0" w:color="000000"/>
              <w:right w:val="single" w:sz="1" w:space="0" w:color="808080"/>
            </w:tcBorders>
          </w:tcPr>
          <w:p w14:paraId="7FB9DE59" w14:textId="2B9912B0" w:rsidR="00A63D93" w:rsidRPr="00E50B06" w:rsidRDefault="00A63D93" w:rsidP="00A63D93">
            <w:pPr>
              <w:widowControl w:val="0"/>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 Количество </w:t>
            </w:r>
            <w:proofErr w:type="spellStart"/>
            <w:r w:rsidRPr="00E50B06">
              <w:rPr>
                <w:rFonts w:ascii="Times New Roman" w:eastAsia="Calibri" w:hAnsi="Times New Roman" w:cs="Times New Roman"/>
                <w:sz w:val="20"/>
                <w:szCs w:val="20"/>
                <w:lang w:eastAsia="ar-SA"/>
              </w:rPr>
              <w:t>машино</w:t>
            </w:r>
            <w:proofErr w:type="spellEnd"/>
            <w:r w:rsidRPr="00E50B06">
              <w:rPr>
                <w:rFonts w:ascii="Times New Roman" w:eastAsia="Calibri" w:hAnsi="Times New Roman" w:cs="Times New Roman"/>
                <w:sz w:val="20"/>
                <w:szCs w:val="20"/>
                <w:lang w:eastAsia="ar-SA"/>
              </w:rPr>
              <w:t xml:space="preserve">-мест на открытых </w:t>
            </w:r>
            <w:proofErr w:type="spellStart"/>
            <w:r w:rsidRPr="00E50B06">
              <w:rPr>
                <w:rFonts w:ascii="Times New Roman" w:eastAsia="Calibri" w:hAnsi="Times New Roman" w:cs="Times New Roman"/>
                <w:sz w:val="20"/>
                <w:szCs w:val="20"/>
                <w:lang w:eastAsia="ar-SA"/>
              </w:rPr>
              <w:t>приобъектных</w:t>
            </w:r>
            <w:proofErr w:type="spellEnd"/>
            <w:r w:rsidRPr="00E50B06">
              <w:rPr>
                <w:rFonts w:ascii="Times New Roman" w:eastAsia="Calibri" w:hAnsi="Times New Roman" w:cs="Times New Roman"/>
                <w:sz w:val="20"/>
                <w:szCs w:val="20"/>
                <w:lang w:eastAsia="ar-SA"/>
              </w:rPr>
              <w:t xml:space="preserve"> стоянках у общественных зданий, учреждений, предприятий, торговых центров, вокзалов и т.д. (в том числе встроенных, пристроенных к жилым зданиям) определяется в соответствии </w:t>
            </w:r>
            <w:r w:rsidRPr="00E50B06">
              <w:rPr>
                <w:rFonts w:ascii="Times New Roman" w:eastAsia="Calibri" w:hAnsi="Times New Roman" w:cs="Times New Roman"/>
                <w:bCs/>
                <w:sz w:val="20"/>
                <w:szCs w:val="20"/>
                <w:lang w:eastAsia="ar-SA"/>
              </w:rPr>
              <w:t xml:space="preserve">с </w:t>
            </w:r>
            <w:r w:rsidR="00911470" w:rsidRPr="00E50B06">
              <w:rPr>
                <w:rFonts w:ascii="Times New Roman" w:eastAsia="Calibri" w:hAnsi="Times New Roman" w:cs="Times New Roman"/>
                <w:sz w:val="20"/>
                <w:szCs w:val="20"/>
                <w:lang w:eastAsia="ar-SA"/>
              </w:rPr>
              <w:t>СП 42.13330.2016</w:t>
            </w:r>
            <w:r w:rsidRPr="00E50B06">
              <w:rPr>
                <w:rFonts w:ascii="Times New Roman" w:eastAsia="Calibri" w:hAnsi="Times New Roman" w:cs="Times New Roman"/>
                <w:sz w:val="20"/>
                <w:szCs w:val="20"/>
                <w:lang w:eastAsia="ar-SA"/>
              </w:rPr>
              <w:t xml:space="preserve"> Расстояние пешеходных подходов от стоянок для временного хранения легковых автомобилей </w:t>
            </w:r>
            <w:r w:rsidR="00A61FB9" w:rsidRPr="00E50B06">
              <w:rPr>
                <w:rFonts w:ascii="Times New Roman" w:eastAsia="Calibri" w:hAnsi="Times New Roman" w:cs="Times New Roman"/>
                <w:sz w:val="20"/>
                <w:szCs w:val="20"/>
                <w:lang w:eastAsia="ar-SA"/>
              </w:rPr>
              <w:t xml:space="preserve">определяется в соответствии </w:t>
            </w:r>
            <w:r w:rsidR="00A61FB9" w:rsidRPr="00E50B06">
              <w:rPr>
                <w:rFonts w:ascii="Times New Roman" w:eastAsia="Calibri" w:hAnsi="Times New Roman" w:cs="Times New Roman"/>
                <w:bCs/>
                <w:sz w:val="20"/>
                <w:szCs w:val="20"/>
                <w:lang w:eastAsia="ar-SA"/>
              </w:rPr>
              <w:t xml:space="preserve">с </w:t>
            </w:r>
            <w:r w:rsidR="00911470" w:rsidRPr="00E50B06">
              <w:rPr>
                <w:rFonts w:ascii="Times New Roman" w:eastAsia="Calibri" w:hAnsi="Times New Roman" w:cs="Times New Roman"/>
                <w:sz w:val="20"/>
                <w:szCs w:val="20"/>
                <w:lang w:eastAsia="ar-SA"/>
              </w:rPr>
              <w:t>СП 42.13330.2016</w:t>
            </w:r>
            <w:r w:rsidR="00A61FB9" w:rsidRPr="00E50B06">
              <w:rPr>
                <w:rFonts w:ascii="Times New Roman" w:eastAsia="Calibri" w:hAnsi="Times New Roman" w:cs="Times New Roman"/>
                <w:sz w:val="20"/>
                <w:szCs w:val="20"/>
                <w:lang w:eastAsia="ar-SA"/>
              </w:rPr>
              <w:t>;</w:t>
            </w:r>
          </w:p>
          <w:p w14:paraId="1893F44C" w14:textId="71D8CED2" w:rsidR="00A63D93" w:rsidRPr="00E50B06" w:rsidRDefault="00A63D93" w:rsidP="00A63D93">
            <w:pPr>
              <w:widowControl w:val="0"/>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 Размер земельных участков гаражей и стоянок легковых автомобилей в зависимости от их этажности </w:t>
            </w:r>
            <w:r w:rsidR="005872B3" w:rsidRPr="00E50B06">
              <w:rPr>
                <w:rFonts w:ascii="Times New Roman" w:eastAsia="Calibri" w:hAnsi="Times New Roman" w:cs="Times New Roman"/>
                <w:sz w:val="20"/>
                <w:szCs w:val="20"/>
                <w:lang w:eastAsia="ar-SA"/>
              </w:rPr>
              <w:t xml:space="preserve">определяется в </w:t>
            </w:r>
            <w:r w:rsidRPr="00E50B06">
              <w:rPr>
                <w:rFonts w:ascii="Times New Roman" w:eastAsia="Calibri" w:hAnsi="Times New Roman" w:cs="Times New Roman"/>
                <w:sz w:val="20"/>
                <w:szCs w:val="20"/>
                <w:lang w:eastAsia="ar-SA"/>
              </w:rPr>
              <w:t xml:space="preserve">соответствии </w:t>
            </w:r>
            <w:r w:rsidRPr="00E50B06">
              <w:rPr>
                <w:rFonts w:ascii="Times New Roman" w:eastAsia="Calibri" w:hAnsi="Times New Roman" w:cs="Times New Roman"/>
                <w:bCs/>
                <w:sz w:val="20"/>
                <w:szCs w:val="20"/>
                <w:lang w:eastAsia="ar-SA"/>
              </w:rPr>
              <w:t xml:space="preserve">с </w:t>
            </w:r>
            <w:r w:rsidR="00911470" w:rsidRPr="00E50B06">
              <w:rPr>
                <w:rFonts w:ascii="Times New Roman" w:eastAsia="Calibri" w:hAnsi="Times New Roman" w:cs="Times New Roman"/>
                <w:sz w:val="20"/>
                <w:szCs w:val="20"/>
                <w:lang w:eastAsia="ar-SA"/>
              </w:rPr>
              <w:t>СП 42.13330.2016</w:t>
            </w:r>
            <w:r w:rsidRPr="00E50B06">
              <w:rPr>
                <w:rFonts w:ascii="Times New Roman" w:eastAsia="Calibri" w:hAnsi="Times New Roman" w:cs="Times New Roman"/>
                <w:sz w:val="20"/>
                <w:szCs w:val="20"/>
                <w:lang w:eastAsia="ar-SA"/>
              </w:rPr>
              <w:t>;</w:t>
            </w:r>
          </w:p>
          <w:p w14:paraId="7F0FB3BD" w14:textId="77777777" w:rsidR="00A63D93" w:rsidRPr="00E50B06" w:rsidRDefault="00A63D93" w:rsidP="00A63D93">
            <w:pPr>
              <w:widowControl w:val="0"/>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 В соответствии с </w:t>
            </w:r>
            <w:r w:rsidRPr="00E50B06">
              <w:rPr>
                <w:rFonts w:ascii="Times New Roman" w:eastAsia="Calibri" w:hAnsi="Times New Roman" w:cs="Times New Roman"/>
                <w:bCs/>
                <w:sz w:val="20"/>
                <w:szCs w:val="20"/>
                <w:lang w:eastAsia="ar-SA"/>
              </w:rPr>
              <w:t>ВСН 62-91*</w:t>
            </w:r>
            <w:r w:rsidRPr="00E50B06">
              <w:rPr>
                <w:rFonts w:ascii="Times New Roman" w:eastAsia="Calibri" w:hAnsi="Times New Roman" w:cs="Times New Roman"/>
                <w:sz w:val="20"/>
                <w:szCs w:val="20"/>
                <w:lang w:eastAsia="ar-SA"/>
              </w:rPr>
              <w:t xml:space="preserve">  следует выделять места для личных автотранспортных средств инвалидов;</w:t>
            </w:r>
          </w:p>
          <w:p w14:paraId="186F5957" w14:textId="77777777" w:rsidR="00A63D93" w:rsidRPr="00E50B06" w:rsidRDefault="00A63D93" w:rsidP="00A63D93">
            <w:pPr>
              <w:widowControl w:val="0"/>
              <w:autoSpaceDE w:val="0"/>
              <w:rPr>
                <w:rFonts w:ascii="Times New Roman" w:eastAsia="Calibri" w:hAnsi="Times New Roman" w:cs="Times New Roman"/>
                <w:bCs/>
                <w:sz w:val="20"/>
                <w:szCs w:val="20"/>
                <w:lang w:eastAsia="ar-SA"/>
              </w:rPr>
            </w:pPr>
            <w:r w:rsidRPr="00E50B06">
              <w:rPr>
                <w:rFonts w:ascii="Times New Roman" w:eastAsia="Calibri" w:hAnsi="Times New Roman" w:cs="Times New Roman"/>
                <w:sz w:val="20"/>
                <w:szCs w:val="20"/>
                <w:lang w:eastAsia="ar-SA"/>
              </w:rPr>
              <w:t>- От стоянок для постоянного и временного хранения автомобилей необходимо соблюдать санитарные разрывы согласно СанПиН 2.2.1/2.1.1.1200-03;</w:t>
            </w:r>
          </w:p>
          <w:p w14:paraId="02C325DE" w14:textId="77777777" w:rsidR="00A63D93" w:rsidRPr="00E50B06" w:rsidRDefault="00A63D93" w:rsidP="00A63D93">
            <w:pPr>
              <w:widowControl w:val="0"/>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bCs/>
                <w:sz w:val="20"/>
                <w:szCs w:val="20"/>
                <w:lang w:eastAsia="ar-SA"/>
              </w:rPr>
              <w:t>- Для хранения грузовых автомобилей следует предусматривать открытые площадки в соответствии с требованиями СП 37.13330.2012</w:t>
            </w:r>
            <w:r w:rsidR="005E2601" w:rsidRPr="00E50B06">
              <w:rPr>
                <w:rFonts w:ascii="Times New Roman" w:eastAsia="Calibri" w:hAnsi="Times New Roman" w:cs="Times New Roman"/>
                <w:bCs/>
                <w:sz w:val="20"/>
                <w:szCs w:val="20"/>
                <w:lang w:eastAsia="ar-SA"/>
              </w:rPr>
              <w:t>.</w:t>
            </w:r>
          </w:p>
        </w:tc>
      </w:tr>
      <w:tr w:rsidR="00A63D93" w:rsidRPr="00E50B06" w14:paraId="34671A2E" w14:textId="77777777" w:rsidTr="002C7D23">
        <w:trPr>
          <w:trHeight w:val="2220"/>
        </w:trPr>
        <w:tc>
          <w:tcPr>
            <w:tcW w:w="2325" w:type="dxa"/>
            <w:tcBorders>
              <w:top w:val="single" w:sz="4" w:space="0" w:color="808080"/>
              <w:left w:val="single" w:sz="1" w:space="0" w:color="808080"/>
              <w:bottom w:val="single" w:sz="4" w:space="0" w:color="808080"/>
            </w:tcBorders>
          </w:tcPr>
          <w:p w14:paraId="249F7380" w14:textId="77777777" w:rsidR="00A63D93" w:rsidRPr="00E50B06" w:rsidRDefault="00A63D93" w:rsidP="00A63D93">
            <w:pPr>
              <w:widowControl w:val="0"/>
              <w:suppressAutoHyphens/>
              <w:autoSpaceDE w:val="0"/>
              <w:rPr>
                <w:rFonts w:ascii="Times New Roman" w:eastAsia="Calibri" w:hAnsi="Times New Roman" w:cs="Times New Roman"/>
                <w:spacing w:val="-8"/>
                <w:sz w:val="20"/>
                <w:szCs w:val="20"/>
                <w:lang w:eastAsia="ar-SA"/>
              </w:rPr>
            </w:pPr>
            <w:r w:rsidRPr="00E50B06">
              <w:rPr>
                <w:rFonts w:ascii="Times New Roman" w:eastAsia="Calibri" w:hAnsi="Times New Roman" w:cs="Times New Roman"/>
                <w:spacing w:val="-8"/>
                <w:sz w:val="20"/>
                <w:szCs w:val="20"/>
                <w:lang w:eastAsia="ar-SA"/>
              </w:rPr>
              <w:t>Станции технического обслуживания автомобилей</w:t>
            </w:r>
          </w:p>
        </w:tc>
        <w:tc>
          <w:tcPr>
            <w:tcW w:w="2102" w:type="dxa"/>
            <w:tcBorders>
              <w:top w:val="single" w:sz="4" w:space="0" w:color="808080"/>
              <w:left w:val="single" w:sz="4" w:space="0" w:color="808080"/>
              <w:bottom w:val="single" w:sz="4" w:space="0" w:color="000000"/>
            </w:tcBorders>
          </w:tcPr>
          <w:p w14:paraId="141ECA8C" w14:textId="77777777" w:rsidR="00A63D93" w:rsidRPr="00E50B06" w:rsidRDefault="00A63D93" w:rsidP="00A63D93">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pacing w:val="-8"/>
                <w:sz w:val="20"/>
                <w:szCs w:val="20"/>
                <w:lang w:eastAsia="ar-SA"/>
              </w:rPr>
              <w:t>Уровень обеспеченности, количество постов технического обслуживания на 200 автомобилей, зарегистрированных на территории муниципального образования</w:t>
            </w:r>
          </w:p>
        </w:tc>
        <w:tc>
          <w:tcPr>
            <w:tcW w:w="5212" w:type="dxa"/>
            <w:tcBorders>
              <w:top w:val="single" w:sz="4" w:space="0" w:color="808080"/>
              <w:left w:val="single" w:sz="4" w:space="0" w:color="808080"/>
              <w:bottom w:val="single" w:sz="4" w:space="0" w:color="000000"/>
              <w:right w:val="single" w:sz="1" w:space="0" w:color="808080"/>
            </w:tcBorders>
          </w:tcPr>
          <w:p w14:paraId="7C4D168D" w14:textId="77777777" w:rsidR="00A63D93" w:rsidRPr="00E50B06" w:rsidRDefault="00A63D93"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Значение показателя принято в соответствии с </w:t>
            </w:r>
            <w:r w:rsidRPr="00E50B06">
              <w:rPr>
                <w:rFonts w:ascii="Times New Roman" w:eastAsia="TimesNewRomanPSMT" w:hAnsi="Times New Roman" w:cs="Times New Roman"/>
                <w:sz w:val="20"/>
                <w:szCs w:val="20"/>
                <w:lang w:eastAsia="ar-SA"/>
              </w:rPr>
              <w:t>п. 11.40. СП 42.13330.2016 Градостроительство. Планировка и застройка городских и сельских поселений. Актуализированная редакция СНиП 2.07.01-89*</w:t>
            </w:r>
          </w:p>
        </w:tc>
      </w:tr>
      <w:tr w:rsidR="00A63D93" w:rsidRPr="00E50B06" w14:paraId="759B3E0E" w14:textId="77777777" w:rsidTr="002C7D23">
        <w:trPr>
          <w:trHeight w:val="2220"/>
        </w:trPr>
        <w:tc>
          <w:tcPr>
            <w:tcW w:w="2325" w:type="dxa"/>
            <w:tcBorders>
              <w:top w:val="single" w:sz="4" w:space="0" w:color="808080"/>
              <w:left w:val="single" w:sz="1" w:space="0" w:color="808080"/>
              <w:bottom w:val="single" w:sz="4" w:space="0" w:color="808080"/>
            </w:tcBorders>
          </w:tcPr>
          <w:p w14:paraId="72643365" w14:textId="77777777" w:rsidR="00A63D93" w:rsidRPr="00E50B06" w:rsidRDefault="00A63D93" w:rsidP="00A63D93">
            <w:pPr>
              <w:widowControl w:val="0"/>
              <w:suppressAutoHyphens/>
              <w:autoSpaceDE w:val="0"/>
              <w:rPr>
                <w:rFonts w:ascii="Times New Roman" w:eastAsia="Calibri" w:hAnsi="Times New Roman" w:cs="Times New Roman"/>
                <w:spacing w:val="-8"/>
                <w:sz w:val="20"/>
                <w:szCs w:val="20"/>
                <w:lang w:eastAsia="ar-SA"/>
              </w:rPr>
            </w:pPr>
            <w:r w:rsidRPr="00E50B06">
              <w:rPr>
                <w:rFonts w:ascii="Times New Roman" w:eastAsia="Calibri" w:hAnsi="Times New Roman" w:cs="Times New Roman"/>
                <w:spacing w:val="-8"/>
                <w:sz w:val="20"/>
                <w:szCs w:val="20"/>
                <w:lang w:eastAsia="ar-SA"/>
              </w:rPr>
              <w:t>Автозаправочные станции</w:t>
            </w:r>
          </w:p>
        </w:tc>
        <w:tc>
          <w:tcPr>
            <w:tcW w:w="2102" w:type="dxa"/>
            <w:tcBorders>
              <w:top w:val="single" w:sz="4" w:space="0" w:color="808080"/>
              <w:left w:val="single" w:sz="4" w:space="0" w:color="808080"/>
              <w:bottom w:val="single" w:sz="4" w:space="0" w:color="808080"/>
            </w:tcBorders>
          </w:tcPr>
          <w:p w14:paraId="09149DFC" w14:textId="77777777" w:rsidR="00A63D93" w:rsidRPr="00E50B06" w:rsidRDefault="00A63D93" w:rsidP="00A63D93">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pacing w:val="-8"/>
                <w:sz w:val="20"/>
                <w:szCs w:val="20"/>
                <w:lang w:eastAsia="ar-SA"/>
              </w:rPr>
              <w:t>Уровень обеспеченности, количество топливораздаточных колонок на 1200 автомобилей, зарегистрированных на территории муниципального образования</w:t>
            </w:r>
          </w:p>
        </w:tc>
        <w:tc>
          <w:tcPr>
            <w:tcW w:w="5212" w:type="dxa"/>
            <w:tcBorders>
              <w:top w:val="single" w:sz="4" w:space="0" w:color="808080"/>
              <w:left w:val="single" w:sz="4" w:space="0" w:color="808080"/>
              <w:bottom w:val="single" w:sz="4" w:space="0" w:color="808080"/>
              <w:right w:val="single" w:sz="1" w:space="0" w:color="808080"/>
            </w:tcBorders>
          </w:tcPr>
          <w:p w14:paraId="76FD7C6C" w14:textId="77777777" w:rsidR="00A63D93" w:rsidRPr="00E50B06" w:rsidRDefault="00A63D93"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Значение показателя принято в соответствии с </w:t>
            </w:r>
            <w:r w:rsidRPr="00E50B06">
              <w:rPr>
                <w:rFonts w:ascii="Times New Roman" w:eastAsia="TimesNewRomanPSMT" w:hAnsi="Times New Roman" w:cs="Times New Roman"/>
                <w:sz w:val="20"/>
                <w:szCs w:val="20"/>
                <w:lang w:eastAsia="ar-SA"/>
              </w:rPr>
              <w:t>п. 11.41. СП 42.13330.2016 Градостроительство. Планировка и застройка городских и сельских поселений. Актуализированная редакция СНиП 2.07.01-89*</w:t>
            </w:r>
          </w:p>
        </w:tc>
      </w:tr>
      <w:tr w:rsidR="00A63D93" w:rsidRPr="00E50B06" w14:paraId="2BC1AE67" w14:textId="77777777" w:rsidTr="002C7D23">
        <w:trPr>
          <w:trHeight w:val="70"/>
        </w:trPr>
        <w:tc>
          <w:tcPr>
            <w:tcW w:w="9639" w:type="dxa"/>
            <w:gridSpan w:val="3"/>
            <w:tcBorders>
              <w:top w:val="single" w:sz="4" w:space="0" w:color="808080"/>
              <w:left w:val="single" w:sz="1" w:space="0" w:color="808080"/>
              <w:bottom w:val="single" w:sz="4" w:space="0" w:color="808080"/>
              <w:right w:val="single" w:sz="1" w:space="0" w:color="808080"/>
            </w:tcBorders>
          </w:tcPr>
          <w:p w14:paraId="0FBB9EA4" w14:textId="5B7DAAA1" w:rsidR="00A63D93" w:rsidRPr="00E50B06" w:rsidRDefault="00A63D93" w:rsidP="00B95AB7">
            <w:pPr>
              <w:suppressAutoHyphens/>
              <w:autoSpaceDE w:val="0"/>
              <w:jc w:val="center"/>
              <w:rPr>
                <w:rFonts w:ascii="Times New Roman" w:eastAsia="Calibri" w:hAnsi="Times New Roman" w:cs="Times New Roman"/>
                <w:b/>
                <w:sz w:val="20"/>
                <w:szCs w:val="20"/>
                <w:lang w:eastAsia="ar-SA"/>
              </w:rPr>
            </w:pPr>
            <w:r w:rsidRPr="00E50B06">
              <w:rPr>
                <w:rFonts w:ascii="Times New Roman" w:eastAsia="Calibri" w:hAnsi="Times New Roman" w:cs="Times New Roman"/>
                <w:bCs/>
                <w:sz w:val="20"/>
                <w:szCs w:val="20"/>
                <w:lang w:eastAsia="ar-SA"/>
              </w:rPr>
              <w:t xml:space="preserve"> </w:t>
            </w:r>
            <w:r w:rsidRPr="00E50B06">
              <w:rPr>
                <w:rFonts w:ascii="Times New Roman" w:eastAsia="Calibri" w:hAnsi="Times New Roman" w:cs="Times New Roman"/>
                <w:b/>
                <w:sz w:val="20"/>
                <w:szCs w:val="20"/>
                <w:lang w:eastAsia="ar-SA"/>
              </w:rPr>
              <w:t>Объекты местного значения в областях образования, физической кул</w:t>
            </w:r>
            <w:r w:rsidR="00AA6394" w:rsidRPr="00E50B06">
              <w:rPr>
                <w:rFonts w:ascii="Times New Roman" w:eastAsia="Calibri" w:hAnsi="Times New Roman" w:cs="Times New Roman"/>
                <w:b/>
                <w:sz w:val="20"/>
                <w:szCs w:val="20"/>
                <w:lang w:eastAsia="ar-SA"/>
              </w:rPr>
              <w:t>ьтуры и массового спорта, а так</w:t>
            </w:r>
            <w:r w:rsidRPr="00E50B06">
              <w:rPr>
                <w:rFonts w:ascii="Times New Roman" w:eastAsia="Calibri" w:hAnsi="Times New Roman" w:cs="Times New Roman"/>
                <w:b/>
                <w:sz w:val="20"/>
                <w:szCs w:val="20"/>
                <w:lang w:eastAsia="ar-SA"/>
              </w:rPr>
              <w:t>же в области создания условий для организации досуга и обеспечения жителей городского округа услугами организаций культуры</w:t>
            </w:r>
          </w:p>
        </w:tc>
      </w:tr>
      <w:tr w:rsidR="00A63D93" w:rsidRPr="00E50B06" w14:paraId="5C41FBAF" w14:textId="77777777" w:rsidTr="002C7D23">
        <w:trPr>
          <w:trHeight w:val="1139"/>
        </w:trPr>
        <w:tc>
          <w:tcPr>
            <w:tcW w:w="2325" w:type="dxa"/>
            <w:vMerge w:val="restart"/>
            <w:tcBorders>
              <w:top w:val="single" w:sz="4" w:space="0" w:color="808080"/>
              <w:left w:val="single" w:sz="1" w:space="0" w:color="808080"/>
            </w:tcBorders>
          </w:tcPr>
          <w:p w14:paraId="404C816E" w14:textId="016C6D62" w:rsidR="00A63D93" w:rsidRPr="00E50B06" w:rsidRDefault="005C73B4"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Дошкольная образовательная организация</w:t>
            </w:r>
          </w:p>
        </w:tc>
        <w:tc>
          <w:tcPr>
            <w:tcW w:w="2102" w:type="dxa"/>
            <w:tcBorders>
              <w:top w:val="single" w:sz="4" w:space="0" w:color="808080"/>
              <w:left w:val="single" w:sz="4" w:space="0" w:color="808080"/>
              <w:bottom w:val="single" w:sz="4" w:space="0" w:color="808080"/>
            </w:tcBorders>
          </w:tcPr>
          <w:p w14:paraId="520E34E6" w14:textId="6FA9F8FD" w:rsidR="00A63D93" w:rsidRPr="00E50B06" w:rsidRDefault="005C73B4" w:rsidP="003618AF">
            <w:pPr>
              <w:shd w:val="clear" w:color="auto" w:fill="FFFFFF"/>
              <w:suppressAutoHyphens/>
              <w:rPr>
                <w:rFonts w:ascii="Times New Roman" w:eastAsia="Calibri" w:hAnsi="Times New Roman" w:cs="Times New Roman"/>
                <w:color w:val="000000" w:themeColor="text1"/>
                <w:sz w:val="20"/>
                <w:szCs w:val="20"/>
                <w:lang w:eastAsia="ar-SA"/>
              </w:rPr>
            </w:pPr>
            <w:r w:rsidRPr="00E50B06">
              <w:rPr>
                <w:rFonts w:ascii="Times New Roman" w:hAnsi="Times New Roman" w:cs="Times New Roman"/>
                <w:color w:val="000000" w:themeColor="text1"/>
                <w:sz w:val="20"/>
                <w:szCs w:val="20"/>
              </w:rPr>
              <w:t>Расчетный показатель минимально допустимого уровня обеспеченности</w:t>
            </w:r>
          </w:p>
        </w:tc>
        <w:tc>
          <w:tcPr>
            <w:tcW w:w="5212" w:type="dxa"/>
            <w:tcBorders>
              <w:top w:val="single" w:sz="4" w:space="0" w:color="808080"/>
              <w:left w:val="single" w:sz="4" w:space="0" w:color="808080"/>
              <w:bottom w:val="single" w:sz="4" w:space="0" w:color="808080"/>
              <w:right w:val="single" w:sz="1" w:space="0" w:color="808080"/>
            </w:tcBorders>
          </w:tcPr>
          <w:p w14:paraId="7D5C62A9" w14:textId="5F43481A" w:rsidR="00A63D93" w:rsidRPr="00E50B06" w:rsidRDefault="005C73B4" w:rsidP="00A63D93">
            <w:pPr>
              <w:widowControl w:val="0"/>
              <w:suppressAutoHyphens/>
              <w:autoSpaceDE w:val="0"/>
              <w:rPr>
                <w:rFonts w:ascii="Times New Roman" w:eastAsia="Calibri" w:hAnsi="Times New Roman" w:cs="Times New Roman"/>
                <w:color w:val="000000" w:themeColor="text1"/>
                <w:sz w:val="20"/>
                <w:szCs w:val="20"/>
                <w:lang w:eastAsia="ar-SA"/>
              </w:rPr>
            </w:pPr>
            <w:r w:rsidRPr="00E50B06">
              <w:rPr>
                <w:rFonts w:ascii="Times New Roman" w:hAnsi="Times New Roman" w:cs="Times New Roman"/>
                <w:color w:val="000000" w:themeColor="text1"/>
                <w:sz w:val="20"/>
                <w:szCs w:val="20"/>
              </w:rPr>
              <w:t xml:space="preserve">Число мест в дошкольных образовательных организациях в расчете на 100 детей в возрасте от 0 до 7 лет для городских </w:t>
            </w:r>
            <w:proofErr w:type="spellStart"/>
            <w:r w:rsidRPr="00E50B06">
              <w:rPr>
                <w:rFonts w:ascii="Times New Roman" w:hAnsi="Times New Roman" w:cs="Times New Roman"/>
                <w:color w:val="000000" w:themeColor="text1"/>
                <w:sz w:val="20"/>
                <w:szCs w:val="20"/>
              </w:rPr>
              <w:t>н.п</w:t>
            </w:r>
            <w:proofErr w:type="spellEnd"/>
            <w:r w:rsidRPr="00E50B06">
              <w:rPr>
                <w:rFonts w:ascii="Times New Roman" w:hAnsi="Times New Roman" w:cs="Times New Roman"/>
                <w:color w:val="000000" w:themeColor="text1"/>
                <w:sz w:val="20"/>
                <w:szCs w:val="20"/>
              </w:rPr>
              <w:t xml:space="preserve">. - 65 принято в соответствии с </w:t>
            </w:r>
            <w:r w:rsidR="009F684A" w:rsidRPr="00E50B06">
              <w:rPr>
                <w:rFonts w:ascii="Times New Roman" w:hAnsi="Times New Roman" w:cs="Times New Roman"/>
                <w:color w:val="000000" w:themeColor="text1"/>
                <w:sz w:val="20"/>
                <w:szCs w:val="20"/>
              </w:rPr>
              <w:t>Методическими рекомендациями по развитию сети образовательных организаций и обеспеченности населения услугами таких организаций, включающими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Климовым А.А. от 04.05.2016 N АК-15/02вн (далее - Методические рекомендации Минобрнауки России)</w:t>
            </w:r>
          </w:p>
        </w:tc>
      </w:tr>
      <w:tr w:rsidR="005C73B4" w:rsidRPr="00E50B06" w14:paraId="4A747EFF" w14:textId="77777777" w:rsidTr="002C7D23">
        <w:trPr>
          <w:trHeight w:val="1254"/>
        </w:trPr>
        <w:tc>
          <w:tcPr>
            <w:tcW w:w="2325" w:type="dxa"/>
            <w:vMerge/>
            <w:tcBorders>
              <w:left w:val="single" w:sz="1" w:space="0" w:color="808080"/>
            </w:tcBorders>
          </w:tcPr>
          <w:p w14:paraId="6A614003" w14:textId="77777777" w:rsidR="005C73B4" w:rsidRPr="00E50B06" w:rsidRDefault="005C73B4" w:rsidP="00A63D9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tcBorders>
          </w:tcPr>
          <w:p w14:paraId="2FE1B252" w14:textId="40DE838B" w:rsidR="005C73B4" w:rsidRPr="00E50B06" w:rsidRDefault="005C73B4" w:rsidP="00A63D9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right w:val="single" w:sz="1" w:space="0" w:color="808080"/>
            </w:tcBorders>
          </w:tcPr>
          <w:p w14:paraId="648A0360" w14:textId="3331E423" w:rsidR="00CC30A4" w:rsidRPr="00E50B06" w:rsidRDefault="00CC30A4" w:rsidP="00CC30A4">
            <w:pPr>
              <w:pStyle w:val="ConsPlusNormal2"/>
              <w:jc w:val="both"/>
              <w:rPr>
                <w:sz w:val="20"/>
                <w:szCs w:val="20"/>
              </w:rPr>
            </w:pPr>
            <w:r w:rsidRPr="00E50B06">
              <w:rPr>
                <w:sz w:val="20"/>
                <w:szCs w:val="20"/>
              </w:rPr>
              <w:t xml:space="preserve">Пешеходная доступность для городских </w:t>
            </w:r>
            <w:proofErr w:type="spellStart"/>
            <w:r w:rsidRPr="00E50B06">
              <w:rPr>
                <w:sz w:val="20"/>
                <w:szCs w:val="20"/>
              </w:rPr>
              <w:t>н.п</w:t>
            </w:r>
            <w:proofErr w:type="spellEnd"/>
            <w:r w:rsidRPr="00E50B06">
              <w:rPr>
                <w:sz w:val="20"/>
                <w:szCs w:val="20"/>
              </w:rPr>
              <w:t>. - 500 м принята в соответствии с п.</w:t>
            </w:r>
            <w:r w:rsidR="009F684A" w:rsidRPr="00E50B06">
              <w:rPr>
                <w:sz w:val="20"/>
                <w:szCs w:val="20"/>
              </w:rPr>
              <w:t> </w:t>
            </w:r>
            <w:r w:rsidRPr="00E50B06">
              <w:rPr>
                <w:sz w:val="20"/>
                <w:szCs w:val="20"/>
              </w:rPr>
              <w:t>2.1.2 СП 2.4.3648-2</w:t>
            </w:r>
            <w:r w:rsidR="00387970" w:rsidRPr="00E50B06">
              <w:rPr>
                <w:sz w:val="20"/>
                <w:szCs w:val="20"/>
              </w:rPr>
              <w:t>1</w:t>
            </w:r>
            <w:r w:rsidRPr="00E50B06">
              <w:rPr>
                <w:sz w:val="20"/>
                <w:szCs w:val="20"/>
              </w:rPr>
              <w:t xml:space="preserve"> «Санитарно-эпидемиологические требования к организациям воспитания и обучения, отдыха и</w:t>
            </w:r>
          </w:p>
          <w:p w14:paraId="1DB05B49" w14:textId="77777777" w:rsidR="00CC30A4" w:rsidRPr="00E50B06" w:rsidRDefault="00CC30A4" w:rsidP="00CC30A4">
            <w:pPr>
              <w:widowControl w:val="0"/>
              <w:suppressAutoHyphens/>
              <w:autoSpaceDE w:val="0"/>
              <w:rPr>
                <w:rFonts w:ascii="Times New Roman" w:hAnsi="Times New Roman" w:cs="Times New Roman"/>
                <w:sz w:val="20"/>
                <w:szCs w:val="20"/>
              </w:rPr>
            </w:pPr>
            <w:r w:rsidRPr="00E50B06">
              <w:rPr>
                <w:rFonts w:ascii="Times New Roman" w:hAnsi="Times New Roman" w:cs="Times New Roman"/>
                <w:sz w:val="20"/>
                <w:szCs w:val="20"/>
              </w:rPr>
              <w:t xml:space="preserve">оздоровления детей и молодежи» (в условиях стесненной городской застройки и труднодоступной местности – </w:t>
            </w:r>
          </w:p>
          <w:p w14:paraId="69750CAF" w14:textId="11AAB818" w:rsidR="005C73B4" w:rsidRPr="00E50B06" w:rsidRDefault="00CC30A4" w:rsidP="00CC30A4">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800 м)</w:t>
            </w:r>
          </w:p>
        </w:tc>
      </w:tr>
      <w:tr w:rsidR="00A63D93" w:rsidRPr="00E50B06" w14:paraId="562EE1F4" w14:textId="77777777" w:rsidTr="002C7D23">
        <w:trPr>
          <w:trHeight w:val="1121"/>
        </w:trPr>
        <w:tc>
          <w:tcPr>
            <w:tcW w:w="2325" w:type="dxa"/>
            <w:vMerge w:val="restart"/>
            <w:tcBorders>
              <w:top w:val="single" w:sz="4" w:space="0" w:color="808080"/>
              <w:left w:val="single" w:sz="1" w:space="0" w:color="808080"/>
            </w:tcBorders>
          </w:tcPr>
          <w:p w14:paraId="3261B892" w14:textId="0C25A050" w:rsidR="00A63D93" w:rsidRPr="00E50B06" w:rsidRDefault="00BB7DE3" w:rsidP="00A63D9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Общеобразовательная организация</w:t>
            </w:r>
          </w:p>
        </w:tc>
        <w:tc>
          <w:tcPr>
            <w:tcW w:w="2102" w:type="dxa"/>
            <w:tcBorders>
              <w:top w:val="single" w:sz="4" w:space="0" w:color="808080"/>
              <w:left w:val="single" w:sz="4" w:space="0" w:color="808080"/>
              <w:bottom w:val="single" w:sz="4" w:space="0" w:color="808080"/>
            </w:tcBorders>
          </w:tcPr>
          <w:p w14:paraId="69F279ED" w14:textId="31F6919B" w:rsidR="00A63D93" w:rsidRPr="00E50B06" w:rsidRDefault="00BB7DE3" w:rsidP="00A63D9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минимально допустимого уровня обеспеченности</w:t>
            </w:r>
          </w:p>
        </w:tc>
        <w:tc>
          <w:tcPr>
            <w:tcW w:w="5212" w:type="dxa"/>
            <w:tcBorders>
              <w:top w:val="single" w:sz="4" w:space="0" w:color="808080"/>
              <w:left w:val="single" w:sz="4" w:space="0" w:color="808080"/>
              <w:bottom w:val="single" w:sz="4" w:space="0" w:color="808080"/>
              <w:right w:val="single" w:sz="1" w:space="0" w:color="808080"/>
            </w:tcBorders>
          </w:tcPr>
          <w:p w14:paraId="5B10D087" w14:textId="77777777" w:rsidR="00953D46" w:rsidRPr="00E50B06" w:rsidRDefault="00953D46" w:rsidP="00953D46">
            <w:pPr>
              <w:widowControl w:val="0"/>
              <w:suppressAutoHyphens/>
              <w:autoSpaceDE w:val="0"/>
              <w:rPr>
                <w:rFonts w:ascii="Times New Roman" w:hAnsi="Times New Roman" w:cs="Times New Roman"/>
                <w:sz w:val="20"/>
                <w:szCs w:val="20"/>
              </w:rPr>
            </w:pPr>
            <w:r w:rsidRPr="00E50B06">
              <w:rPr>
                <w:rFonts w:ascii="Times New Roman" w:hAnsi="Times New Roman" w:cs="Times New Roman"/>
                <w:sz w:val="20"/>
                <w:szCs w:val="20"/>
              </w:rPr>
              <w:t>Число мест в образовательных организациях принято в соответствии с приложением Д СП 42.13330.2016, согласно которому предусматривается 100-процентный охват от общего числа детей в возрасте от 7 до 16 лет начальным общим и основным общим образованием, 75-процентный охват общего числа детей в возрасте от 16 до 18 лет средним общим образованием при обучении в одну смену.</w:t>
            </w:r>
          </w:p>
          <w:p w14:paraId="5F92D7A2" w14:textId="77777777" w:rsidR="00953D46" w:rsidRPr="00E50B06" w:rsidRDefault="00953D46" w:rsidP="00953D46">
            <w:pPr>
              <w:widowControl w:val="0"/>
              <w:suppressAutoHyphens/>
              <w:autoSpaceDE w:val="0"/>
              <w:rPr>
                <w:rFonts w:ascii="Times New Roman" w:hAnsi="Times New Roman" w:cs="Times New Roman"/>
                <w:sz w:val="20"/>
                <w:szCs w:val="20"/>
              </w:rPr>
            </w:pPr>
            <w:r w:rsidRPr="00E50B06">
              <w:rPr>
                <w:rFonts w:ascii="Times New Roman" w:hAnsi="Times New Roman" w:cs="Times New Roman"/>
                <w:sz w:val="20"/>
                <w:szCs w:val="20"/>
              </w:rPr>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- 25% (принят согласно приложению к Методическим рекомендациям Минобрнауки России)</w:t>
            </w:r>
          </w:p>
          <w:p w14:paraId="1A5F543A" w14:textId="1C09F2A0" w:rsidR="00A63D93" w:rsidRPr="00E50B06" w:rsidRDefault="00A63D93" w:rsidP="00953D46">
            <w:pPr>
              <w:widowControl w:val="0"/>
              <w:suppressAutoHyphens/>
              <w:autoSpaceDE w:val="0"/>
              <w:rPr>
                <w:rFonts w:ascii="Times New Roman" w:eastAsia="Calibri" w:hAnsi="Times New Roman" w:cs="Times New Roman"/>
                <w:sz w:val="20"/>
                <w:szCs w:val="20"/>
                <w:lang w:eastAsia="ar-SA"/>
              </w:rPr>
            </w:pPr>
          </w:p>
        </w:tc>
      </w:tr>
      <w:tr w:rsidR="00BB7DE3" w:rsidRPr="00E50B06" w14:paraId="14583454" w14:textId="77777777" w:rsidTr="002C7D23">
        <w:trPr>
          <w:trHeight w:val="1403"/>
        </w:trPr>
        <w:tc>
          <w:tcPr>
            <w:tcW w:w="2325" w:type="dxa"/>
            <w:vMerge/>
            <w:tcBorders>
              <w:left w:val="single" w:sz="1" w:space="0" w:color="808080"/>
            </w:tcBorders>
          </w:tcPr>
          <w:p w14:paraId="5F9F1FE9" w14:textId="77777777" w:rsidR="00BB7DE3" w:rsidRPr="00E50B06" w:rsidRDefault="00BB7DE3" w:rsidP="00A63D9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tcBorders>
          </w:tcPr>
          <w:p w14:paraId="7698186A" w14:textId="40F70321" w:rsidR="00BB7DE3" w:rsidRPr="00E50B06" w:rsidRDefault="00BB7DE3" w:rsidP="00A63D9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right w:val="single" w:sz="1" w:space="0" w:color="808080"/>
            </w:tcBorders>
          </w:tcPr>
          <w:p w14:paraId="226D2E9C" w14:textId="52E1E384" w:rsidR="00BB7DE3" w:rsidRPr="00E50B06" w:rsidRDefault="00BB7DE3" w:rsidP="00BB7DE3">
            <w:pPr>
              <w:pStyle w:val="ConsPlusNormal2"/>
              <w:jc w:val="both"/>
              <w:rPr>
                <w:sz w:val="20"/>
                <w:szCs w:val="20"/>
              </w:rPr>
            </w:pPr>
            <w:r w:rsidRPr="00E50B06">
              <w:rPr>
                <w:sz w:val="20"/>
                <w:szCs w:val="20"/>
              </w:rPr>
              <w:t xml:space="preserve">Пешеходная доступность для городских </w:t>
            </w:r>
            <w:proofErr w:type="spellStart"/>
            <w:r w:rsidRPr="00E50B06">
              <w:rPr>
                <w:sz w:val="20"/>
                <w:szCs w:val="20"/>
              </w:rPr>
              <w:t>н.п</w:t>
            </w:r>
            <w:proofErr w:type="spellEnd"/>
            <w:r w:rsidRPr="00E50B06">
              <w:rPr>
                <w:sz w:val="20"/>
                <w:szCs w:val="20"/>
              </w:rPr>
              <w:t>. - 500 м принята в соответствии с п.2.1.2</w:t>
            </w:r>
            <w:r w:rsidR="008C22D8" w:rsidRPr="00E50B06">
              <w:rPr>
                <w:sz w:val="20"/>
                <w:szCs w:val="20"/>
              </w:rPr>
              <w:t xml:space="preserve"> </w:t>
            </w:r>
            <w:r w:rsidRPr="00E50B06">
              <w:rPr>
                <w:sz w:val="20"/>
                <w:szCs w:val="20"/>
              </w:rPr>
              <w:t>СП 2.4.3648-2</w:t>
            </w:r>
            <w:r w:rsidR="00387970" w:rsidRPr="00E50B06">
              <w:rPr>
                <w:sz w:val="20"/>
                <w:szCs w:val="20"/>
              </w:rPr>
              <w:t>1</w:t>
            </w:r>
            <w:r w:rsidRPr="00E50B06">
              <w:rPr>
                <w:sz w:val="20"/>
                <w:szCs w:val="20"/>
              </w:rPr>
              <w:t xml:space="preserve"> «Санитарно-эпидемиологические требования к организациям воспитания и обучения, отдыха и</w:t>
            </w:r>
          </w:p>
          <w:p w14:paraId="1C0163B7" w14:textId="52E1704C" w:rsidR="008C22D8" w:rsidRPr="00E50B06" w:rsidRDefault="00BB7DE3" w:rsidP="00BB7DE3">
            <w:pPr>
              <w:widowControl w:val="0"/>
              <w:suppressAutoHyphens/>
              <w:autoSpaceDE w:val="0"/>
              <w:rPr>
                <w:rFonts w:ascii="Times New Roman" w:hAnsi="Times New Roman" w:cs="Times New Roman"/>
                <w:sz w:val="20"/>
                <w:szCs w:val="20"/>
              </w:rPr>
            </w:pPr>
            <w:r w:rsidRPr="00E50B06">
              <w:rPr>
                <w:rFonts w:ascii="Times New Roman" w:hAnsi="Times New Roman" w:cs="Times New Roman"/>
                <w:sz w:val="20"/>
                <w:szCs w:val="20"/>
              </w:rPr>
              <w:t>оздоровления детей и молодежи»</w:t>
            </w:r>
            <w:r w:rsidR="008C22D8" w:rsidRPr="00E50B06">
              <w:rPr>
                <w:rFonts w:ascii="Times New Roman" w:hAnsi="Times New Roman" w:cs="Times New Roman"/>
                <w:sz w:val="20"/>
                <w:szCs w:val="20"/>
              </w:rPr>
              <w:t xml:space="preserve"> (в условиях стесненной городской застройки и труднодоступной местности – </w:t>
            </w:r>
          </w:p>
          <w:p w14:paraId="035CA5FB" w14:textId="7499FF3B" w:rsidR="00BB7DE3" w:rsidRPr="00E50B06" w:rsidRDefault="008C22D8"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800 м)</w:t>
            </w:r>
          </w:p>
        </w:tc>
      </w:tr>
      <w:tr w:rsidR="00BB7DE3" w:rsidRPr="00E50B06" w14:paraId="6F139A1B" w14:textId="77777777" w:rsidTr="002C7D23">
        <w:trPr>
          <w:trHeight w:val="1977"/>
        </w:trPr>
        <w:tc>
          <w:tcPr>
            <w:tcW w:w="2325" w:type="dxa"/>
            <w:vMerge w:val="restart"/>
            <w:tcBorders>
              <w:top w:val="single" w:sz="4" w:space="0" w:color="808080"/>
              <w:left w:val="single" w:sz="1" w:space="0" w:color="808080"/>
            </w:tcBorders>
          </w:tcPr>
          <w:p w14:paraId="67482FCE" w14:textId="6E7ED3DC"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Объекты дополнительного образования</w:t>
            </w:r>
          </w:p>
        </w:tc>
        <w:tc>
          <w:tcPr>
            <w:tcW w:w="2102" w:type="dxa"/>
            <w:tcBorders>
              <w:top w:val="single" w:sz="4" w:space="0" w:color="808080"/>
              <w:left w:val="single" w:sz="4" w:space="0" w:color="808080"/>
            </w:tcBorders>
          </w:tcPr>
          <w:p w14:paraId="575EEDB1" w14:textId="27B066EC"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минимально допустимого уровня обеспеченности</w:t>
            </w:r>
          </w:p>
        </w:tc>
        <w:tc>
          <w:tcPr>
            <w:tcW w:w="5212" w:type="dxa"/>
            <w:tcBorders>
              <w:top w:val="single" w:sz="4" w:space="0" w:color="808080"/>
              <w:left w:val="single" w:sz="4" w:space="0" w:color="808080"/>
              <w:right w:val="single" w:sz="1" w:space="0" w:color="808080"/>
            </w:tcBorders>
          </w:tcPr>
          <w:p w14:paraId="5393FB11" w14:textId="618C77A7" w:rsidR="00BB7DE3" w:rsidRPr="00E50B06" w:rsidRDefault="00BB7DE3" w:rsidP="00BB7DE3">
            <w:pPr>
              <w:widowControl w:val="0"/>
              <w:suppressAutoHyphens/>
              <w:autoSpaceDE w:val="0"/>
              <w:rPr>
                <w:rFonts w:ascii="Times New Roman" w:eastAsia="Calibri" w:hAnsi="Times New Roman" w:cs="Times New Roman"/>
                <w:color w:val="FF0000"/>
                <w:sz w:val="20"/>
                <w:szCs w:val="20"/>
                <w:lang w:eastAsia="ar-SA"/>
              </w:rPr>
            </w:pPr>
            <w:r w:rsidRPr="00E50B06">
              <w:rPr>
                <w:rFonts w:ascii="Times New Roman" w:hAnsi="Times New Roman" w:cs="Times New Roman"/>
                <w:color w:val="000000" w:themeColor="text1"/>
                <w:sz w:val="20"/>
                <w:szCs w:val="20"/>
              </w:rPr>
              <w:t xml:space="preserve">Число мест в организациях в расчете на 100 детей в возрасте от 5 до 18 лет - 75 принято в соответствии с </w:t>
            </w:r>
            <w:r w:rsidR="009F684A" w:rsidRPr="00E50B06">
              <w:rPr>
                <w:rFonts w:ascii="Times New Roman" w:hAnsi="Times New Roman" w:cs="Times New Roman"/>
                <w:color w:val="000000" w:themeColor="text1"/>
                <w:sz w:val="20"/>
                <w:szCs w:val="20"/>
              </w:rPr>
              <w:t>М</w:t>
            </w:r>
            <w:r w:rsidRPr="00E50B06">
              <w:rPr>
                <w:rFonts w:ascii="Times New Roman" w:hAnsi="Times New Roman" w:cs="Times New Roman"/>
                <w:color w:val="000000" w:themeColor="text1"/>
                <w:sz w:val="20"/>
                <w:szCs w:val="20"/>
              </w:rPr>
              <w:t>етодическими рекомендациями</w:t>
            </w:r>
            <w:r w:rsidR="009F684A" w:rsidRPr="00E50B06">
              <w:t xml:space="preserve"> </w:t>
            </w:r>
            <w:r w:rsidR="009F684A" w:rsidRPr="00E50B06">
              <w:rPr>
                <w:rFonts w:ascii="Times New Roman" w:hAnsi="Times New Roman" w:cs="Times New Roman"/>
                <w:color w:val="000000" w:themeColor="text1"/>
                <w:sz w:val="20"/>
                <w:szCs w:val="20"/>
              </w:rPr>
              <w:t>Минобрнауки России</w:t>
            </w:r>
            <w:r w:rsidRPr="00E50B06">
              <w:rPr>
                <w:rFonts w:ascii="Times New Roman" w:hAnsi="Times New Roman" w:cs="Times New Roman"/>
                <w:color w:val="000000" w:themeColor="text1"/>
                <w:sz w:val="20"/>
                <w:szCs w:val="20"/>
              </w:rPr>
              <w:t xml:space="preserve"> На базе общеобразовательных организаций для городских </w:t>
            </w:r>
            <w:proofErr w:type="spellStart"/>
            <w:r w:rsidRPr="00E50B06">
              <w:rPr>
                <w:rFonts w:ascii="Times New Roman" w:hAnsi="Times New Roman" w:cs="Times New Roman"/>
                <w:color w:val="000000" w:themeColor="text1"/>
                <w:sz w:val="20"/>
                <w:szCs w:val="20"/>
              </w:rPr>
              <w:t>н.п</w:t>
            </w:r>
            <w:proofErr w:type="spellEnd"/>
            <w:r w:rsidRPr="00E50B06">
              <w:rPr>
                <w:rFonts w:ascii="Times New Roman" w:hAnsi="Times New Roman" w:cs="Times New Roman"/>
                <w:color w:val="000000" w:themeColor="text1"/>
                <w:sz w:val="20"/>
                <w:szCs w:val="20"/>
              </w:rPr>
              <w:t xml:space="preserve">. - 45 мест; на базе образовательных организаций (за исключением общеобразовательных организаций) для городских </w:t>
            </w:r>
            <w:proofErr w:type="spellStart"/>
            <w:r w:rsidRPr="00E50B06">
              <w:rPr>
                <w:rFonts w:ascii="Times New Roman" w:hAnsi="Times New Roman" w:cs="Times New Roman"/>
                <w:color w:val="000000" w:themeColor="text1"/>
                <w:sz w:val="20"/>
                <w:szCs w:val="20"/>
              </w:rPr>
              <w:t>н.п</w:t>
            </w:r>
            <w:proofErr w:type="spellEnd"/>
            <w:r w:rsidRPr="00E50B06">
              <w:rPr>
                <w:rFonts w:ascii="Times New Roman" w:hAnsi="Times New Roman" w:cs="Times New Roman"/>
                <w:color w:val="000000" w:themeColor="text1"/>
                <w:sz w:val="20"/>
                <w:szCs w:val="20"/>
              </w:rPr>
              <w:t>. - 30 мест</w:t>
            </w:r>
          </w:p>
        </w:tc>
      </w:tr>
      <w:tr w:rsidR="00BB7DE3" w:rsidRPr="00E50B06" w14:paraId="1B20927A" w14:textId="77777777" w:rsidTr="002C7D23">
        <w:trPr>
          <w:trHeight w:val="572"/>
        </w:trPr>
        <w:tc>
          <w:tcPr>
            <w:tcW w:w="2325" w:type="dxa"/>
            <w:vMerge/>
            <w:tcBorders>
              <w:left w:val="single" w:sz="1" w:space="0" w:color="808080"/>
              <w:bottom w:val="single" w:sz="4" w:space="0" w:color="808080"/>
            </w:tcBorders>
          </w:tcPr>
          <w:p w14:paraId="35D621CE" w14:textId="16B121FA"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72DBA57D" w14:textId="65513BF5"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bottom w:val="single" w:sz="4" w:space="0" w:color="808080"/>
              <w:right w:val="single" w:sz="1" w:space="0" w:color="808080"/>
            </w:tcBorders>
          </w:tcPr>
          <w:p w14:paraId="6F689B74" w14:textId="3C1CAED4" w:rsidR="00BB7DE3" w:rsidRPr="00E50B06" w:rsidRDefault="006D3CFC"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Транспортно-пешеходная доступность 30 мин принята в соответствии с методическими рекомендациями по развитию сети образовательных организаций</w:t>
            </w:r>
          </w:p>
        </w:tc>
      </w:tr>
      <w:tr w:rsidR="00A07D17" w:rsidRPr="00E50B06" w14:paraId="5CD133B7" w14:textId="77777777" w:rsidTr="00A07D17">
        <w:trPr>
          <w:trHeight w:val="1492"/>
        </w:trPr>
        <w:tc>
          <w:tcPr>
            <w:tcW w:w="2325" w:type="dxa"/>
            <w:vMerge w:val="restart"/>
            <w:tcBorders>
              <w:top w:val="single" w:sz="4" w:space="0" w:color="808080"/>
              <w:left w:val="single" w:sz="1" w:space="0" w:color="808080"/>
            </w:tcBorders>
          </w:tcPr>
          <w:p w14:paraId="4BA003FF" w14:textId="39653B6B" w:rsidR="00A07D17" w:rsidRPr="00E50B06" w:rsidRDefault="00CB0D24" w:rsidP="00BB7DE3">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С</w:t>
            </w:r>
            <w:r w:rsidR="00A07D17" w:rsidRPr="00E50B06">
              <w:rPr>
                <w:rFonts w:ascii="Times New Roman" w:eastAsia="Calibri" w:hAnsi="Times New Roman" w:cs="Times New Roman"/>
                <w:sz w:val="20"/>
                <w:szCs w:val="20"/>
                <w:lang w:eastAsia="ar-SA"/>
              </w:rPr>
              <w:t>портивны</w:t>
            </w:r>
            <w:r w:rsidRPr="00E50B06">
              <w:rPr>
                <w:rFonts w:ascii="Times New Roman" w:eastAsia="Calibri" w:hAnsi="Times New Roman" w:cs="Times New Roman"/>
                <w:sz w:val="20"/>
                <w:szCs w:val="20"/>
                <w:lang w:eastAsia="ar-SA"/>
              </w:rPr>
              <w:t>й</w:t>
            </w:r>
            <w:r w:rsidR="00A07D17" w:rsidRPr="00E50B06">
              <w:rPr>
                <w:rFonts w:ascii="Times New Roman" w:eastAsia="Calibri" w:hAnsi="Times New Roman" w:cs="Times New Roman"/>
                <w:sz w:val="20"/>
                <w:szCs w:val="20"/>
                <w:lang w:eastAsia="ar-SA"/>
              </w:rPr>
              <w:t xml:space="preserve"> зал</w:t>
            </w:r>
          </w:p>
        </w:tc>
        <w:tc>
          <w:tcPr>
            <w:tcW w:w="2102" w:type="dxa"/>
            <w:tcBorders>
              <w:top w:val="single" w:sz="4" w:space="0" w:color="808080"/>
              <w:left w:val="single" w:sz="4" w:space="0" w:color="808080"/>
            </w:tcBorders>
          </w:tcPr>
          <w:p w14:paraId="54C637E2" w14:textId="13B2305C" w:rsidR="00A07D17" w:rsidRPr="00E50B06" w:rsidRDefault="00CB0D24"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Расчетный показатель минимально допустимого уровня обеспеченности</w:t>
            </w:r>
          </w:p>
        </w:tc>
        <w:tc>
          <w:tcPr>
            <w:tcW w:w="5212" w:type="dxa"/>
            <w:tcBorders>
              <w:top w:val="single" w:sz="4" w:space="0" w:color="808080"/>
              <w:left w:val="single" w:sz="4" w:space="0" w:color="808080"/>
              <w:right w:val="single" w:sz="1" w:space="0" w:color="808080"/>
            </w:tcBorders>
          </w:tcPr>
          <w:p w14:paraId="3FFF6309" w14:textId="4FCFE063" w:rsidR="00CB0D24" w:rsidRPr="00E50B06" w:rsidRDefault="00CB0D24" w:rsidP="00CB0D24">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Количество объектов устанавливается в соответствии с Приказом Министерства спорта Российской Федерации от 19.08.2021 №  649</w:t>
            </w:r>
            <w:r w:rsidRPr="00E50B06">
              <w:t xml:space="preserve"> «</w:t>
            </w:r>
            <w:r w:rsidRPr="00E50B06">
              <w:rPr>
                <w:rFonts w:ascii="Times New Roman" w:eastAsia="Calibri" w:hAnsi="Times New Roman" w:cs="Times New Roman"/>
                <w:sz w:val="20"/>
                <w:szCs w:val="20"/>
                <w:lang w:eastAsia="ar-SA"/>
              </w:rPr>
              <w:t>О рекомендованных нормативах и нормах обеспеченности населения объектами спортивной инфраструктуры» (далее – Приказ Минспорта России от 19.08.2021 № 649) в расчете на 1000 человек (59 объектов на 100000 чел. или 0,59 объекта на 1000 чел.).</w:t>
            </w:r>
          </w:p>
          <w:p w14:paraId="535AC8AB" w14:textId="43872C95" w:rsidR="00A07D17" w:rsidRPr="00E50B06" w:rsidRDefault="00CB0D24" w:rsidP="00CB0D24">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Площадь пола спортивного зала общего пользования - 60 кв. м на 1000 чел. (принят в соответствии с приложением Д СП 42.13330.2016). Нормы расчета залов необходимо принимать с учетом минимальной вместимости объектов по технологическим требованиям</w:t>
            </w:r>
          </w:p>
        </w:tc>
      </w:tr>
      <w:tr w:rsidR="00BB7DE3" w:rsidRPr="00E50B06" w14:paraId="4A2D48C3" w14:textId="77777777" w:rsidTr="00DB7138">
        <w:trPr>
          <w:trHeight w:val="1623"/>
        </w:trPr>
        <w:tc>
          <w:tcPr>
            <w:tcW w:w="2325" w:type="dxa"/>
            <w:vMerge/>
            <w:tcBorders>
              <w:left w:val="single" w:sz="1" w:space="0" w:color="808080"/>
            </w:tcBorders>
          </w:tcPr>
          <w:p w14:paraId="5F18D74E"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5708B7FB" w14:textId="6CC01158" w:rsidR="00BB7DE3" w:rsidRPr="00E50B06" w:rsidRDefault="00DB7138"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bottom w:val="single" w:sz="4" w:space="0" w:color="808080"/>
              <w:right w:val="single" w:sz="1" w:space="0" w:color="808080"/>
            </w:tcBorders>
          </w:tcPr>
          <w:p w14:paraId="04870090" w14:textId="5EAE8644" w:rsidR="00BB7DE3" w:rsidRPr="00E50B06" w:rsidRDefault="00DB7138"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Шаговая (пешеходная) доступность - 1000 м (принят согласно приложению к Приказу Минспорта России № 649)</w:t>
            </w:r>
          </w:p>
        </w:tc>
      </w:tr>
      <w:tr w:rsidR="00BB7DE3" w:rsidRPr="00E50B06" w14:paraId="17A493B6" w14:textId="77777777" w:rsidTr="002C7D23">
        <w:trPr>
          <w:trHeight w:val="2220"/>
        </w:trPr>
        <w:tc>
          <w:tcPr>
            <w:tcW w:w="2325" w:type="dxa"/>
            <w:vMerge/>
            <w:tcBorders>
              <w:left w:val="single" w:sz="1" w:space="0" w:color="808080"/>
            </w:tcBorders>
          </w:tcPr>
          <w:p w14:paraId="464D4060"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1CAB6D0E" w14:textId="77777777"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Показатель единовременной пропускной способности</w:t>
            </w:r>
          </w:p>
        </w:tc>
        <w:tc>
          <w:tcPr>
            <w:tcW w:w="5212" w:type="dxa"/>
            <w:tcBorders>
              <w:top w:val="single" w:sz="4" w:space="0" w:color="808080"/>
              <w:left w:val="single" w:sz="4" w:space="0" w:color="808080"/>
              <w:bottom w:val="single" w:sz="4" w:space="0" w:color="808080"/>
              <w:right w:val="single" w:sz="1" w:space="0" w:color="808080"/>
            </w:tcBorders>
          </w:tcPr>
          <w:p w14:paraId="7783852E"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В соответствии с Методическими рекомендациями, утвержденными Приказом Министерства спорта Российской Федерации от 21.03.2018 </w:t>
            </w:r>
          </w:p>
          <w:p w14:paraId="0B99206A"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244:</w:t>
            </w:r>
          </w:p>
          <w:p w14:paraId="0C7D28CD"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Потребность населения в объектах спорта определяется исходя из уровня обеспеченности объектами спорта, который к 2030 году рекомендуется достичь в размере 100%;</w:t>
            </w:r>
          </w:p>
          <w:p w14:paraId="3892ECFB"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Обеспеченность объектами спорта определяется исходя из Единовременной пропускной способности объекта спорта (ЕПС);</w:t>
            </w:r>
          </w:p>
          <w:p w14:paraId="779A2EF9" w14:textId="77777777" w:rsidR="00BB7DE3" w:rsidRPr="00E50B06" w:rsidRDefault="00BB7DE3" w:rsidP="00BB7DE3">
            <w:pPr>
              <w:widowControl w:val="0"/>
              <w:suppressAutoHyphens/>
              <w:autoSpaceDE w:val="0"/>
              <w:rPr>
                <w:rFonts w:ascii="Times New Roman" w:eastAsia="Calibri" w:hAnsi="Times New Roman" w:cs="Times New Roman"/>
                <w:sz w:val="20"/>
                <w:szCs w:val="20"/>
                <w:u w:val="single"/>
                <w:lang w:eastAsia="ar-SA"/>
              </w:rPr>
            </w:pPr>
            <w:r w:rsidRPr="00E50B06">
              <w:rPr>
                <w:rFonts w:ascii="Times New Roman" w:eastAsia="Calibri" w:hAnsi="Times New Roman" w:cs="Times New Roman"/>
                <w:sz w:val="20"/>
                <w:szCs w:val="20"/>
                <w:lang w:eastAsia="ar-SA"/>
              </w:rPr>
              <w:t>- При определении нормативной потребности населения в объектах физической культуры и спорта рекомендуется использовать усредненный норматив ЕПС, равный 122 чел. на 1000 населения;</w:t>
            </w:r>
          </w:p>
          <w:p w14:paraId="710905D5"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u w:val="single"/>
                <w:lang w:eastAsia="ar-SA"/>
              </w:rPr>
              <w:t>Обоснование показателя ЕПС:</w:t>
            </w:r>
          </w:p>
          <w:p w14:paraId="0231B47E"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Согласно приложению к Методическим рекомендациям по планово-расчетным показателям количества занимающихся, показатель ЕПС составит:</w:t>
            </w:r>
          </w:p>
          <w:p w14:paraId="47E5FFD8"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ЕПС = (</w:t>
            </w:r>
            <w:proofErr w:type="spellStart"/>
            <w:r w:rsidRPr="00E50B06">
              <w:rPr>
                <w:rFonts w:ascii="Times New Roman" w:eastAsia="Calibri" w:hAnsi="Times New Roman" w:cs="Times New Roman"/>
                <w:sz w:val="20"/>
                <w:szCs w:val="20"/>
                <w:lang w:eastAsia="ar-SA"/>
              </w:rPr>
              <w:t>а+б</w:t>
            </w:r>
            <w:proofErr w:type="spellEnd"/>
            <w:r w:rsidRPr="00E50B06">
              <w:rPr>
                <w:rFonts w:ascii="Times New Roman" w:eastAsia="Calibri" w:hAnsi="Times New Roman" w:cs="Times New Roman"/>
                <w:sz w:val="20"/>
                <w:szCs w:val="20"/>
                <w:lang w:eastAsia="ar-SA"/>
              </w:rPr>
              <w:t>+…), где</w:t>
            </w:r>
          </w:p>
          <w:p w14:paraId="5D94D28B"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proofErr w:type="spellStart"/>
            <w:r w:rsidRPr="00E50B06">
              <w:rPr>
                <w:rFonts w:ascii="Times New Roman" w:eastAsia="Calibri" w:hAnsi="Times New Roman" w:cs="Times New Roman"/>
                <w:sz w:val="20"/>
                <w:szCs w:val="20"/>
                <w:lang w:eastAsia="ar-SA"/>
              </w:rPr>
              <w:t>а</w:t>
            </w:r>
            <w:proofErr w:type="gramStart"/>
            <w:r w:rsidRPr="00E50B06">
              <w:rPr>
                <w:rFonts w:ascii="Times New Roman" w:eastAsia="Calibri" w:hAnsi="Times New Roman" w:cs="Times New Roman"/>
                <w:sz w:val="20"/>
                <w:szCs w:val="20"/>
                <w:lang w:eastAsia="ar-SA"/>
              </w:rPr>
              <w:t>,б</w:t>
            </w:r>
            <w:proofErr w:type="spellEnd"/>
            <w:proofErr w:type="gramEnd"/>
            <w:r w:rsidRPr="00E50B06">
              <w:rPr>
                <w:rFonts w:ascii="Times New Roman" w:eastAsia="Calibri" w:hAnsi="Times New Roman" w:cs="Times New Roman"/>
                <w:sz w:val="20"/>
                <w:szCs w:val="20"/>
                <w:lang w:eastAsia="ar-SA"/>
              </w:rPr>
              <w:t>,…- планово-расчетные показатели количества занимающихся по возможным на объекте спорта видам спорта.</w:t>
            </w:r>
          </w:p>
          <w:p w14:paraId="315DFD82"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ЕПС = 50+20+4х2+15+35 = 128 чел. на 1000 населения.</w:t>
            </w:r>
          </w:p>
          <w:p w14:paraId="7DD323FD"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Рассчитанный показатель ЕПС предусматривает возможность одновременного размещения в объекте зон / залов для: </w:t>
            </w:r>
          </w:p>
          <w:p w14:paraId="281890DB"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занятий акробатикой </w:t>
            </w:r>
            <w:r w:rsidRPr="00E50B06">
              <w:rPr>
                <w:rFonts w:ascii="Times New Roman" w:eastAsia="Calibri" w:hAnsi="Times New Roman" w:cs="Times New Roman"/>
                <w:spacing w:val="-6"/>
                <w:sz w:val="20"/>
                <w:szCs w:val="20"/>
                <w:lang w:eastAsia="ar-SA"/>
              </w:rPr>
              <w:t>(50 чел.)</w:t>
            </w:r>
            <w:r w:rsidRPr="00E50B06">
              <w:rPr>
                <w:rFonts w:ascii="Times New Roman" w:eastAsia="Calibri" w:hAnsi="Times New Roman" w:cs="Times New Roman"/>
                <w:sz w:val="20"/>
                <w:szCs w:val="20"/>
                <w:lang w:eastAsia="ar-SA"/>
              </w:rPr>
              <w:t>, волейбольного зала (универсального)</w:t>
            </w:r>
            <w:r w:rsidRPr="00E50B06">
              <w:rPr>
                <w:rFonts w:ascii="Times New Roman" w:eastAsia="Calibri" w:hAnsi="Times New Roman" w:cs="Times New Roman"/>
                <w:spacing w:val="-6"/>
                <w:sz w:val="20"/>
                <w:szCs w:val="20"/>
                <w:lang w:eastAsia="ar-SA"/>
              </w:rPr>
              <w:t xml:space="preserve"> (20 чел.)</w:t>
            </w:r>
            <w:r w:rsidRPr="00E50B06">
              <w:rPr>
                <w:rFonts w:ascii="Times New Roman" w:eastAsia="Calibri" w:hAnsi="Times New Roman" w:cs="Times New Roman"/>
                <w:sz w:val="20"/>
                <w:szCs w:val="20"/>
                <w:lang w:eastAsia="ar-SA"/>
              </w:rPr>
              <w:t xml:space="preserve">, </w:t>
            </w:r>
          </w:p>
          <w:p w14:paraId="5179E36B"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зоны размещения 2 столов для настольного тенниса </w:t>
            </w:r>
            <w:r w:rsidRPr="00E50B06">
              <w:rPr>
                <w:rFonts w:ascii="Times New Roman" w:eastAsia="Calibri" w:hAnsi="Times New Roman" w:cs="Times New Roman"/>
                <w:spacing w:val="-6"/>
                <w:sz w:val="20"/>
                <w:szCs w:val="20"/>
                <w:lang w:eastAsia="ar-SA"/>
              </w:rPr>
              <w:t>(из расчета 4 чел. на 1 стол)</w:t>
            </w:r>
            <w:r w:rsidRPr="00E50B06">
              <w:rPr>
                <w:rFonts w:ascii="Times New Roman" w:eastAsia="Calibri" w:hAnsi="Times New Roman" w:cs="Times New Roman"/>
                <w:sz w:val="20"/>
                <w:szCs w:val="20"/>
                <w:lang w:eastAsia="ar-SA"/>
              </w:rPr>
              <w:t xml:space="preserve">, </w:t>
            </w:r>
          </w:p>
          <w:p w14:paraId="4C16731C"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зоны для занятий тяжелой атлетикой </w:t>
            </w:r>
            <w:r w:rsidRPr="00E50B06">
              <w:rPr>
                <w:rFonts w:ascii="Times New Roman" w:eastAsia="Calibri" w:hAnsi="Times New Roman" w:cs="Times New Roman"/>
                <w:spacing w:val="-6"/>
                <w:sz w:val="20"/>
                <w:szCs w:val="20"/>
                <w:lang w:eastAsia="ar-SA"/>
              </w:rPr>
              <w:t>(из расчета 15 чел. на 1 помост)</w:t>
            </w:r>
            <w:r w:rsidRPr="00E50B06">
              <w:rPr>
                <w:rFonts w:ascii="Times New Roman" w:eastAsia="Calibri" w:hAnsi="Times New Roman" w:cs="Times New Roman"/>
                <w:sz w:val="20"/>
                <w:szCs w:val="20"/>
                <w:lang w:eastAsia="ar-SA"/>
              </w:rPr>
              <w:t xml:space="preserve">, </w:t>
            </w:r>
          </w:p>
          <w:p w14:paraId="144AE0F3"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среднего  зала для физкультурно-оздоровительных занятий (общей физической подготовки) 35 чел.</w:t>
            </w:r>
          </w:p>
        </w:tc>
      </w:tr>
      <w:tr w:rsidR="00BB7DE3" w:rsidRPr="00E50B06" w14:paraId="62EE1F61" w14:textId="77777777" w:rsidTr="002C7D23">
        <w:trPr>
          <w:trHeight w:val="1499"/>
        </w:trPr>
        <w:tc>
          <w:tcPr>
            <w:tcW w:w="2325" w:type="dxa"/>
            <w:vMerge/>
            <w:tcBorders>
              <w:left w:val="single" w:sz="1" w:space="0" w:color="808080"/>
              <w:bottom w:val="single" w:sz="4" w:space="0" w:color="808080"/>
            </w:tcBorders>
          </w:tcPr>
          <w:p w14:paraId="1FC360E5"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2568F860" w14:textId="77777777" w:rsidR="00BB7DE3" w:rsidRPr="00E50B06" w:rsidRDefault="00BB7DE3" w:rsidP="00BB7DE3">
            <w:pPr>
              <w:shd w:val="clear" w:color="auto" w:fill="FFFFFF"/>
              <w:suppressAutoHyphens/>
              <w:rPr>
                <w:rFonts w:ascii="Times New Roman" w:eastAsia="Calibri" w:hAnsi="Times New Roman" w:cs="Times New Roman"/>
                <w:sz w:val="20"/>
                <w:szCs w:val="20"/>
                <w:lang w:val="x-none" w:eastAsia="ar-SA"/>
              </w:rPr>
            </w:pPr>
            <w:r w:rsidRPr="00E50B06">
              <w:rPr>
                <w:rFonts w:ascii="Times New Roman" w:eastAsia="Calibri" w:hAnsi="Times New Roman" w:cs="Times New Roman"/>
                <w:sz w:val="20"/>
                <w:szCs w:val="20"/>
                <w:lang w:eastAsia="ar-SA"/>
              </w:rPr>
              <w:t>Транспортная доступность</w:t>
            </w:r>
          </w:p>
        </w:tc>
        <w:tc>
          <w:tcPr>
            <w:tcW w:w="5212" w:type="dxa"/>
            <w:tcBorders>
              <w:top w:val="single" w:sz="4" w:space="0" w:color="808080"/>
              <w:left w:val="single" w:sz="4" w:space="0" w:color="808080"/>
              <w:bottom w:val="single" w:sz="4" w:space="0" w:color="808080"/>
              <w:right w:val="single" w:sz="1" w:space="0" w:color="808080"/>
            </w:tcBorders>
          </w:tcPr>
          <w:p w14:paraId="470D43C8" w14:textId="77777777"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val="x-none" w:eastAsia="ar-SA"/>
              </w:rPr>
              <w:t>Максимально допустимый уровень территориальной доступности объект</w:t>
            </w:r>
            <w:r w:rsidRPr="00E50B06">
              <w:rPr>
                <w:rFonts w:ascii="Times New Roman" w:eastAsia="Calibri" w:hAnsi="Times New Roman" w:cs="Times New Roman"/>
                <w:sz w:val="20"/>
                <w:szCs w:val="20"/>
                <w:lang w:eastAsia="ar-SA"/>
              </w:rPr>
              <w:t>ов</w:t>
            </w:r>
            <w:r w:rsidRPr="00E50B06">
              <w:rPr>
                <w:rFonts w:ascii="Times New Roman" w:eastAsia="Calibri" w:hAnsi="Times New Roman" w:cs="Times New Roman"/>
                <w:sz w:val="20"/>
                <w:szCs w:val="20"/>
                <w:lang w:val="x-none" w:eastAsia="ar-SA"/>
              </w:rPr>
              <w:t xml:space="preserve"> физической культуры и массового спорта местного значения установлен исходя из частоты пользования жителями соответствующими объектами, а также радиуса их наполняемости с учетом экономической эффективности размещения объектов</w:t>
            </w:r>
            <w:r w:rsidRPr="00E50B06">
              <w:rPr>
                <w:rFonts w:ascii="Times New Roman" w:eastAsia="Calibri" w:hAnsi="Times New Roman" w:cs="Times New Roman"/>
                <w:sz w:val="20"/>
                <w:szCs w:val="20"/>
                <w:lang w:eastAsia="ar-SA"/>
              </w:rPr>
              <w:t>.</w:t>
            </w:r>
          </w:p>
        </w:tc>
      </w:tr>
      <w:tr w:rsidR="00BB7DE3" w:rsidRPr="00E50B06" w14:paraId="1004B592" w14:textId="77777777" w:rsidTr="002C7D23">
        <w:trPr>
          <w:trHeight w:val="2180"/>
        </w:trPr>
        <w:tc>
          <w:tcPr>
            <w:tcW w:w="2325" w:type="dxa"/>
            <w:vMerge w:val="restart"/>
            <w:tcBorders>
              <w:top w:val="single" w:sz="4" w:space="0" w:color="808080"/>
              <w:left w:val="single" w:sz="1" w:space="0" w:color="808080"/>
            </w:tcBorders>
          </w:tcPr>
          <w:p w14:paraId="6436B044" w14:textId="77777777" w:rsidR="00BB7DE3" w:rsidRPr="00E50B06" w:rsidRDefault="00BB7DE3" w:rsidP="00BB7DE3">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Плавательные бассейны</w:t>
            </w:r>
          </w:p>
        </w:tc>
        <w:tc>
          <w:tcPr>
            <w:tcW w:w="2102" w:type="dxa"/>
            <w:tcBorders>
              <w:top w:val="single" w:sz="4" w:space="0" w:color="808080"/>
              <w:left w:val="single" w:sz="4" w:space="0" w:color="808080"/>
              <w:bottom w:val="single" w:sz="4" w:space="0" w:color="808080"/>
            </w:tcBorders>
          </w:tcPr>
          <w:p w14:paraId="21150D5A" w14:textId="3BCB35AF"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минимально допустимого уровня обеспеченности</w:t>
            </w:r>
          </w:p>
        </w:tc>
        <w:tc>
          <w:tcPr>
            <w:tcW w:w="5212" w:type="dxa"/>
            <w:tcBorders>
              <w:top w:val="single" w:sz="4" w:space="0" w:color="808080"/>
              <w:left w:val="single" w:sz="4" w:space="0" w:color="808080"/>
              <w:bottom w:val="single" w:sz="4" w:space="0" w:color="808080"/>
              <w:right w:val="single" w:sz="1" w:space="0" w:color="808080"/>
            </w:tcBorders>
          </w:tcPr>
          <w:p w14:paraId="212CC6F2" w14:textId="618941E5" w:rsidR="00BB7DE3" w:rsidRPr="00E50B06" w:rsidRDefault="00BB7DE3" w:rsidP="00BB7DE3">
            <w:pPr>
              <w:pStyle w:val="ConsPlusNormal2"/>
              <w:jc w:val="both"/>
              <w:rPr>
                <w:sz w:val="20"/>
                <w:szCs w:val="20"/>
              </w:rPr>
            </w:pPr>
            <w:r w:rsidRPr="00E50B06">
              <w:rPr>
                <w:sz w:val="20"/>
                <w:szCs w:val="20"/>
              </w:rPr>
              <w:t xml:space="preserve">Количество объектов принято 1 на городской округ, </w:t>
            </w:r>
            <w:r w:rsidR="008921C9" w:rsidRPr="00E50B06">
              <w:rPr>
                <w:sz w:val="20"/>
                <w:szCs w:val="20"/>
              </w:rPr>
              <w:t>с учетом Приказ Министерства спорта РФ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2957F0DE" w14:textId="232569C7" w:rsidR="00BB7DE3" w:rsidRPr="00E50B06" w:rsidRDefault="00BB7DE3" w:rsidP="00BB7DE3">
            <w:pPr>
              <w:pStyle w:val="ConsPlusNormal2"/>
              <w:jc w:val="both"/>
              <w:rPr>
                <w:sz w:val="20"/>
                <w:szCs w:val="20"/>
              </w:rPr>
            </w:pPr>
            <w:r w:rsidRPr="00E50B06">
              <w:rPr>
                <w:sz w:val="20"/>
                <w:szCs w:val="20"/>
              </w:rPr>
              <w:t>Уровень обеспеченности в расчете 2</w:t>
            </w:r>
            <w:r w:rsidR="00191F38" w:rsidRPr="00E50B06">
              <w:rPr>
                <w:sz w:val="20"/>
                <w:szCs w:val="20"/>
              </w:rPr>
              <w:t>0</w:t>
            </w:r>
            <w:r w:rsidRPr="00E50B06">
              <w:rPr>
                <w:sz w:val="20"/>
                <w:szCs w:val="20"/>
              </w:rPr>
              <w:t xml:space="preserve"> м</w:t>
            </w:r>
            <w:r w:rsidRPr="00E50B06">
              <w:rPr>
                <w:sz w:val="20"/>
                <w:szCs w:val="20"/>
                <w:vertAlign w:val="superscript"/>
              </w:rPr>
              <w:t>2</w:t>
            </w:r>
            <w:r w:rsidRPr="00E50B06">
              <w:rPr>
                <w:sz w:val="20"/>
                <w:szCs w:val="20"/>
              </w:rPr>
              <w:t xml:space="preserve"> зеркала воды на 1000 чел. принят в соответствии с СП 42.13330.2016.</w:t>
            </w:r>
          </w:p>
          <w:p w14:paraId="2DC034B7" w14:textId="77777777" w:rsidR="00BB7DE3" w:rsidRPr="00E50B06" w:rsidRDefault="00BB7DE3" w:rsidP="00BB7DE3">
            <w:pPr>
              <w:pStyle w:val="ConsPlusNormal2"/>
              <w:jc w:val="both"/>
              <w:rPr>
                <w:sz w:val="20"/>
                <w:szCs w:val="20"/>
              </w:rPr>
            </w:pPr>
            <w:r w:rsidRPr="00E50B06">
              <w:rPr>
                <w:sz w:val="20"/>
                <w:szCs w:val="20"/>
              </w:rPr>
              <w:t>При расчете потребности населения в бассейнах рекомендуется учитывать:</w:t>
            </w:r>
          </w:p>
          <w:p w14:paraId="3FADF7B5" w14:textId="46E432A8" w:rsidR="00BB7DE3" w:rsidRPr="00E50B06" w:rsidRDefault="00BB7DE3" w:rsidP="00BB7DE3">
            <w:pPr>
              <w:pStyle w:val="ConsPlusNormal2"/>
              <w:jc w:val="both"/>
              <w:rPr>
                <w:sz w:val="20"/>
                <w:szCs w:val="20"/>
              </w:rPr>
            </w:pPr>
            <w:r w:rsidRPr="00E50B06">
              <w:rPr>
                <w:sz w:val="20"/>
                <w:szCs w:val="20"/>
              </w:rPr>
              <w:t>- для городского округа - объекты регионального значения (при наличии на территории городского округа)</w:t>
            </w:r>
          </w:p>
        </w:tc>
      </w:tr>
      <w:tr w:rsidR="00BB7DE3" w:rsidRPr="00E50B06" w14:paraId="11D9ADE1" w14:textId="77777777" w:rsidTr="002C7D23">
        <w:trPr>
          <w:trHeight w:val="1261"/>
        </w:trPr>
        <w:tc>
          <w:tcPr>
            <w:tcW w:w="2325" w:type="dxa"/>
            <w:vMerge/>
            <w:tcBorders>
              <w:left w:val="single" w:sz="1" w:space="0" w:color="808080"/>
            </w:tcBorders>
          </w:tcPr>
          <w:p w14:paraId="1FB65B36"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tcBorders>
          </w:tcPr>
          <w:p w14:paraId="31D5F0CC" w14:textId="2917104B"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right w:val="single" w:sz="1" w:space="0" w:color="808080"/>
            </w:tcBorders>
          </w:tcPr>
          <w:p w14:paraId="4209ED19" w14:textId="7243D100"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Транспортная доступность в 40 мин. для городского округа принята исходя из времени, за которое можно добраться от самого удаленного населенного пункта муниципального образования до объекта</w:t>
            </w:r>
          </w:p>
        </w:tc>
      </w:tr>
      <w:tr w:rsidR="00BB7DE3" w:rsidRPr="00E50B06" w14:paraId="218650C4" w14:textId="77777777" w:rsidTr="002C7D23">
        <w:trPr>
          <w:trHeight w:val="1301"/>
        </w:trPr>
        <w:tc>
          <w:tcPr>
            <w:tcW w:w="2325" w:type="dxa"/>
            <w:vMerge w:val="restart"/>
            <w:tcBorders>
              <w:top w:val="single" w:sz="4" w:space="0" w:color="808080"/>
              <w:left w:val="single" w:sz="1" w:space="0" w:color="808080"/>
            </w:tcBorders>
          </w:tcPr>
          <w:p w14:paraId="5764DF8A" w14:textId="77777777" w:rsidR="00BB7DE3" w:rsidRPr="00E50B06" w:rsidRDefault="00BB7DE3" w:rsidP="00BB7DE3">
            <w:pPr>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Плоскостные спортивные сооружения</w:t>
            </w:r>
          </w:p>
        </w:tc>
        <w:tc>
          <w:tcPr>
            <w:tcW w:w="2102" w:type="dxa"/>
            <w:tcBorders>
              <w:top w:val="single" w:sz="4" w:space="0" w:color="808080"/>
              <w:left w:val="single" w:sz="4" w:space="0" w:color="808080"/>
              <w:bottom w:val="single" w:sz="4" w:space="0" w:color="808080"/>
            </w:tcBorders>
          </w:tcPr>
          <w:p w14:paraId="53E09FF3" w14:textId="582B6EFD"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минимально допустимого уровня обеспеченности</w:t>
            </w:r>
          </w:p>
        </w:tc>
        <w:tc>
          <w:tcPr>
            <w:tcW w:w="5212" w:type="dxa"/>
            <w:tcBorders>
              <w:top w:val="single" w:sz="4" w:space="0" w:color="808080"/>
              <w:left w:val="single" w:sz="4" w:space="0" w:color="808080"/>
              <w:bottom w:val="single" w:sz="4" w:space="0" w:color="808080"/>
              <w:right w:val="single" w:sz="1" w:space="0" w:color="808080"/>
            </w:tcBorders>
          </w:tcPr>
          <w:p w14:paraId="763C3AC9" w14:textId="1618250B" w:rsidR="00BB7DE3" w:rsidRPr="00E50B06" w:rsidRDefault="00BB7DE3" w:rsidP="00BB7DE3">
            <w:pPr>
              <w:pStyle w:val="ConsPlusNormal2"/>
              <w:jc w:val="both"/>
              <w:rPr>
                <w:sz w:val="20"/>
                <w:szCs w:val="20"/>
              </w:rPr>
            </w:pPr>
            <w:r w:rsidRPr="00E50B06">
              <w:rPr>
                <w:sz w:val="20"/>
                <w:szCs w:val="20"/>
              </w:rPr>
              <w:t xml:space="preserve">Количество объектов принято с учетом </w:t>
            </w:r>
            <w:r w:rsidR="008921C9" w:rsidRPr="00E50B06">
              <w:rPr>
                <w:sz w:val="20"/>
                <w:szCs w:val="20"/>
              </w:rPr>
              <w:t>Приказ</w:t>
            </w:r>
            <w:r w:rsidR="0040389B" w:rsidRPr="00E50B06">
              <w:rPr>
                <w:sz w:val="20"/>
                <w:szCs w:val="20"/>
              </w:rPr>
              <w:t>а</w:t>
            </w:r>
            <w:r w:rsidR="008921C9" w:rsidRPr="00E50B06">
              <w:rPr>
                <w:sz w:val="20"/>
                <w:szCs w:val="20"/>
              </w:rPr>
              <w:t xml:space="preserve"> Министерства спорта РФ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40389B" w:rsidRPr="00E50B06">
              <w:t xml:space="preserve"> </w:t>
            </w:r>
            <w:r w:rsidR="0040389B" w:rsidRPr="00E50B06">
              <w:rPr>
                <w:sz w:val="20"/>
                <w:szCs w:val="20"/>
              </w:rPr>
              <w:t>в расчете на 1000 человек (110 объектов на 100000 чел. или 1,1 объекта на 1000 чел.).</w:t>
            </w:r>
            <w:r w:rsidR="008921C9" w:rsidRPr="00E50B06">
              <w:rPr>
                <w:sz w:val="20"/>
                <w:szCs w:val="20"/>
              </w:rPr>
              <w:t xml:space="preserve"> </w:t>
            </w:r>
            <w:r w:rsidRPr="00E50B06">
              <w:rPr>
                <w:sz w:val="20"/>
                <w:szCs w:val="20"/>
              </w:rPr>
              <w:t>При расчете потребности населения в спортивных плоскостных сооружениях рекомендуется учитывать:</w:t>
            </w:r>
          </w:p>
          <w:p w14:paraId="6B651FEA" w14:textId="00CE8499" w:rsidR="00BB7DE3" w:rsidRPr="00E50B06" w:rsidRDefault="00BB7DE3" w:rsidP="00BB7DE3">
            <w:pPr>
              <w:pStyle w:val="ConsPlusNormal2"/>
              <w:rPr>
                <w:rFonts w:eastAsia="Calibri"/>
                <w:color w:val="FF0000"/>
                <w:sz w:val="20"/>
                <w:szCs w:val="20"/>
                <w:lang w:eastAsia="ar-SA"/>
              </w:rPr>
            </w:pPr>
            <w:r w:rsidRPr="00E50B06">
              <w:rPr>
                <w:sz w:val="20"/>
                <w:szCs w:val="20"/>
              </w:rPr>
              <w:t>- для городского округа - объекты регионального значения (при наличии на территории городского округа)</w:t>
            </w:r>
          </w:p>
        </w:tc>
      </w:tr>
      <w:tr w:rsidR="00BB7DE3" w:rsidRPr="00E50B06" w14:paraId="0916DD53" w14:textId="77777777" w:rsidTr="002C7D23">
        <w:trPr>
          <w:trHeight w:val="1218"/>
        </w:trPr>
        <w:tc>
          <w:tcPr>
            <w:tcW w:w="2325" w:type="dxa"/>
            <w:vMerge/>
            <w:tcBorders>
              <w:left w:val="single" w:sz="1" w:space="0" w:color="808080"/>
            </w:tcBorders>
          </w:tcPr>
          <w:p w14:paraId="38D53350"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tcBorders>
          </w:tcPr>
          <w:p w14:paraId="661E622C" w14:textId="5EFF314F"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right w:val="single" w:sz="1" w:space="0" w:color="808080"/>
            </w:tcBorders>
          </w:tcPr>
          <w:p w14:paraId="038464AC" w14:textId="0DC19297" w:rsidR="00BB7DE3" w:rsidRPr="00E50B06" w:rsidRDefault="00BB7DE3" w:rsidP="00BB7DE3">
            <w:pPr>
              <w:widowControl w:val="0"/>
              <w:suppressAutoHyphens/>
              <w:autoSpaceDE w:val="0"/>
              <w:rPr>
                <w:rFonts w:ascii="Times New Roman" w:eastAsia="Calibri" w:hAnsi="Times New Roman" w:cs="Times New Roman"/>
                <w:color w:val="FF0000"/>
                <w:sz w:val="20"/>
                <w:szCs w:val="20"/>
                <w:lang w:eastAsia="ar-SA"/>
              </w:rPr>
            </w:pPr>
            <w:r w:rsidRPr="00E50B06">
              <w:rPr>
                <w:rFonts w:ascii="Times New Roman" w:hAnsi="Times New Roman" w:cs="Times New Roman"/>
                <w:sz w:val="20"/>
                <w:szCs w:val="20"/>
              </w:rPr>
              <w:t>Транспортная доступность в 40 мин. для городского округа принята исходя из времени, за которое можно добраться от самого удаленного населенного пункта муниципального образования до объекта</w:t>
            </w:r>
          </w:p>
        </w:tc>
      </w:tr>
      <w:tr w:rsidR="00BB7DE3" w:rsidRPr="00E50B06" w14:paraId="34E3D007" w14:textId="77777777" w:rsidTr="00A12C56">
        <w:trPr>
          <w:trHeight w:val="878"/>
        </w:trPr>
        <w:tc>
          <w:tcPr>
            <w:tcW w:w="2325" w:type="dxa"/>
            <w:vMerge w:val="restart"/>
            <w:tcBorders>
              <w:top w:val="single" w:sz="4" w:space="0" w:color="808080"/>
              <w:left w:val="single" w:sz="1" w:space="0" w:color="808080"/>
            </w:tcBorders>
          </w:tcPr>
          <w:p w14:paraId="1B3DAC46" w14:textId="649B9DBD" w:rsidR="00BB7DE3" w:rsidRPr="00E50B06" w:rsidRDefault="00BB7DE3" w:rsidP="00BB7DE3">
            <w:pPr>
              <w:tabs>
                <w:tab w:val="left" w:pos="6780"/>
              </w:tabs>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Универсальная</w:t>
            </w:r>
          </w:p>
          <w:p w14:paraId="2806BCCB" w14:textId="77777777" w:rsidR="00BB7DE3" w:rsidRPr="00E50B06" w:rsidRDefault="00BB7DE3" w:rsidP="00BB7DE3">
            <w:pPr>
              <w:tabs>
                <w:tab w:val="left" w:pos="6780"/>
              </w:tabs>
              <w:suppressAutoHyphens/>
              <w:rPr>
                <w:rFonts w:ascii="Times New Roman" w:eastAsia="Calibri" w:hAnsi="Times New Roman" w:cs="Times New Roman"/>
                <w:spacing w:val="-6"/>
                <w:sz w:val="20"/>
                <w:szCs w:val="20"/>
                <w:lang w:eastAsia="ar-SA"/>
              </w:rPr>
            </w:pPr>
            <w:r w:rsidRPr="00E50B06">
              <w:rPr>
                <w:rFonts w:ascii="Times New Roman" w:eastAsia="Calibri" w:hAnsi="Times New Roman" w:cs="Times New Roman"/>
                <w:sz w:val="20"/>
                <w:szCs w:val="20"/>
                <w:lang w:eastAsia="ar-SA"/>
              </w:rPr>
              <w:t>библиотеки</w:t>
            </w:r>
          </w:p>
          <w:p w14:paraId="2585768A" w14:textId="77777777" w:rsidR="00BB7DE3" w:rsidRPr="00E50B06" w:rsidRDefault="00BB7DE3" w:rsidP="00BB7DE3">
            <w:pPr>
              <w:tabs>
                <w:tab w:val="left" w:pos="6780"/>
              </w:tabs>
              <w:suppressAutoHyphens/>
              <w:rPr>
                <w:rFonts w:ascii="Times New Roman" w:eastAsia="Calibri" w:hAnsi="Times New Roman" w:cs="Times New Roman"/>
                <w:spacing w:val="-6"/>
                <w:sz w:val="20"/>
                <w:szCs w:val="20"/>
                <w:lang w:eastAsia="ar-SA"/>
              </w:rPr>
            </w:pPr>
          </w:p>
        </w:tc>
        <w:tc>
          <w:tcPr>
            <w:tcW w:w="2102" w:type="dxa"/>
            <w:tcBorders>
              <w:top w:val="single" w:sz="4" w:space="0" w:color="808080"/>
              <w:left w:val="single" w:sz="4" w:space="0" w:color="808080"/>
            </w:tcBorders>
          </w:tcPr>
          <w:p w14:paraId="0C2147DB" w14:textId="77777777"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Уровень обеспеченности </w:t>
            </w:r>
          </w:p>
        </w:tc>
        <w:tc>
          <w:tcPr>
            <w:tcW w:w="5212" w:type="dxa"/>
            <w:tcBorders>
              <w:top w:val="single" w:sz="4" w:space="0" w:color="808080"/>
              <w:left w:val="single" w:sz="4" w:space="0" w:color="808080"/>
              <w:right w:val="single" w:sz="1" w:space="0" w:color="808080"/>
            </w:tcBorders>
          </w:tcPr>
          <w:p w14:paraId="4B8B2A55" w14:textId="2792005A" w:rsidR="00BB7DE3" w:rsidRPr="00E50B06" w:rsidRDefault="00A12C56"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1 объект на каждые 25000 человек населения принят в соответствии с методическими рекомендациями по развитию сети организаций культуры</w:t>
            </w:r>
          </w:p>
        </w:tc>
      </w:tr>
      <w:tr w:rsidR="00BB7DE3" w:rsidRPr="00E50B06" w14:paraId="06112F99" w14:textId="77777777" w:rsidTr="002C7D23">
        <w:trPr>
          <w:trHeight w:val="582"/>
        </w:trPr>
        <w:tc>
          <w:tcPr>
            <w:tcW w:w="2325" w:type="dxa"/>
            <w:vMerge/>
            <w:tcBorders>
              <w:left w:val="single" w:sz="1" w:space="0" w:color="808080"/>
              <w:bottom w:val="single" w:sz="4" w:space="0" w:color="808080"/>
            </w:tcBorders>
          </w:tcPr>
          <w:p w14:paraId="5E2C6633"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6859A04C" w14:textId="77777777" w:rsidR="00BB7DE3" w:rsidRPr="00E50B06" w:rsidRDefault="00BB7DE3" w:rsidP="00BB7DE3">
            <w:pPr>
              <w:shd w:val="clear" w:color="auto" w:fill="FFFFFF"/>
              <w:suppressAutoHyphens/>
              <w:rPr>
                <w:rFonts w:ascii="Times New Roman" w:eastAsia="Calibri" w:hAnsi="Times New Roman" w:cs="Times New Roman"/>
                <w:sz w:val="20"/>
                <w:szCs w:val="20"/>
                <w:lang w:val="x-none" w:eastAsia="ar-SA"/>
              </w:rPr>
            </w:pPr>
            <w:r w:rsidRPr="00E50B06">
              <w:rPr>
                <w:rFonts w:ascii="Times New Roman" w:eastAsia="Calibri" w:hAnsi="Times New Roman" w:cs="Times New Roman"/>
                <w:sz w:val="20"/>
                <w:szCs w:val="20"/>
                <w:lang w:eastAsia="ar-SA"/>
              </w:rPr>
              <w:t>Транспортная доступность</w:t>
            </w:r>
          </w:p>
        </w:tc>
        <w:tc>
          <w:tcPr>
            <w:tcW w:w="5212" w:type="dxa"/>
            <w:tcBorders>
              <w:top w:val="single" w:sz="4" w:space="0" w:color="808080"/>
              <w:left w:val="single" w:sz="4" w:space="0" w:color="808080"/>
              <w:bottom w:val="single" w:sz="4" w:space="0" w:color="808080"/>
              <w:right w:val="single" w:sz="1" w:space="0" w:color="808080"/>
            </w:tcBorders>
          </w:tcPr>
          <w:p w14:paraId="5167616B" w14:textId="5788022C"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Транспортная доступность для жителей административного центра (г. Астрахань) - в течение 1 часа</w:t>
            </w:r>
          </w:p>
        </w:tc>
      </w:tr>
      <w:tr w:rsidR="0065546D" w:rsidRPr="00E50B06" w14:paraId="46E360AA" w14:textId="77777777" w:rsidTr="0065546D">
        <w:trPr>
          <w:trHeight w:val="2273"/>
        </w:trPr>
        <w:tc>
          <w:tcPr>
            <w:tcW w:w="2325" w:type="dxa"/>
            <w:tcBorders>
              <w:top w:val="single" w:sz="4" w:space="0" w:color="808080"/>
              <w:left w:val="single" w:sz="1" w:space="0" w:color="808080"/>
            </w:tcBorders>
          </w:tcPr>
          <w:p w14:paraId="5C5BBF5F" w14:textId="77777777" w:rsidR="0065546D" w:rsidRPr="00E50B06" w:rsidRDefault="0065546D" w:rsidP="00BB7DE3">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Клубы, учреждения клубного типа</w:t>
            </w:r>
          </w:p>
        </w:tc>
        <w:tc>
          <w:tcPr>
            <w:tcW w:w="2102" w:type="dxa"/>
            <w:tcBorders>
              <w:top w:val="single" w:sz="4" w:space="0" w:color="808080"/>
              <w:left w:val="single" w:sz="4" w:space="0" w:color="808080"/>
            </w:tcBorders>
          </w:tcPr>
          <w:p w14:paraId="46C98198" w14:textId="77777777" w:rsidR="0065546D" w:rsidRPr="00E50B06" w:rsidRDefault="0065546D"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Уровень обеспеченности, объект на городской округ</w:t>
            </w:r>
          </w:p>
        </w:tc>
        <w:tc>
          <w:tcPr>
            <w:tcW w:w="5212" w:type="dxa"/>
            <w:tcBorders>
              <w:top w:val="single" w:sz="4" w:space="0" w:color="808080"/>
              <w:left w:val="single" w:sz="4" w:space="0" w:color="808080"/>
              <w:right w:val="single" w:sz="1" w:space="0" w:color="808080"/>
            </w:tcBorders>
          </w:tcPr>
          <w:p w14:paraId="5703C682" w14:textId="526F5818" w:rsidR="0065546D" w:rsidRPr="00E50B06" w:rsidRDefault="00594438" w:rsidP="00656866">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Количество объектов у</w:t>
            </w:r>
            <w:r w:rsidR="0065546D" w:rsidRPr="00E50B06">
              <w:rPr>
                <w:rFonts w:ascii="Times New Roman" w:eastAsia="Calibri" w:hAnsi="Times New Roman" w:cs="Times New Roman"/>
                <w:sz w:val="20"/>
                <w:szCs w:val="20"/>
                <w:lang w:eastAsia="ar-SA"/>
              </w:rPr>
              <w:t>становлен</w:t>
            </w:r>
            <w:r w:rsidRPr="00E50B06">
              <w:rPr>
                <w:rFonts w:ascii="Times New Roman" w:eastAsia="Calibri" w:hAnsi="Times New Roman" w:cs="Times New Roman"/>
                <w:sz w:val="20"/>
                <w:szCs w:val="20"/>
                <w:lang w:eastAsia="ar-SA"/>
              </w:rPr>
              <w:t>о</w:t>
            </w:r>
            <w:r w:rsidR="0065546D" w:rsidRPr="00E50B06">
              <w:rPr>
                <w:rFonts w:ascii="Times New Roman" w:eastAsia="Calibri" w:hAnsi="Times New Roman" w:cs="Times New Roman"/>
                <w:sz w:val="20"/>
                <w:szCs w:val="20"/>
                <w:lang w:eastAsia="ar-SA"/>
              </w:rPr>
              <w:t xml:space="preserve"> в соответствии </w:t>
            </w:r>
            <w:r w:rsidR="00DB7138" w:rsidRPr="00E50B06">
              <w:rPr>
                <w:rFonts w:ascii="Times New Roman" w:eastAsia="Calibri" w:hAnsi="Times New Roman" w:cs="Times New Roman"/>
                <w:sz w:val="20"/>
                <w:szCs w:val="20"/>
                <w:lang w:eastAsia="ar-SA"/>
              </w:rPr>
              <w:t xml:space="preserve">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18.11.2025 </w:t>
            </w:r>
            <w:r w:rsidRPr="00E50B06">
              <w:rPr>
                <w:rFonts w:ascii="Times New Roman" w:eastAsia="Calibri" w:hAnsi="Times New Roman" w:cs="Times New Roman"/>
                <w:sz w:val="20"/>
                <w:szCs w:val="20"/>
                <w:lang w:eastAsia="ar-SA"/>
              </w:rPr>
              <w:t>№ </w:t>
            </w:r>
            <w:r w:rsidR="00DB7138" w:rsidRPr="00E50B06">
              <w:rPr>
                <w:rFonts w:ascii="Times New Roman" w:eastAsia="Calibri" w:hAnsi="Times New Roman" w:cs="Times New Roman"/>
                <w:sz w:val="20"/>
                <w:szCs w:val="20"/>
                <w:lang w:eastAsia="ar-SA"/>
              </w:rPr>
              <w:t>Р-494 (далее - Методические рекомендации Минкультуры России)</w:t>
            </w:r>
          </w:p>
        </w:tc>
      </w:tr>
      <w:tr w:rsidR="00BB7DE3" w:rsidRPr="00E50B06" w14:paraId="24723592" w14:textId="77777777" w:rsidTr="00A12C56">
        <w:trPr>
          <w:trHeight w:val="986"/>
        </w:trPr>
        <w:tc>
          <w:tcPr>
            <w:tcW w:w="2325" w:type="dxa"/>
            <w:vMerge w:val="restart"/>
            <w:tcBorders>
              <w:top w:val="single" w:sz="4" w:space="0" w:color="808080"/>
              <w:left w:val="single" w:sz="1" w:space="0" w:color="808080"/>
            </w:tcBorders>
          </w:tcPr>
          <w:p w14:paraId="4B596726" w14:textId="77777777" w:rsidR="00DB7138" w:rsidRPr="00E50B06" w:rsidRDefault="00BB7DE3" w:rsidP="00BB7DE3">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Музеи</w:t>
            </w:r>
          </w:p>
          <w:p w14:paraId="7AE0ACB0" w14:textId="383B5FF4" w:rsidR="00BB7DE3" w:rsidRPr="00E50B06" w:rsidRDefault="00DB7138" w:rsidP="00BB7DE3">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(тематический/художественный/краеведческий)</w:t>
            </w:r>
          </w:p>
          <w:p w14:paraId="5E112446" w14:textId="77777777" w:rsidR="00DB7138" w:rsidRPr="00E50B06" w:rsidRDefault="00DB7138" w:rsidP="00BB7DE3">
            <w:pPr>
              <w:widowControl w:val="0"/>
              <w:suppressAutoHyphens/>
              <w:rPr>
                <w:rFonts w:ascii="Times New Roman" w:eastAsia="Calibri" w:hAnsi="Times New Roman" w:cs="Times New Roman"/>
                <w:sz w:val="20"/>
                <w:szCs w:val="20"/>
                <w:lang w:eastAsia="ar-SA"/>
              </w:rPr>
            </w:pPr>
          </w:p>
          <w:p w14:paraId="184DC8F6" w14:textId="77777777" w:rsidR="00BB7DE3" w:rsidRPr="00E50B06" w:rsidRDefault="00BB7DE3" w:rsidP="00BB7DE3">
            <w:pPr>
              <w:widowControl w:val="0"/>
              <w:suppressAutoHyphens/>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7B2343EE" w14:textId="77777777"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Уровень обеспеченности, объект на городской округ</w:t>
            </w:r>
          </w:p>
        </w:tc>
        <w:tc>
          <w:tcPr>
            <w:tcW w:w="5212" w:type="dxa"/>
            <w:tcBorders>
              <w:top w:val="single" w:sz="4" w:space="0" w:color="808080"/>
              <w:left w:val="single" w:sz="4" w:space="0" w:color="808080"/>
              <w:bottom w:val="single" w:sz="4" w:space="0" w:color="808080"/>
              <w:right w:val="single" w:sz="1" w:space="0" w:color="808080"/>
            </w:tcBorders>
          </w:tcPr>
          <w:p w14:paraId="6750DE6F" w14:textId="637B465B" w:rsidR="00BB7DE3" w:rsidRPr="00E50B06" w:rsidRDefault="00594438" w:rsidP="0019009A">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 xml:space="preserve">Количество объектов установлено </w:t>
            </w:r>
            <w:r w:rsidR="00A12C56" w:rsidRPr="00E50B06">
              <w:rPr>
                <w:rFonts w:ascii="Times New Roman" w:hAnsi="Times New Roman" w:cs="Times New Roman"/>
                <w:sz w:val="20"/>
                <w:szCs w:val="20"/>
              </w:rPr>
              <w:t xml:space="preserve">в соответствии с </w:t>
            </w:r>
            <w:r w:rsidR="00DB7138" w:rsidRPr="00E50B06">
              <w:rPr>
                <w:rFonts w:ascii="Times New Roman" w:hAnsi="Times New Roman" w:cs="Times New Roman"/>
                <w:sz w:val="20"/>
                <w:szCs w:val="20"/>
              </w:rPr>
              <w:t>М</w:t>
            </w:r>
            <w:r w:rsidR="00A12C56" w:rsidRPr="00E50B06">
              <w:rPr>
                <w:rFonts w:ascii="Times New Roman" w:hAnsi="Times New Roman" w:cs="Times New Roman"/>
                <w:sz w:val="20"/>
                <w:szCs w:val="20"/>
              </w:rPr>
              <w:t xml:space="preserve">етодическими рекомендациями </w:t>
            </w:r>
            <w:r w:rsidR="00DB7138" w:rsidRPr="00E50B06">
              <w:rPr>
                <w:rFonts w:ascii="Times New Roman" w:hAnsi="Times New Roman" w:cs="Times New Roman"/>
                <w:sz w:val="20"/>
                <w:szCs w:val="20"/>
              </w:rPr>
              <w:t>Минкультуры России</w:t>
            </w:r>
          </w:p>
        </w:tc>
      </w:tr>
      <w:tr w:rsidR="00BB7DE3" w:rsidRPr="00E50B06" w14:paraId="4C3AFD8E" w14:textId="77777777" w:rsidTr="002C7D23">
        <w:trPr>
          <w:trHeight w:val="743"/>
        </w:trPr>
        <w:tc>
          <w:tcPr>
            <w:tcW w:w="2325" w:type="dxa"/>
            <w:vMerge/>
            <w:tcBorders>
              <w:left w:val="single" w:sz="1" w:space="0" w:color="808080"/>
              <w:bottom w:val="single" w:sz="4" w:space="0" w:color="808080"/>
            </w:tcBorders>
          </w:tcPr>
          <w:p w14:paraId="4C7DF56F"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173D8389" w14:textId="77777777" w:rsidR="00BB7DE3" w:rsidRPr="00E50B06" w:rsidRDefault="00BB7DE3" w:rsidP="00BB7DE3">
            <w:pPr>
              <w:shd w:val="clear" w:color="auto" w:fill="FFFFFF"/>
              <w:suppressAutoHyphens/>
              <w:rPr>
                <w:rFonts w:ascii="Times New Roman" w:eastAsia="Calibri" w:hAnsi="Times New Roman" w:cs="Times New Roman"/>
                <w:sz w:val="20"/>
                <w:szCs w:val="20"/>
                <w:lang w:val="x-none" w:eastAsia="ar-SA"/>
              </w:rPr>
            </w:pPr>
            <w:r w:rsidRPr="00E50B06">
              <w:rPr>
                <w:rFonts w:ascii="Times New Roman" w:eastAsia="Calibri" w:hAnsi="Times New Roman" w:cs="Times New Roman"/>
                <w:sz w:val="20"/>
                <w:szCs w:val="20"/>
                <w:lang w:eastAsia="ar-SA"/>
              </w:rPr>
              <w:t>Транспортная доступность</w:t>
            </w:r>
          </w:p>
        </w:tc>
        <w:tc>
          <w:tcPr>
            <w:tcW w:w="5212" w:type="dxa"/>
            <w:tcBorders>
              <w:top w:val="single" w:sz="4" w:space="0" w:color="808080"/>
              <w:left w:val="single" w:sz="4" w:space="0" w:color="808080"/>
              <w:bottom w:val="single" w:sz="4" w:space="0" w:color="808080"/>
              <w:right w:val="single" w:sz="1" w:space="0" w:color="808080"/>
            </w:tcBorders>
          </w:tcPr>
          <w:p w14:paraId="2DEBDAF0" w14:textId="57EC58DF" w:rsidR="00BB7DE3" w:rsidRPr="00E50B06" w:rsidRDefault="00A12C56"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Транспортная доступность принята в 40 мин. в соответствии с методическими рекомендациями по развитию сети организаций культуры</w:t>
            </w:r>
          </w:p>
        </w:tc>
      </w:tr>
      <w:tr w:rsidR="00BB7DE3" w:rsidRPr="00E50B06" w14:paraId="76CFD250" w14:textId="77777777" w:rsidTr="00A12C56">
        <w:trPr>
          <w:trHeight w:val="927"/>
        </w:trPr>
        <w:tc>
          <w:tcPr>
            <w:tcW w:w="2325" w:type="dxa"/>
            <w:vMerge w:val="restart"/>
            <w:tcBorders>
              <w:top w:val="single" w:sz="4" w:space="0" w:color="808080"/>
              <w:left w:val="single" w:sz="1" w:space="0" w:color="808080"/>
            </w:tcBorders>
          </w:tcPr>
          <w:p w14:paraId="0E1E1EA9" w14:textId="77777777" w:rsidR="00BB7DE3" w:rsidRPr="00E50B06" w:rsidRDefault="00BB7DE3" w:rsidP="00BB7DE3">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Театры</w:t>
            </w:r>
          </w:p>
        </w:tc>
        <w:tc>
          <w:tcPr>
            <w:tcW w:w="2102" w:type="dxa"/>
            <w:tcBorders>
              <w:top w:val="single" w:sz="4" w:space="0" w:color="808080"/>
              <w:left w:val="single" w:sz="4" w:space="0" w:color="808080"/>
              <w:bottom w:val="single" w:sz="4" w:space="0" w:color="808080"/>
            </w:tcBorders>
          </w:tcPr>
          <w:p w14:paraId="348AE65A" w14:textId="77777777"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Уровень обеспеченности, объект на городской округ</w:t>
            </w:r>
          </w:p>
        </w:tc>
        <w:tc>
          <w:tcPr>
            <w:tcW w:w="5212" w:type="dxa"/>
            <w:tcBorders>
              <w:top w:val="single" w:sz="4" w:space="0" w:color="808080"/>
              <w:left w:val="single" w:sz="4" w:space="0" w:color="808080"/>
              <w:bottom w:val="single" w:sz="4" w:space="0" w:color="808080"/>
              <w:right w:val="single" w:sz="1" w:space="0" w:color="808080"/>
            </w:tcBorders>
          </w:tcPr>
          <w:p w14:paraId="433C2E7A" w14:textId="6DE367C0" w:rsidR="00BB7DE3" w:rsidRPr="00E50B06" w:rsidRDefault="00594438"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Количество объектов установлено в соответствии с Методическими рекомендациями Минкультуры России</w:t>
            </w:r>
          </w:p>
        </w:tc>
      </w:tr>
      <w:tr w:rsidR="00BB7DE3" w:rsidRPr="00E50B06" w14:paraId="2C9AA864" w14:textId="77777777" w:rsidTr="00A12C56">
        <w:trPr>
          <w:trHeight w:val="712"/>
        </w:trPr>
        <w:tc>
          <w:tcPr>
            <w:tcW w:w="2325" w:type="dxa"/>
            <w:vMerge/>
            <w:tcBorders>
              <w:left w:val="single" w:sz="1" w:space="0" w:color="808080"/>
              <w:bottom w:val="single" w:sz="4" w:space="0" w:color="808080"/>
            </w:tcBorders>
          </w:tcPr>
          <w:p w14:paraId="1DC438A8"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0BBE4699" w14:textId="7E04E0D8" w:rsidR="00BB7DE3" w:rsidRPr="00E50B06" w:rsidRDefault="00A12C56" w:rsidP="00BB7DE3">
            <w:pPr>
              <w:shd w:val="clear" w:color="auto" w:fill="FFFFFF"/>
              <w:suppressAutoHyphens/>
              <w:rPr>
                <w:rFonts w:ascii="Times New Roman" w:eastAsia="Calibri" w:hAnsi="Times New Roman" w:cs="Times New Roman"/>
                <w:sz w:val="20"/>
                <w:szCs w:val="20"/>
                <w:lang w:val="x-none"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bottom w:val="single" w:sz="4" w:space="0" w:color="808080"/>
              <w:right w:val="single" w:sz="1" w:space="0" w:color="808080"/>
            </w:tcBorders>
          </w:tcPr>
          <w:p w14:paraId="1DA70C96" w14:textId="235A2EB6" w:rsidR="00BB7DE3" w:rsidRPr="00E50B06" w:rsidRDefault="00A12C56"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Транспортная доступность принята в 40 мин. в соответствии с методическими рекомендациями по развитию сети организаций культуры</w:t>
            </w:r>
          </w:p>
        </w:tc>
      </w:tr>
      <w:tr w:rsidR="00BB7DE3" w:rsidRPr="00E50B06" w14:paraId="17C4C02D" w14:textId="77777777" w:rsidTr="00835C33">
        <w:trPr>
          <w:trHeight w:val="874"/>
        </w:trPr>
        <w:tc>
          <w:tcPr>
            <w:tcW w:w="2325" w:type="dxa"/>
            <w:vMerge w:val="restart"/>
            <w:tcBorders>
              <w:top w:val="single" w:sz="4" w:space="0" w:color="808080"/>
              <w:left w:val="single" w:sz="1" w:space="0" w:color="808080"/>
            </w:tcBorders>
          </w:tcPr>
          <w:p w14:paraId="443ACC42" w14:textId="77777777" w:rsidR="00BB7DE3" w:rsidRPr="00E50B06" w:rsidRDefault="00BB7DE3" w:rsidP="00BB7DE3">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Концертные залы</w:t>
            </w:r>
          </w:p>
          <w:p w14:paraId="1EBAE834" w14:textId="77777777" w:rsidR="00BB7DE3" w:rsidRPr="00E50B06" w:rsidRDefault="00BB7DE3" w:rsidP="00BB7DE3">
            <w:pPr>
              <w:widowControl w:val="0"/>
              <w:suppressAutoHyphens/>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036ADFC5" w14:textId="77777777"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Уровень обеспеченности, объект на городской округ</w:t>
            </w:r>
          </w:p>
        </w:tc>
        <w:tc>
          <w:tcPr>
            <w:tcW w:w="5212" w:type="dxa"/>
            <w:tcBorders>
              <w:top w:val="single" w:sz="4" w:space="0" w:color="808080"/>
              <w:left w:val="single" w:sz="4" w:space="0" w:color="808080"/>
              <w:bottom w:val="single" w:sz="4" w:space="0" w:color="808080"/>
              <w:right w:val="single" w:sz="1" w:space="0" w:color="808080"/>
            </w:tcBorders>
          </w:tcPr>
          <w:p w14:paraId="367DEB9D" w14:textId="681EA461" w:rsidR="00BB7DE3" w:rsidRPr="00E50B06" w:rsidRDefault="00594438" w:rsidP="0019009A">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Количество объектов установлено в соответствии с Методическими рекомендациями Минкультуры России</w:t>
            </w:r>
          </w:p>
        </w:tc>
      </w:tr>
      <w:tr w:rsidR="00BB7DE3" w:rsidRPr="00E50B06" w14:paraId="37AE51EC" w14:textId="77777777" w:rsidTr="002C7D23">
        <w:trPr>
          <w:trHeight w:val="1398"/>
        </w:trPr>
        <w:tc>
          <w:tcPr>
            <w:tcW w:w="2325" w:type="dxa"/>
            <w:vMerge/>
            <w:tcBorders>
              <w:left w:val="single" w:sz="1" w:space="0" w:color="808080"/>
              <w:bottom w:val="single" w:sz="4" w:space="0" w:color="808080"/>
            </w:tcBorders>
          </w:tcPr>
          <w:p w14:paraId="720D4587" w14:textId="77777777" w:rsidR="00BB7DE3" w:rsidRPr="00E50B06" w:rsidRDefault="00BB7DE3" w:rsidP="00BB7DE3">
            <w:pPr>
              <w:suppressAutoHyphens/>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02313B51" w14:textId="51DD6C8D" w:rsidR="00BB7DE3" w:rsidRPr="00E50B06" w:rsidRDefault="00835C33" w:rsidP="00BB7DE3">
            <w:pPr>
              <w:shd w:val="clear" w:color="auto" w:fill="FFFFFF"/>
              <w:suppressAutoHyphens/>
              <w:rPr>
                <w:rFonts w:ascii="Times New Roman" w:eastAsia="Calibri" w:hAnsi="Times New Roman" w:cs="Times New Roman"/>
                <w:sz w:val="20"/>
                <w:szCs w:val="20"/>
                <w:lang w:val="x-none"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bottom w:val="single" w:sz="4" w:space="0" w:color="808080"/>
              <w:right w:val="single" w:sz="1" w:space="0" w:color="808080"/>
            </w:tcBorders>
          </w:tcPr>
          <w:p w14:paraId="35BD3BDD" w14:textId="696E6476" w:rsidR="00BB7DE3" w:rsidRPr="00E50B06" w:rsidRDefault="00835C3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Транспортная доступность принята в 40 мин. в соответствии с методическими рекомендациями по развитию сети организаций культуры</w:t>
            </w:r>
          </w:p>
        </w:tc>
      </w:tr>
      <w:tr w:rsidR="00BB7DE3" w:rsidRPr="00E50B06" w14:paraId="1F233D64" w14:textId="77777777" w:rsidTr="00835C33">
        <w:trPr>
          <w:trHeight w:val="950"/>
        </w:trPr>
        <w:tc>
          <w:tcPr>
            <w:tcW w:w="2325" w:type="dxa"/>
            <w:vMerge w:val="restart"/>
            <w:tcBorders>
              <w:top w:val="single" w:sz="4" w:space="0" w:color="808080"/>
              <w:left w:val="single" w:sz="1" w:space="0" w:color="808080"/>
            </w:tcBorders>
          </w:tcPr>
          <w:p w14:paraId="3589A3E6" w14:textId="77777777" w:rsidR="00BB7DE3" w:rsidRPr="00E50B06" w:rsidRDefault="00BB7DE3" w:rsidP="00BB7DE3">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Кинотеатры</w:t>
            </w:r>
          </w:p>
        </w:tc>
        <w:tc>
          <w:tcPr>
            <w:tcW w:w="2102" w:type="dxa"/>
            <w:tcBorders>
              <w:top w:val="single" w:sz="4" w:space="0" w:color="808080"/>
              <w:left w:val="single" w:sz="4" w:space="0" w:color="808080"/>
              <w:bottom w:val="single" w:sz="4" w:space="0" w:color="808080"/>
            </w:tcBorders>
          </w:tcPr>
          <w:p w14:paraId="7C618E3C" w14:textId="77777777"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Уровень обеспеченности, объект на городской округ</w:t>
            </w:r>
          </w:p>
        </w:tc>
        <w:tc>
          <w:tcPr>
            <w:tcW w:w="5212" w:type="dxa"/>
            <w:tcBorders>
              <w:top w:val="single" w:sz="4" w:space="0" w:color="808080"/>
              <w:left w:val="single" w:sz="4" w:space="0" w:color="808080"/>
              <w:bottom w:val="single" w:sz="4" w:space="0" w:color="808080"/>
              <w:right w:val="single" w:sz="1" w:space="0" w:color="808080"/>
            </w:tcBorders>
          </w:tcPr>
          <w:p w14:paraId="55EA78A5" w14:textId="7D6479D4" w:rsidR="00BB7DE3" w:rsidRPr="00E50B06" w:rsidRDefault="00835C33" w:rsidP="0019009A">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1 объект (независимо от численности) для городских поселений</w:t>
            </w:r>
          </w:p>
        </w:tc>
      </w:tr>
      <w:tr w:rsidR="00BB7DE3" w:rsidRPr="00E50B06" w14:paraId="654E38B1" w14:textId="77777777" w:rsidTr="002C7D23">
        <w:trPr>
          <w:trHeight w:val="1386"/>
        </w:trPr>
        <w:tc>
          <w:tcPr>
            <w:tcW w:w="2325" w:type="dxa"/>
            <w:vMerge/>
            <w:tcBorders>
              <w:left w:val="single" w:sz="1" w:space="0" w:color="808080"/>
              <w:bottom w:val="single" w:sz="4" w:space="0" w:color="808080"/>
            </w:tcBorders>
          </w:tcPr>
          <w:p w14:paraId="25F6EAF0" w14:textId="77777777" w:rsidR="00BB7DE3" w:rsidRPr="00E50B06" w:rsidRDefault="00BB7DE3" w:rsidP="00BB7DE3">
            <w:pPr>
              <w:suppressAutoHyphens/>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0C9FC937" w14:textId="0DB861CD" w:rsidR="00BB7DE3" w:rsidRPr="00E50B06" w:rsidRDefault="00835C33" w:rsidP="00BB7DE3">
            <w:pPr>
              <w:shd w:val="clear" w:color="auto" w:fill="FFFFFF"/>
              <w:suppressAutoHyphens/>
              <w:rPr>
                <w:rFonts w:ascii="Times New Roman" w:eastAsia="Calibri" w:hAnsi="Times New Roman" w:cs="Times New Roman"/>
                <w:sz w:val="20"/>
                <w:szCs w:val="20"/>
                <w:lang w:val="x-none"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bottom w:val="single" w:sz="4" w:space="0" w:color="808080"/>
              <w:right w:val="single" w:sz="1" w:space="0" w:color="808080"/>
            </w:tcBorders>
          </w:tcPr>
          <w:p w14:paraId="68F6F628" w14:textId="73297743" w:rsidR="00BB7DE3" w:rsidRPr="00E50B06" w:rsidRDefault="00835C3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Транспортная доступность принята 30 мин. в соответствии с методическими рекомендациями по развитию сети организаций культуры</w:t>
            </w:r>
          </w:p>
        </w:tc>
      </w:tr>
      <w:tr w:rsidR="00BB7DE3" w:rsidRPr="00E50B06" w14:paraId="64C93313" w14:textId="77777777" w:rsidTr="002C7D23">
        <w:trPr>
          <w:trHeight w:val="271"/>
        </w:trPr>
        <w:tc>
          <w:tcPr>
            <w:tcW w:w="9639" w:type="dxa"/>
            <w:gridSpan w:val="3"/>
            <w:tcBorders>
              <w:top w:val="single" w:sz="4" w:space="0" w:color="808080"/>
              <w:left w:val="single" w:sz="1" w:space="0" w:color="808080"/>
              <w:bottom w:val="single" w:sz="4" w:space="0" w:color="808080"/>
              <w:right w:val="single" w:sz="1" w:space="0" w:color="808080"/>
            </w:tcBorders>
          </w:tcPr>
          <w:p w14:paraId="04E1C82E" w14:textId="6B3874EB" w:rsidR="00BB7DE3" w:rsidRPr="00E50B06" w:rsidRDefault="00BB7DE3" w:rsidP="00BB7DE3">
            <w:pPr>
              <w:widowControl w:val="0"/>
              <w:suppressAutoHyphens/>
              <w:autoSpaceDE w:val="0"/>
              <w:jc w:val="center"/>
              <w:rPr>
                <w:rFonts w:ascii="Times New Roman" w:eastAsia="Calibri" w:hAnsi="Times New Roman" w:cs="Times New Roman"/>
                <w:b/>
                <w:sz w:val="20"/>
                <w:szCs w:val="20"/>
                <w:lang w:eastAsia="ar-SA"/>
              </w:rPr>
            </w:pPr>
            <w:r w:rsidRPr="00E50B06">
              <w:rPr>
                <w:rFonts w:ascii="Times New Roman" w:eastAsia="Calibri" w:hAnsi="Times New Roman" w:cs="Times New Roman"/>
                <w:b/>
                <w:sz w:val="20"/>
                <w:szCs w:val="20"/>
                <w:lang w:eastAsia="ar-SA"/>
              </w:rPr>
              <w:t xml:space="preserve">Объекты местного значения в области формирования и содержания архивных фондов </w:t>
            </w:r>
          </w:p>
        </w:tc>
      </w:tr>
      <w:tr w:rsidR="00BB7DE3" w:rsidRPr="00E50B06" w14:paraId="7781CC62" w14:textId="77777777" w:rsidTr="002C7D23">
        <w:trPr>
          <w:trHeight w:val="1018"/>
        </w:trPr>
        <w:tc>
          <w:tcPr>
            <w:tcW w:w="2325" w:type="dxa"/>
            <w:vMerge w:val="restart"/>
            <w:tcBorders>
              <w:top w:val="single" w:sz="4" w:space="0" w:color="808080"/>
              <w:left w:val="single" w:sz="1" w:space="0" w:color="808080"/>
            </w:tcBorders>
          </w:tcPr>
          <w:p w14:paraId="15B939BF" w14:textId="77777777" w:rsidR="00BB7DE3" w:rsidRPr="00E50B06" w:rsidRDefault="00BB7DE3" w:rsidP="00BB7DE3">
            <w:pPr>
              <w:tabs>
                <w:tab w:val="left" w:pos="6780"/>
              </w:tabs>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Муниципальный архив</w:t>
            </w:r>
          </w:p>
        </w:tc>
        <w:tc>
          <w:tcPr>
            <w:tcW w:w="2102" w:type="dxa"/>
            <w:tcBorders>
              <w:top w:val="single" w:sz="4" w:space="0" w:color="808080"/>
              <w:left w:val="single" w:sz="4" w:space="0" w:color="808080"/>
              <w:bottom w:val="single" w:sz="4" w:space="0" w:color="808080"/>
            </w:tcBorders>
          </w:tcPr>
          <w:p w14:paraId="7DE8FFB1" w14:textId="77777777" w:rsidR="00BB7DE3" w:rsidRPr="00E50B06" w:rsidRDefault="00BB7DE3" w:rsidP="00BB7DE3">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Уровень обеспеченности, объект на городской округ</w:t>
            </w:r>
          </w:p>
        </w:tc>
        <w:tc>
          <w:tcPr>
            <w:tcW w:w="5212" w:type="dxa"/>
            <w:tcBorders>
              <w:top w:val="single" w:sz="4" w:space="0" w:color="808080"/>
              <w:left w:val="single" w:sz="4" w:space="0" w:color="808080"/>
              <w:bottom w:val="single" w:sz="4" w:space="0" w:color="808080"/>
              <w:right w:val="single" w:sz="1" w:space="0" w:color="808080"/>
            </w:tcBorders>
          </w:tcPr>
          <w:p w14:paraId="6EA6290D" w14:textId="71E8D91C"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расчетного показателя принято с учетом главы 3 «Управление архивным делом в Российской Федерации» Федерального закона от 22.10.2004 № 125-ФЗ «Об архивном деле в Российской Федерации».</w:t>
            </w:r>
            <w:r w:rsidR="00360893" w:rsidRPr="00E50B06">
              <w:rPr>
                <w:rFonts w:ascii="Arial" w:hAnsi="Arial" w:cs="Arial"/>
                <w:color w:val="000000"/>
              </w:rPr>
              <w:t xml:space="preserve">                  </w:t>
            </w:r>
            <w:r w:rsidR="00360893" w:rsidRPr="00E50B06">
              <w:rPr>
                <w:rFonts w:ascii="Times New Roman" w:eastAsia="Calibri" w:hAnsi="Times New Roman" w:cs="Times New Roman"/>
                <w:sz w:val="20"/>
                <w:szCs w:val="20"/>
                <w:lang w:eastAsia="ar-SA"/>
              </w:rPr>
              <w:t>(с изменениями на 13 декабря 2024 года)</w:t>
            </w:r>
          </w:p>
        </w:tc>
      </w:tr>
      <w:tr w:rsidR="00BB7DE3" w:rsidRPr="00E50B06" w14:paraId="10271D75" w14:textId="77777777" w:rsidTr="002C7D23">
        <w:trPr>
          <w:trHeight w:val="745"/>
        </w:trPr>
        <w:tc>
          <w:tcPr>
            <w:tcW w:w="2325" w:type="dxa"/>
            <w:vMerge/>
            <w:tcBorders>
              <w:left w:val="single" w:sz="1" w:space="0" w:color="808080"/>
              <w:bottom w:val="single" w:sz="4" w:space="0" w:color="808080"/>
            </w:tcBorders>
          </w:tcPr>
          <w:p w14:paraId="498AC4C3" w14:textId="77777777" w:rsidR="00BB7DE3" w:rsidRPr="00E50B06" w:rsidRDefault="00BB7DE3" w:rsidP="00BB7DE3">
            <w:pPr>
              <w:widowControl w:val="0"/>
              <w:suppressAutoHyphens/>
              <w:autoSpaceDE w:val="0"/>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6BAB3BBD" w14:textId="77777777" w:rsidR="00BB7DE3" w:rsidRPr="00E50B06" w:rsidRDefault="00BB7DE3" w:rsidP="00BB7DE3">
            <w:pPr>
              <w:shd w:val="clear" w:color="auto" w:fill="FFFFFF"/>
              <w:suppressAutoHyphens/>
              <w:rPr>
                <w:rFonts w:ascii="Times New Roman" w:eastAsia="Calibri" w:hAnsi="Times New Roman" w:cs="Times New Roman"/>
                <w:strike/>
                <w:sz w:val="20"/>
                <w:szCs w:val="20"/>
                <w:lang w:val="x-none" w:eastAsia="ar-SA"/>
              </w:rPr>
            </w:pPr>
            <w:r w:rsidRPr="00E50B06">
              <w:rPr>
                <w:rFonts w:ascii="Times New Roman" w:eastAsia="Calibri" w:hAnsi="Times New Roman" w:cs="Times New Roman"/>
                <w:sz w:val="20"/>
                <w:szCs w:val="20"/>
                <w:lang w:eastAsia="ar-SA"/>
              </w:rPr>
              <w:t>Транспортная доступность</w:t>
            </w:r>
          </w:p>
        </w:tc>
        <w:tc>
          <w:tcPr>
            <w:tcW w:w="5212" w:type="dxa"/>
            <w:tcBorders>
              <w:top w:val="single" w:sz="4" w:space="0" w:color="808080"/>
              <w:left w:val="single" w:sz="4" w:space="0" w:color="808080"/>
              <w:bottom w:val="single" w:sz="4" w:space="0" w:color="808080"/>
              <w:right w:val="single" w:sz="1" w:space="0" w:color="808080"/>
            </w:tcBorders>
          </w:tcPr>
          <w:p w14:paraId="231FA5C4" w14:textId="381F6F13" w:rsidR="00BB7DE3" w:rsidRPr="00E50B06" w:rsidRDefault="00BB7DE3" w:rsidP="00BB7DE3">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Показатели </w:t>
            </w:r>
            <w:r w:rsidRPr="00E50B06">
              <w:rPr>
                <w:rFonts w:ascii="Times New Roman" w:eastAsia="Calibri" w:hAnsi="Times New Roman" w:cs="Times New Roman"/>
                <w:sz w:val="20"/>
                <w:szCs w:val="20"/>
                <w:lang w:val="x-none" w:eastAsia="ar-SA"/>
              </w:rPr>
              <w:t>установлен</w:t>
            </w:r>
            <w:r w:rsidRPr="00E50B06">
              <w:rPr>
                <w:rFonts w:ascii="Times New Roman" w:eastAsia="Calibri" w:hAnsi="Times New Roman" w:cs="Times New Roman"/>
                <w:sz w:val="20"/>
                <w:szCs w:val="20"/>
                <w:lang w:eastAsia="ar-SA"/>
              </w:rPr>
              <w:t>ы</w:t>
            </w:r>
            <w:r w:rsidRPr="00E50B06">
              <w:rPr>
                <w:rFonts w:ascii="Times New Roman" w:eastAsia="Calibri" w:hAnsi="Times New Roman" w:cs="Times New Roman"/>
                <w:sz w:val="20"/>
                <w:szCs w:val="20"/>
                <w:lang w:val="x-none" w:eastAsia="ar-SA"/>
              </w:rPr>
              <w:t xml:space="preserve"> исходя из </w:t>
            </w:r>
            <w:r w:rsidRPr="00E50B06">
              <w:rPr>
                <w:rFonts w:ascii="Times New Roman" w:eastAsia="Calibri" w:hAnsi="Times New Roman" w:cs="Times New Roman"/>
                <w:sz w:val="20"/>
                <w:szCs w:val="20"/>
                <w:lang w:eastAsia="ar-SA"/>
              </w:rPr>
              <w:t xml:space="preserve">сложившейся потребности и </w:t>
            </w:r>
            <w:r w:rsidRPr="00E50B06">
              <w:rPr>
                <w:rFonts w:ascii="Times New Roman" w:eastAsia="Calibri" w:hAnsi="Times New Roman" w:cs="Times New Roman"/>
                <w:sz w:val="20"/>
                <w:szCs w:val="20"/>
                <w:lang w:val="x-none" w:eastAsia="ar-SA"/>
              </w:rPr>
              <w:t>частоты пользования жителями соответствующими объектами</w:t>
            </w:r>
          </w:p>
        </w:tc>
      </w:tr>
      <w:tr w:rsidR="00BB7DE3" w:rsidRPr="00E50B06" w14:paraId="259E30E2" w14:textId="77777777" w:rsidTr="002C7D23">
        <w:trPr>
          <w:trHeight w:val="218"/>
        </w:trPr>
        <w:tc>
          <w:tcPr>
            <w:tcW w:w="9639" w:type="dxa"/>
            <w:gridSpan w:val="3"/>
            <w:tcBorders>
              <w:top w:val="single" w:sz="4" w:space="0" w:color="808080"/>
              <w:left w:val="single" w:sz="1" w:space="0" w:color="808080"/>
              <w:bottom w:val="single" w:sz="4" w:space="0" w:color="808080"/>
              <w:right w:val="single" w:sz="1" w:space="0" w:color="808080"/>
            </w:tcBorders>
          </w:tcPr>
          <w:p w14:paraId="47A1CF65" w14:textId="4C98DE3B" w:rsidR="00BB7DE3" w:rsidRPr="00E50B06" w:rsidRDefault="00BB7DE3" w:rsidP="00BB7DE3">
            <w:pPr>
              <w:widowControl w:val="0"/>
              <w:suppressAutoHyphens/>
              <w:autoSpaceDE w:val="0"/>
              <w:spacing w:after="200" w:line="276" w:lineRule="auto"/>
              <w:jc w:val="center"/>
              <w:rPr>
                <w:rFonts w:ascii="Times New Roman" w:eastAsia="Calibri" w:hAnsi="Times New Roman" w:cs="Times New Roman"/>
                <w:b/>
                <w:sz w:val="20"/>
                <w:szCs w:val="20"/>
                <w:lang w:eastAsia="ar-SA"/>
              </w:rPr>
            </w:pPr>
            <w:r w:rsidRPr="00E50B06">
              <w:rPr>
                <w:rFonts w:ascii="Times New Roman" w:eastAsia="Calibri" w:hAnsi="Times New Roman" w:cs="Times New Roman"/>
                <w:b/>
                <w:sz w:val="20"/>
                <w:szCs w:val="20"/>
                <w:lang w:eastAsia="ar-SA"/>
              </w:rPr>
              <w:t>Объекты местного значения в области инженерной инфраструктуры</w:t>
            </w:r>
          </w:p>
        </w:tc>
      </w:tr>
      <w:tr w:rsidR="00BB7DE3" w:rsidRPr="00E50B06" w14:paraId="49568A4D" w14:textId="77777777" w:rsidTr="002C7D23">
        <w:trPr>
          <w:trHeight w:val="970"/>
        </w:trPr>
        <w:tc>
          <w:tcPr>
            <w:tcW w:w="2325" w:type="dxa"/>
            <w:tcBorders>
              <w:top w:val="single" w:sz="4" w:space="0" w:color="808080"/>
              <w:left w:val="single" w:sz="1" w:space="0" w:color="808080"/>
              <w:bottom w:val="single" w:sz="4" w:space="0" w:color="808080"/>
            </w:tcBorders>
          </w:tcPr>
          <w:p w14:paraId="40C603C0" w14:textId="77777777" w:rsidR="00BB7DE3" w:rsidRPr="00E50B06" w:rsidRDefault="00BB7DE3" w:rsidP="00BB7DE3">
            <w:pPr>
              <w:tabs>
                <w:tab w:val="left" w:pos="6780"/>
              </w:tabs>
              <w:suppressAutoHyphens/>
              <w:rPr>
                <w:rFonts w:ascii="Times New Roman" w:eastAsia="Calibri" w:hAnsi="Times New Roman" w:cs="Times New Roman"/>
                <w:spacing w:val="-6"/>
                <w:sz w:val="20"/>
                <w:szCs w:val="20"/>
                <w:lang w:eastAsia="ar-SA"/>
              </w:rPr>
            </w:pPr>
            <w:r w:rsidRPr="00E50B06">
              <w:rPr>
                <w:rFonts w:ascii="Times New Roman" w:eastAsia="Calibri" w:hAnsi="Times New Roman" w:cs="Times New Roman"/>
                <w:spacing w:val="-6"/>
                <w:sz w:val="20"/>
                <w:szCs w:val="20"/>
                <w:lang w:eastAsia="ar-SA"/>
              </w:rPr>
              <w:t xml:space="preserve">Объекты </w:t>
            </w:r>
          </w:p>
          <w:p w14:paraId="078AB8B1" w14:textId="77777777" w:rsidR="00BB7DE3" w:rsidRPr="00E50B06" w:rsidRDefault="00BB7DE3" w:rsidP="00BB7DE3">
            <w:pPr>
              <w:tabs>
                <w:tab w:val="left" w:pos="6780"/>
              </w:tabs>
              <w:suppressAutoHyphens/>
              <w:rPr>
                <w:rFonts w:ascii="Times New Roman" w:eastAsia="Calibri" w:hAnsi="Times New Roman" w:cs="Times New Roman"/>
                <w:spacing w:val="-8"/>
                <w:sz w:val="20"/>
                <w:szCs w:val="20"/>
                <w:lang w:eastAsia="ar-SA"/>
              </w:rPr>
            </w:pPr>
            <w:r w:rsidRPr="00E50B06">
              <w:rPr>
                <w:rFonts w:ascii="Times New Roman" w:eastAsia="Calibri" w:hAnsi="Times New Roman" w:cs="Times New Roman"/>
                <w:spacing w:val="-6"/>
                <w:sz w:val="20"/>
                <w:szCs w:val="20"/>
                <w:lang w:eastAsia="ar-SA"/>
              </w:rPr>
              <w:t>газоснабжения</w:t>
            </w:r>
          </w:p>
        </w:tc>
        <w:tc>
          <w:tcPr>
            <w:tcW w:w="2102" w:type="dxa"/>
            <w:tcBorders>
              <w:top w:val="single" w:sz="4" w:space="0" w:color="808080"/>
              <w:left w:val="single" w:sz="4" w:space="0" w:color="808080"/>
              <w:bottom w:val="single" w:sz="4" w:space="0" w:color="808080"/>
            </w:tcBorders>
          </w:tcPr>
          <w:p w14:paraId="6FDC0CE7" w14:textId="77777777" w:rsidR="00BB7DE3" w:rsidRPr="00E50B06" w:rsidRDefault="00BB7DE3" w:rsidP="00BB7DE3">
            <w:pPr>
              <w:widowControl w:val="0"/>
              <w:ind w:left="34"/>
              <w:rPr>
                <w:rFonts w:ascii="Times New Roman" w:eastAsia="Times New Roman" w:hAnsi="Times New Roman" w:cs="Times New Roman"/>
                <w:sz w:val="20"/>
                <w:szCs w:val="20"/>
                <w:lang w:eastAsia="ar-SA"/>
              </w:rPr>
            </w:pPr>
            <w:r w:rsidRPr="00E50B06">
              <w:rPr>
                <w:rFonts w:ascii="Times New Roman" w:eastAsia="Times New Roman" w:hAnsi="Times New Roman" w:cs="Times New Roman"/>
                <w:spacing w:val="-8"/>
                <w:sz w:val="20"/>
                <w:szCs w:val="20"/>
                <w:lang w:eastAsia="ar-SA"/>
              </w:rPr>
              <w:t>Укрупненные показатели потребления природного газа, м</w:t>
            </w:r>
            <w:r w:rsidRPr="00E50B06">
              <w:rPr>
                <w:rFonts w:ascii="Times New Roman" w:eastAsia="Times New Roman" w:hAnsi="Times New Roman" w:cs="Times New Roman"/>
                <w:spacing w:val="-8"/>
                <w:sz w:val="20"/>
                <w:szCs w:val="20"/>
                <w:vertAlign w:val="superscript"/>
                <w:lang w:eastAsia="ar-SA"/>
              </w:rPr>
              <w:t>3</w:t>
            </w:r>
            <w:r w:rsidRPr="00E50B06">
              <w:rPr>
                <w:rFonts w:ascii="Times New Roman" w:eastAsia="Times New Roman" w:hAnsi="Times New Roman" w:cs="Times New Roman"/>
                <w:spacing w:val="-8"/>
                <w:sz w:val="20"/>
                <w:szCs w:val="20"/>
                <w:lang w:eastAsia="ar-SA"/>
              </w:rPr>
              <w:t xml:space="preserve">/ месяц </w:t>
            </w:r>
            <w:r w:rsidRPr="00E50B06">
              <w:rPr>
                <w:rFonts w:ascii="Times New Roman" w:eastAsia="Calibri" w:hAnsi="Times New Roman" w:cs="Times New Roman"/>
                <w:spacing w:val="-8"/>
                <w:sz w:val="20"/>
                <w:szCs w:val="20"/>
                <w:lang w:eastAsia="ar-SA"/>
              </w:rPr>
              <w:t>на</w:t>
            </w:r>
            <w:r w:rsidRPr="00E50B06">
              <w:rPr>
                <w:rFonts w:ascii="Times New Roman" w:eastAsia="Times New Roman" w:hAnsi="Times New Roman" w:cs="Times New Roman"/>
                <w:spacing w:val="-8"/>
                <w:sz w:val="20"/>
                <w:szCs w:val="20"/>
                <w:lang w:eastAsia="ar-SA"/>
              </w:rPr>
              <w:t xml:space="preserve"> 1 человека</w:t>
            </w:r>
          </w:p>
        </w:tc>
        <w:tc>
          <w:tcPr>
            <w:tcW w:w="5212" w:type="dxa"/>
            <w:tcBorders>
              <w:top w:val="single" w:sz="4" w:space="0" w:color="808080"/>
              <w:left w:val="single" w:sz="4" w:space="0" w:color="808080"/>
              <w:bottom w:val="single" w:sz="4" w:space="0" w:color="808080"/>
              <w:right w:val="single" w:sz="1" w:space="0" w:color="808080"/>
            </w:tcBorders>
          </w:tcPr>
          <w:p w14:paraId="611E0418" w14:textId="77777777" w:rsidR="009756BD" w:rsidRPr="00E50B06" w:rsidRDefault="009756BD" w:rsidP="009756BD">
            <w:pPr>
              <w:pStyle w:val="ConsPlusNormal2"/>
              <w:jc w:val="both"/>
              <w:rPr>
                <w:sz w:val="20"/>
                <w:szCs w:val="20"/>
              </w:rPr>
            </w:pPr>
            <w:r w:rsidRPr="00E50B06">
              <w:rPr>
                <w:sz w:val="20"/>
                <w:szCs w:val="20"/>
              </w:rPr>
              <w:t>Объем газопотребления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одобренным Постановлением Государственного комитета Российской Федерации по строительству и жилищно-коммунальному комплексу от 26.06.2003 N 112 (далее - СП 42-101-2003).</w:t>
            </w:r>
          </w:p>
          <w:p w14:paraId="578FE715" w14:textId="77777777" w:rsidR="009756BD" w:rsidRPr="00E50B06" w:rsidRDefault="009756BD" w:rsidP="009756BD">
            <w:pPr>
              <w:pStyle w:val="ConsPlusNormal2"/>
              <w:jc w:val="both"/>
              <w:rPr>
                <w:sz w:val="20"/>
                <w:szCs w:val="20"/>
              </w:rPr>
            </w:pPr>
            <w:r w:rsidRPr="00E50B06">
              <w:rPr>
                <w:sz w:val="20"/>
                <w:szCs w:val="20"/>
              </w:rPr>
              <w:t>- при наличии централизованного горячего водоснабжения - 120 м</w:t>
            </w:r>
            <w:r w:rsidRPr="00E50B06">
              <w:rPr>
                <w:sz w:val="20"/>
                <w:szCs w:val="20"/>
                <w:vertAlign w:val="superscript"/>
              </w:rPr>
              <w:t>3</w:t>
            </w:r>
            <w:r w:rsidRPr="00E50B06">
              <w:rPr>
                <w:sz w:val="20"/>
                <w:szCs w:val="20"/>
              </w:rPr>
              <w:t>/год на 1 чел.;</w:t>
            </w:r>
          </w:p>
          <w:p w14:paraId="46A0ECB7" w14:textId="77777777" w:rsidR="009756BD" w:rsidRPr="00E50B06" w:rsidRDefault="009756BD" w:rsidP="009756BD">
            <w:pPr>
              <w:pStyle w:val="ConsPlusNormal2"/>
              <w:jc w:val="both"/>
              <w:rPr>
                <w:sz w:val="20"/>
                <w:szCs w:val="20"/>
              </w:rPr>
            </w:pPr>
            <w:r w:rsidRPr="00E50B06">
              <w:rPr>
                <w:sz w:val="20"/>
                <w:szCs w:val="20"/>
              </w:rPr>
              <w:t>- при горячем водоснабжении от газовых водонагревателей - 300 м</w:t>
            </w:r>
            <w:r w:rsidRPr="00E50B06">
              <w:rPr>
                <w:sz w:val="20"/>
                <w:szCs w:val="20"/>
                <w:vertAlign w:val="superscript"/>
              </w:rPr>
              <w:t>3</w:t>
            </w:r>
            <w:r w:rsidRPr="00E50B06">
              <w:rPr>
                <w:sz w:val="20"/>
                <w:szCs w:val="20"/>
              </w:rPr>
              <w:t>/год на 1 чел.;</w:t>
            </w:r>
          </w:p>
          <w:p w14:paraId="67E7F95E" w14:textId="26A60B63" w:rsidR="00BB7DE3" w:rsidRPr="00E50B06" w:rsidRDefault="009756BD" w:rsidP="009756BD">
            <w:pPr>
              <w:tabs>
                <w:tab w:val="left" w:pos="6780"/>
              </w:tabs>
              <w:suppressAutoHyphens/>
              <w:rPr>
                <w:rFonts w:ascii="Times New Roman" w:eastAsia="Calibri" w:hAnsi="Times New Roman" w:cs="Times New Roman"/>
                <w:color w:val="FF0000"/>
                <w:sz w:val="20"/>
                <w:szCs w:val="20"/>
                <w:lang w:eastAsia="ar-SA"/>
              </w:rPr>
            </w:pPr>
            <w:r w:rsidRPr="00E50B06">
              <w:rPr>
                <w:rFonts w:ascii="Times New Roman" w:hAnsi="Times New Roman" w:cs="Times New Roman"/>
                <w:sz w:val="20"/>
                <w:szCs w:val="20"/>
              </w:rPr>
              <w:t>- при отсутствии всяких видов горячего водоснабжения - 180 м</w:t>
            </w:r>
            <w:r w:rsidRPr="00E50B06">
              <w:rPr>
                <w:rFonts w:ascii="Times New Roman" w:hAnsi="Times New Roman" w:cs="Times New Roman"/>
                <w:sz w:val="20"/>
                <w:szCs w:val="20"/>
                <w:vertAlign w:val="superscript"/>
              </w:rPr>
              <w:t>3</w:t>
            </w:r>
            <w:r w:rsidRPr="00E50B06">
              <w:rPr>
                <w:rFonts w:ascii="Times New Roman" w:hAnsi="Times New Roman" w:cs="Times New Roman"/>
                <w:sz w:val="20"/>
                <w:szCs w:val="20"/>
              </w:rPr>
              <w:t>/год на 1 чел. (220 м</w:t>
            </w:r>
            <w:r w:rsidRPr="00E50B06">
              <w:rPr>
                <w:rFonts w:ascii="Times New Roman" w:hAnsi="Times New Roman" w:cs="Times New Roman"/>
                <w:sz w:val="20"/>
                <w:szCs w:val="20"/>
                <w:vertAlign w:val="superscript"/>
              </w:rPr>
              <w:t>3</w:t>
            </w:r>
            <w:r w:rsidRPr="00E50B06">
              <w:rPr>
                <w:rFonts w:ascii="Times New Roman" w:hAnsi="Times New Roman" w:cs="Times New Roman"/>
                <w:sz w:val="20"/>
                <w:szCs w:val="20"/>
              </w:rPr>
              <w:t>/год на 1 чел. в сельской местности)</w:t>
            </w:r>
          </w:p>
        </w:tc>
      </w:tr>
      <w:tr w:rsidR="00BB7DE3" w:rsidRPr="00E50B06" w14:paraId="6C657DA3" w14:textId="77777777" w:rsidTr="002C7D23">
        <w:trPr>
          <w:trHeight w:val="582"/>
        </w:trPr>
        <w:tc>
          <w:tcPr>
            <w:tcW w:w="2325" w:type="dxa"/>
            <w:tcBorders>
              <w:top w:val="single" w:sz="4" w:space="0" w:color="808080"/>
              <w:left w:val="single" w:sz="1" w:space="0" w:color="808080"/>
            </w:tcBorders>
          </w:tcPr>
          <w:p w14:paraId="18048F2E" w14:textId="77777777" w:rsidR="00BB7DE3" w:rsidRPr="00E50B06" w:rsidRDefault="00BB7DE3" w:rsidP="00BB7DE3">
            <w:pPr>
              <w:tabs>
                <w:tab w:val="left" w:pos="6780"/>
              </w:tabs>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Объекты </w:t>
            </w:r>
          </w:p>
          <w:p w14:paraId="01F59E13" w14:textId="77777777" w:rsidR="00BB7DE3" w:rsidRPr="00E50B06" w:rsidRDefault="00BB7DE3" w:rsidP="00BB7DE3">
            <w:pPr>
              <w:tabs>
                <w:tab w:val="left" w:pos="6780"/>
              </w:tabs>
              <w:suppressAutoHyphens/>
              <w:rPr>
                <w:rFonts w:ascii="Times New Roman" w:eastAsia="Calibri" w:hAnsi="Times New Roman" w:cs="Times New Roman"/>
                <w:spacing w:val="-6"/>
                <w:sz w:val="20"/>
                <w:szCs w:val="20"/>
                <w:lang w:eastAsia="ar-SA"/>
              </w:rPr>
            </w:pPr>
            <w:r w:rsidRPr="00E50B06">
              <w:rPr>
                <w:rFonts w:ascii="Times New Roman" w:eastAsia="Calibri" w:hAnsi="Times New Roman" w:cs="Times New Roman"/>
                <w:sz w:val="20"/>
                <w:szCs w:val="20"/>
                <w:lang w:eastAsia="ar-SA"/>
              </w:rPr>
              <w:t>электроснабжения</w:t>
            </w:r>
          </w:p>
        </w:tc>
        <w:tc>
          <w:tcPr>
            <w:tcW w:w="2102" w:type="dxa"/>
            <w:tcBorders>
              <w:top w:val="single" w:sz="4" w:space="0" w:color="808080"/>
              <w:left w:val="single" w:sz="4" w:space="0" w:color="808080"/>
              <w:bottom w:val="single" w:sz="4" w:space="0" w:color="808080"/>
            </w:tcBorders>
            <w:vAlign w:val="center"/>
          </w:tcPr>
          <w:p w14:paraId="46BDE185" w14:textId="77777777" w:rsidR="00BB7DE3" w:rsidRPr="00E50B06" w:rsidRDefault="00BB7DE3" w:rsidP="00BB7DE3">
            <w:pPr>
              <w:widowControl w:val="0"/>
              <w:ind w:right="34"/>
              <w:rPr>
                <w:rFonts w:ascii="Times New Roman" w:eastAsia="Times New Roman" w:hAnsi="Times New Roman" w:cs="Times New Roman"/>
                <w:sz w:val="20"/>
                <w:szCs w:val="20"/>
                <w:lang w:eastAsia="ar-SA"/>
              </w:rPr>
            </w:pPr>
            <w:r w:rsidRPr="00E50B06">
              <w:rPr>
                <w:rFonts w:ascii="Times New Roman" w:eastAsia="Calibri" w:hAnsi="Times New Roman" w:cs="Times New Roman"/>
                <w:spacing w:val="-6"/>
                <w:sz w:val="20"/>
                <w:szCs w:val="20"/>
                <w:lang w:eastAsia="ar-SA"/>
              </w:rPr>
              <w:t xml:space="preserve">Укрупненный показатель расхода электроэнергии коммунально-бытовыми потребителями, </w:t>
            </w:r>
            <w:r w:rsidRPr="00E50B06">
              <w:rPr>
                <w:rFonts w:ascii="Times New Roman" w:eastAsia="Times New Roman" w:hAnsi="Times New Roman" w:cs="Times New Roman"/>
                <w:spacing w:val="-6"/>
                <w:sz w:val="20"/>
                <w:szCs w:val="20"/>
                <w:lang w:eastAsia="ar-SA"/>
              </w:rPr>
              <w:t xml:space="preserve">удельный расход электроэнергии, </w:t>
            </w:r>
            <w:r w:rsidRPr="00E50B06">
              <w:rPr>
                <w:rFonts w:ascii="Times New Roman" w:eastAsia="Times New Roman" w:hAnsi="Times New Roman" w:cs="Times New Roman"/>
                <w:spacing w:val="-6"/>
                <w:sz w:val="20"/>
                <w:szCs w:val="20"/>
                <w:lang w:eastAsia="ar-SA"/>
              </w:rPr>
              <w:br/>
              <w:t>кВт*ч /чел. в год</w:t>
            </w:r>
          </w:p>
        </w:tc>
        <w:tc>
          <w:tcPr>
            <w:tcW w:w="5212" w:type="dxa"/>
            <w:tcBorders>
              <w:top w:val="single" w:sz="4" w:space="0" w:color="808080"/>
              <w:left w:val="single" w:sz="4" w:space="0" w:color="808080"/>
              <w:bottom w:val="single" w:sz="4" w:space="0" w:color="808080"/>
              <w:right w:val="single" w:sz="1" w:space="0" w:color="808080"/>
            </w:tcBorders>
          </w:tcPr>
          <w:p w14:paraId="68829B3A" w14:textId="77777777" w:rsidR="00BB7DE3" w:rsidRPr="00E50B06" w:rsidRDefault="00BB7DE3" w:rsidP="00BB7DE3">
            <w:pPr>
              <w:pStyle w:val="ConsPlusNormal2"/>
              <w:jc w:val="both"/>
              <w:rPr>
                <w:sz w:val="20"/>
                <w:szCs w:val="20"/>
              </w:rPr>
            </w:pPr>
            <w:r w:rsidRPr="00E50B06">
              <w:rPr>
                <w:sz w:val="20"/>
                <w:szCs w:val="20"/>
              </w:rPr>
              <w:t>Объем электропотребления принят в соответствии с СП 42.13330.2016:</w:t>
            </w:r>
          </w:p>
          <w:p w14:paraId="7589E4D9" w14:textId="77777777" w:rsidR="00BB7DE3" w:rsidRPr="00E50B06" w:rsidRDefault="00BB7DE3" w:rsidP="00BB7DE3">
            <w:pPr>
              <w:pStyle w:val="ConsPlusNormal2"/>
              <w:jc w:val="both"/>
              <w:rPr>
                <w:sz w:val="20"/>
                <w:szCs w:val="20"/>
              </w:rPr>
            </w:pPr>
            <w:r w:rsidRPr="00E50B06">
              <w:rPr>
                <w:sz w:val="20"/>
                <w:szCs w:val="20"/>
              </w:rPr>
              <w:t>- для г. Астрахани - 1870 кВт ч/год на 1 чел. (1700 x 1,1 = 1870, где 1,1 - коэффициент для крупного города);</w:t>
            </w:r>
          </w:p>
          <w:p w14:paraId="7D818202" w14:textId="616E88CA" w:rsidR="00BB7DE3" w:rsidRPr="00E50B06" w:rsidRDefault="00BB7DE3" w:rsidP="00BB7DE3">
            <w:pPr>
              <w:widowControl w:val="0"/>
              <w:suppressAutoHyphens/>
              <w:autoSpaceDE w:val="0"/>
              <w:rPr>
                <w:rFonts w:ascii="Times New Roman" w:eastAsia="Calibri" w:hAnsi="Times New Roman" w:cs="Times New Roman"/>
                <w:color w:val="FF0000"/>
                <w:sz w:val="20"/>
                <w:szCs w:val="20"/>
                <w:lang w:eastAsia="ar-SA"/>
              </w:rPr>
            </w:pPr>
          </w:p>
        </w:tc>
      </w:tr>
      <w:tr w:rsidR="00697A7E" w:rsidRPr="00E50B06" w14:paraId="58EBA157" w14:textId="77777777" w:rsidTr="002C7D23">
        <w:trPr>
          <w:trHeight w:val="886"/>
        </w:trPr>
        <w:tc>
          <w:tcPr>
            <w:tcW w:w="2325" w:type="dxa"/>
            <w:tcBorders>
              <w:top w:val="single" w:sz="4" w:space="0" w:color="808080"/>
              <w:left w:val="single" w:sz="1" w:space="0" w:color="808080"/>
              <w:bottom w:val="single" w:sz="4" w:space="0" w:color="808080"/>
            </w:tcBorders>
          </w:tcPr>
          <w:p w14:paraId="0C91BA3F" w14:textId="77777777" w:rsidR="00697A7E" w:rsidRPr="00E50B06" w:rsidRDefault="00697A7E" w:rsidP="00697A7E">
            <w:pPr>
              <w:tabs>
                <w:tab w:val="left" w:pos="6780"/>
              </w:tabs>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Объекты водоснабжения </w:t>
            </w:r>
          </w:p>
        </w:tc>
        <w:tc>
          <w:tcPr>
            <w:tcW w:w="2102" w:type="dxa"/>
            <w:tcBorders>
              <w:top w:val="single" w:sz="4" w:space="0" w:color="808080"/>
              <w:left w:val="single" w:sz="4" w:space="0" w:color="808080"/>
              <w:bottom w:val="single" w:sz="4" w:space="0" w:color="808080"/>
            </w:tcBorders>
          </w:tcPr>
          <w:p w14:paraId="6914BC74" w14:textId="77777777" w:rsidR="00697A7E" w:rsidRPr="00E50B06" w:rsidRDefault="00697A7E" w:rsidP="00697A7E">
            <w:pPr>
              <w:widowControl w:val="0"/>
              <w:ind w:right="-108"/>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Показатель удельного водопотребления, </w:t>
            </w:r>
            <w:r w:rsidRPr="00E50B06">
              <w:rPr>
                <w:rFonts w:ascii="Times New Roman" w:eastAsia="Times New Roman" w:hAnsi="Times New Roman" w:cs="Times New Roman"/>
                <w:sz w:val="20"/>
                <w:szCs w:val="20"/>
                <w:lang w:eastAsia="ar-SA"/>
              </w:rPr>
              <w:br/>
              <w:t>л/</w:t>
            </w:r>
            <w:proofErr w:type="spellStart"/>
            <w:r w:rsidRPr="00E50B06">
              <w:rPr>
                <w:rFonts w:ascii="Times New Roman" w:eastAsia="Times New Roman" w:hAnsi="Times New Roman" w:cs="Times New Roman"/>
                <w:sz w:val="20"/>
                <w:szCs w:val="20"/>
                <w:lang w:eastAsia="ar-SA"/>
              </w:rPr>
              <w:t>сут</w:t>
            </w:r>
            <w:proofErr w:type="spellEnd"/>
            <w:r w:rsidRPr="00E50B06">
              <w:rPr>
                <w:rFonts w:ascii="Times New Roman" w:eastAsia="Times New Roman" w:hAnsi="Times New Roman" w:cs="Times New Roman"/>
                <w:sz w:val="20"/>
                <w:szCs w:val="20"/>
                <w:lang w:eastAsia="ar-SA"/>
              </w:rPr>
              <w:t>. на человека</w:t>
            </w:r>
          </w:p>
          <w:p w14:paraId="4DA2C93E" w14:textId="71F65AC3" w:rsidR="008A6A15" w:rsidRPr="00E50B06" w:rsidRDefault="008A6A15" w:rsidP="00697A7E">
            <w:pPr>
              <w:widowControl w:val="0"/>
              <w:ind w:right="-108"/>
              <w:rPr>
                <w:rFonts w:ascii="Times New Roman" w:eastAsia="Times New Roman" w:hAnsi="Times New Roman" w:cs="Times New Roman"/>
                <w:sz w:val="20"/>
                <w:szCs w:val="20"/>
                <w:lang w:eastAsia="ar-SA"/>
              </w:rPr>
            </w:pPr>
          </w:p>
        </w:tc>
        <w:tc>
          <w:tcPr>
            <w:tcW w:w="5212" w:type="dxa"/>
            <w:tcBorders>
              <w:top w:val="single" w:sz="4" w:space="0" w:color="808080"/>
              <w:left w:val="single" w:sz="4" w:space="0" w:color="808080"/>
              <w:bottom w:val="single" w:sz="4" w:space="0" w:color="808080"/>
              <w:right w:val="single" w:sz="1" w:space="0" w:color="808080"/>
            </w:tcBorders>
          </w:tcPr>
          <w:p w14:paraId="4F27B7F5" w14:textId="7521F90F" w:rsidR="008A6A15" w:rsidRPr="00E50B06" w:rsidRDefault="00697A7E" w:rsidP="008A6A15">
            <w:pPr>
              <w:pStyle w:val="ConsPlusNormal2"/>
              <w:jc w:val="both"/>
              <w:rPr>
                <w:rFonts w:eastAsia="Calibri"/>
                <w:color w:val="FF0000"/>
                <w:sz w:val="20"/>
                <w:szCs w:val="20"/>
                <w:lang w:eastAsia="ar-SA"/>
              </w:rPr>
            </w:pPr>
            <w:r w:rsidRPr="00E50B06">
              <w:rPr>
                <w:sz w:val="20"/>
                <w:szCs w:val="20"/>
              </w:rPr>
              <w:t>Объем водопотребления принят в соответствии с</w:t>
            </w:r>
            <w:r w:rsidR="008A6A15" w:rsidRPr="00E50B06">
              <w:rPr>
                <w:sz w:val="20"/>
                <w:szCs w:val="20"/>
              </w:rPr>
              <w:t xml:space="preserve"> пунктом 5.1</w:t>
            </w:r>
            <w:r w:rsidRPr="00E50B06">
              <w:rPr>
                <w:sz w:val="20"/>
                <w:szCs w:val="20"/>
              </w:rPr>
              <w:t xml:space="preserve"> СП 31.13330.2021 "Водоснабжение</w:t>
            </w:r>
            <w:r w:rsidR="00D81605" w:rsidRPr="00E50B06">
              <w:rPr>
                <w:sz w:val="20"/>
                <w:szCs w:val="20"/>
              </w:rPr>
              <w:t xml:space="preserve">. Наружные сети и сооружения" – 140 – 180 </w:t>
            </w:r>
          </w:p>
          <w:p w14:paraId="790F3EDD" w14:textId="36479022" w:rsidR="00697A7E" w:rsidRPr="00E50B06" w:rsidRDefault="00697A7E" w:rsidP="00697A7E">
            <w:pPr>
              <w:widowControl w:val="0"/>
              <w:suppressAutoHyphens/>
              <w:autoSpaceDE w:val="0"/>
              <w:rPr>
                <w:rFonts w:ascii="Times New Roman" w:eastAsia="Calibri" w:hAnsi="Times New Roman" w:cs="Times New Roman"/>
                <w:color w:val="FF0000"/>
                <w:sz w:val="20"/>
                <w:szCs w:val="20"/>
                <w:lang w:eastAsia="ar-SA"/>
              </w:rPr>
            </w:pPr>
          </w:p>
        </w:tc>
      </w:tr>
      <w:tr w:rsidR="00697A7E" w:rsidRPr="00E50B06" w14:paraId="7AECDE73" w14:textId="77777777" w:rsidTr="002C7D23">
        <w:trPr>
          <w:trHeight w:val="952"/>
        </w:trPr>
        <w:tc>
          <w:tcPr>
            <w:tcW w:w="2325" w:type="dxa"/>
            <w:tcBorders>
              <w:top w:val="single" w:sz="4" w:space="0" w:color="808080"/>
              <w:left w:val="single" w:sz="1" w:space="0" w:color="808080"/>
              <w:bottom w:val="single" w:sz="4" w:space="0" w:color="808080"/>
            </w:tcBorders>
          </w:tcPr>
          <w:p w14:paraId="62996696" w14:textId="77777777" w:rsidR="00697A7E" w:rsidRPr="00E50B06" w:rsidRDefault="00697A7E" w:rsidP="00697A7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Объекты водоотведения</w:t>
            </w:r>
          </w:p>
        </w:tc>
        <w:tc>
          <w:tcPr>
            <w:tcW w:w="2102" w:type="dxa"/>
            <w:tcBorders>
              <w:top w:val="single" w:sz="4" w:space="0" w:color="808080"/>
              <w:left w:val="single" w:sz="4" w:space="0" w:color="808080"/>
              <w:bottom w:val="single" w:sz="4" w:space="0" w:color="808080"/>
            </w:tcBorders>
          </w:tcPr>
          <w:p w14:paraId="32017C7B" w14:textId="1D7E289E" w:rsidR="00697A7E" w:rsidRPr="00E50B06" w:rsidRDefault="00697A7E" w:rsidP="00697A7E">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Показатель удельного водоотведения,</w:t>
            </w:r>
            <w:r w:rsidRPr="00E50B06">
              <w:rPr>
                <w:rFonts w:ascii="Times New Roman" w:eastAsia="Times New Roman" w:hAnsi="Times New Roman" w:cs="Times New Roman"/>
                <w:sz w:val="20"/>
                <w:szCs w:val="20"/>
                <w:lang w:eastAsia="ar-SA"/>
              </w:rPr>
              <w:br/>
              <w:t>л/</w:t>
            </w:r>
            <w:proofErr w:type="spellStart"/>
            <w:r w:rsidRPr="00E50B06">
              <w:rPr>
                <w:rFonts w:ascii="Times New Roman" w:eastAsia="Times New Roman" w:hAnsi="Times New Roman" w:cs="Times New Roman"/>
                <w:sz w:val="20"/>
                <w:szCs w:val="20"/>
                <w:lang w:eastAsia="ar-SA"/>
              </w:rPr>
              <w:t>сут</w:t>
            </w:r>
            <w:proofErr w:type="spellEnd"/>
            <w:r w:rsidRPr="00E50B06">
              <w:rPr>
                <w:rFonts w:ascii="Times New Roman" w:eastAsia="Times New Roman" w:hAnsi="Times New Roman" w:cs="Times New Roman"/>
                <w:sz w:val="20"/>
                <w:szCs w:val="20"/>
                <w:lang w:eastAsia="ar-SA"/>
              </w:rPr>
              <w:t>. на человека</w:t>
            </w:r>
          </w:p>
        </w:tc>
        <w:tc>
          <w:tcPr>
            <w:tcW w:w="5212" w:type="dxa"/>
            <w:tcBorders>
              <w:top w:val="single" w:sz="4" w:space="0" w:color="808080"/>
              <w:left w:val="single" w:sz="4" w:space="0" w:color="808080"/>
              <w:bottom w:val="single" w:sz="4" w:space="0" w:color="808080"/>
              <w:right w:val="single" w:sz="1" w:space="0" w:color="808080"/>
            </w:tcBorders>
          </w:tcPr>
          <w:p w14:paraId="7E115B6A" w14:textId="3ECA0C77" w:rsidR="00697A7E" w:rsidRPr="00E50B06" w:rsidRDefault="008A6A15" w:rsidP="00697A7E">
            <w:pPr>
              <w:widowControl w:val="0"/>
              <w:suppressAutoHyphens/>
              <w:autoSpaceDE w:val="0"/>
              <w:rPr>
                <w:rFonts w:ascii="Times New Roman" w:eastAsia="Calibri" w:hAnsi="Times New Roman" w:cs="Times New Roman"/>
                <w:color w:val="FF0000"/>
                <w:sz w:val="20"/>
                <w:szCs w:val="20"/>
                <w:lang w:eastAsia="ar-SA"/>
              </w:rPr>
            </w:pPr>
            <w:r w:rsidRPr="00E50B06">
              <w:rPr>
                <w:rFonts w:ascii="Times New Roman" w:eastAsia="Times New Roman" w:hAnsi="Times New Roman" w:cs="Times New Roman"/>
                <w:kern w:val="1"/>
                <w:sz w:val="20"/>
                <w:szCs w:val="20"/>
                <w:lang w:eastAsia="hi-IN" w:bidi="hi-IN"/>
              </w:rPr>
              <w:t>Объем водоотведения равен водопотреблению (принят в соответствии с пунктом 5.1.1 СП 32.13330.2018)</w:t>
            </w:r>
          </w:p>
        </w:tc>
      </w:tr>
      <w:tr w:rsidR="0050683E" w:rsidRPr="00E50B06" w14:paraId="4F337821" w14:textId="77777777" w:rsidTr="002C7D23">
        <w:trPr>
          <w:trHeight w:val="952"/>
        </w:trPr>
        <w:tc>
          <w:tcPr>
            <w:tcW w:w="2325" w:type="dxa"/>
            <w:tcBorders>
              <w:top w:val="single" w:sz="4" w:space="0" w:color="808080"/>
              <w:left w:val="single" w:sz="1" w:space="0" w:color="808080"/>
              <w:bottom w:val="single" w:sz="4" w:space="0" w:color="808080"/>
            </w:tcBorders>
          </w:tcPr>
          <w:p w14:paraId="777A1E89" w14:textId="067905DA"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Объекты теплоснабжения</w:t>
            </w:r>
          </w:p>
        </w:tc>
        <w:tc>
          <w:tcPr>
            <w:tcW w:w="2102" w:type="dxa"/>
            <w:tcBorders>
              <w:top w:val="single" w:sz="4" w:space="0" w:color="808080"/>
              <w:left w:val="single" w:sz="4" w:space="0" w:color="808080"/>
              <w:bottom w:val="single" w:sz="4" w:space="0" w:color="808080"/>
            </w:tcBorders>
          </w:tcPr>
          <w:p w14:paraId="22F25579" w14:textId="77777777" w:rsidR="0050683E" w:rsidRPr="00E50B06" w:rsidRDefault="0050683E" w:rsidP="0050683E">
            <w:pPr>
              <w:widowControl w:val="0"/>
              <w:rPr>
                <w:rFonts w:ascii="Times New Roman" w:eastAsia="Times New Roman" w:hAnsi="Times New Roman" w:cs="Times New Roman"/>
                <w:sz w:val="20"/>
                <w:szCs w:val="20"/>
                <w:lang w:eastAsia="ar-SA"/>
              </w:rPr>
            </w:pPr>
          </w:p>
        </w:tc>
        <w:tc>
          <w:tcPr>
            <w:tcW w:w="5212" w:type="dxa"/>
            <w:tcBorders>
              <w:top w:val="single" w:sz="4" w:space="0" w:color="808080"/>
              <w:left w:val="single" w:sz="4" w:space="0" w:color="808080"/>
              <w:bottom w:val="single" w:sz="4" w:space="0" w:color="808080"/>
              <w:right w:val="single" w:sz="1" w:space="0" w:color="808080"/>
            </w:tcBorders>
          </w:tcPr>
          <w:p w14:paraId="53436899" w14:textId="77777777" w:rsidR="0050683E" w:rsidRPr="00E50B06" w:rsidRDefault="0050683E" w:rsidP="0050683E">
            <w:pPr>
              <w:pStyle w:val="ConsPlusNormal2"/>
              <w:jc w:val="both"/>
              <w:rPr>
                <w:sz w:val="20"/>
                <w:szCs w:val="20"/>
              </w:rPr>
            </w:pPr>
            <w:r w:rsidRPr="00E50B06">
              <w:rPr>
                <w:sz w:val="20"/>
                <w:szCs w:val="20"/>
              </w:rPr>
              <w:t>Объем теплопотребления принят в соответствии с СП 42-101-2003:</w:t>
            </w:r>
          </w:p>
          <w:p w14:paraId="5C109976" w14:textId="77777777" w:rsidR="0050683E" w:rsidRPr="00E50B06" w:rsidRDefault="0050683E" w:rsidP="0050683E">
            <w:pPr>
              <w:pStyle w:val="ConsPlusNormal2"/>
              <w:jc w:val="both"/>
              <w:rPr>
                <w:sz w:val="20"/>
                <w:szCs w:val="20"/>
              </w:rPr>
            </w:pPr>
            <w:r w:rsidRPr="00E50B06">
              <w:rPr>
                <w:sz w:val="20"/>
                <w:szCs w:val="20"/>
              </w:rPr>
              <w:t>- при наличии в квартире газовой плиты и централизованного горячего водоснабжения при газоснабжении природным газом - 0,97 Гкал/год на 1 чел.;</w:t>
            </w:r>
          </w:p>
          <w:p w14:paraId="03DC2295" w14:textId="77777777" w:rsidR="0050683E" w:rsidRPr="00E50B06" w:rsidRDefault="0050683E" w:rsidP="0050683E">
            <w:pPr>
              <w:pStyle w:val="ConsPlusNormal2"/>
              <w:jc w:val="both"/>
              <w:rPr>
                <w:sz w:val="20"/>
                <w:szCs w:val="20"/>
              </w:rPr>
            </w:pPr>
            <w:r w:rsidRPr="00E50B06">
              <w:rPr>
                <w:sz w:val="20"/>
                <w:szCs w:val="20"/>
              </w:rPr>
              <w:t>- 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- 2,4 Гкал/год на 1 чел.;</w:t>
            </w:r>
          </w:p>
          <w:p w14:paraId="45C5C56B" w14:textId="39777D80" w:rsidR="0050683E" w:rsidRPr="00E50B06" w:rsidRDefault="0050683E" w:rsidP="0050683E">
            <w:pPr>
              <w:pStyle w:val="ConsPlusNormal2"/>
              <w:jc w:val="both"/>
              <w:rPr>
                <w:sz w:val="20"/>
                <w:szCs w:val="20"/>
              </w:rPr>
            </w:pPr>
            <w:r w:rsidRPr="00E50B06">
              <w:rPr>
                <w:sz w:val="20"/>
                <w:szCs w:val="20"/>
              </w:rPr>
              <w:t>- 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- 1,43 Гкал/год на 1 чел.</w:t>
            </w:r>
          </w:p>
        </w:tc>
      </w:tr>
      <w:tr w:rsidR="0050683E" w:rsidRPr="00E50B06" w14:paraId="279953C6" w14:textId="77777777" w:rsidTr="002C7D23">
        <w:trPr>
          <w:trHeight w:val="726"/>
        </w:trPr>
        <w:tc>
          <w:tcPr>
            <w:tcW w:w="9639" w:type="dxa"/>
            <w:gridSpan w:val="3"/>
            <w:tcBorders>
              <w:top w:val="single" w:sz="4" w:space="0" w:color="808080"/>
              <w:left w:val="single" w:sz="1" w:space="0" w:color="808080"/>
              <w:bottom w:val="single" w:sz="4" w:space="0" w:color="808080"/>
              <w:right w:val="single" w:sz="1" w:space="0" w:color="808080"/>
            </w:tcBorders>
          </w:tcPr>
          <w:p w14:paraId="787124AF" w14:textId="486E4BC8" w:rsidR="0050683E" w:rsidRPr="00E50B06" w:rsidRDefault="0050683E" w:rsidP="00596DCB">
            <w:pPr>
              <w:widowControl w:val="0"/>
              <w:suppressAutoHyphens/>
              <w:autoSpaceDE w:val="0"/>
              <w:jc w:val="center"/>
              <w:rPr>
                <w:rFonts w:ascii="Times New Roman" w:eastAsia="Calibri" w:hAnsi="Times New Roman" w:cs="Times New Roman"/>
                <w:sz w:val="20"/>
                <w:szCs w:val="20"/>
                <w:lang w:eastAsia="ar-SA"/>
              </w:rPr>
            </w:pPr>
            <w:r w:rsidRPr="00E50B06">
              <w:rPr>
                <w:rFonts w:ascii="Times New Roman" w:eastAsia="Times New Roman" w:hAnsi="Times New Roman" w:cs="Times New Roman"/>
                <w:b/>
                <w:kern w:val="1"/>
                <w:sz w:val="20"/>
                <w:szCs w:val="20"/>
                <w:lang w:eastAsia="hi-IN" w:bidi="hi-IN"/>
              </w:rPr>
              <w:t>Объекты местного значения</w:t>
            </w:r>
            <w:r w:rsidR="00596DCB" w:rsidRPr="00E50B06">
              <w:rPr>
                <w:rFonts w:ascii="Times New Roman" w:eastAsia="Times New Roman" w:hAnsi="Times New Roman" w:cs="Times New Roman"/>
                <w:b/>
                <w:kern w:val="1"/>
                <w:sz w:val="20"/>
                <w:szCs w:val="20"/>
                <w:lang w:eastAsia="hi-IN" w:bidi="hi-IN"/>
              </w:rPr>
              <w:t xml:space="preserve"> в области п</w:t>
            </w:r>
            <w:r w:rsidRPr="00E50B06">
              <w:rPr>
                <w:rFonts w:ascii="Times New Roman" w:eastAsia="Calibri" w:hAnsi="Times New Roman" w:cs="Times New Roman"/>
                <w:b/>
                <w:sz w:val="20"/>
                <w:szCs w:val="20"/>
                <w:lang w:eastAsia="ar-SA"/>
              </w:rPr>
              <w:t xml:space="preserve">редупреждения чрезвычайных ситуаций, обеспечения первичных мер пожарной безопасности, охраны порядка </w:t>
            </w:r>
          </w:p>
        </w:tc>
      </w:tr>
      <w:tr w:rsidR="0050683E" w:rsidRPr="00E50B06" w14:paraId="2641B9FE" w14:textId="77777777" w:rsidTr="002C7D23">
        <w:trPr>
          <w:trHeight w:val="797"/>
        </w:trPr>
        <w:tc>
          <w:tcPr>
            <w:tcW w:w="2325" w:type="dxa"/>
            <w:vMerge w:val="restart"/>
            <w:tcBorders>
              <w:top w:val="single" w:sz="4" w:space="0" w:color="808080"/>
              <w:left w:val="single" w:sz="1" w:space="0" w:color="808080"/>
            </w:tcBorders>
          </w:tcPr>
          <w:p w14:paraId="402F92B2" w14:textId="77777777" w:rsidR="0050683E" w:rsidRPr="00E50B06" w:rsidRDefault="0050683E" w:rsidP="0050683E">
            <w:pPr>
              <w:widowControl w:val="0"/>
              <w:rPr>
                <w:rFonts w:ascii="Times New Roman" w:eastAsia="Times New Roman" w:hAnsi="Times New Roman" w:cs="Times New Roman"/>
                <w:sz w:val="20"/>
                <w:szCs w:val="20"/>
                <w:lang w:eastAsia="ar-SA"/>
              </w:rPr>
            </w:pPr>
            <w:proofErr w:type="spellStart"/>
            <w:r w:rsidRPr="00E50B06">
              <w:rPr>
                <w:rFonts w:ascii="Times New Roman" w:eastAsia="Times New Roman" w:hAnsi="Times New Roman" w:cs="Times New Roman"/>
                <w:sz w:val="20"/>
                <w:szCs w:val="20"/>
                <w:lang w:eastAsia="ar-SA"/>
              </w:rPr>
              <w:t>П</w:t>
            </w:r>
            <w:r w:rsidRPr="00E50B06">
              <w:rPr>
                <w:rFonts w:ascii="Times New Roman" w:eastAsia="Calibri" w:hAnsi="Times New Roman" w:cs="Times New Roman"/>
                <w:sz w:val="20"/>
                <w:szCs w:val="20"/>
                <w:lang w:eastAsia="ar-SA"/>
              </w:rPr>
              <w:t>ротиво</w:t>
            </w:r>
            <w:proofErr w:type="spellEnd"/>
            <w:r w:rsidRPr="00E50B06">
              <w:rPr>
                <w:rFonts w:ascii="Times New Roman" w:eastAsia="Calibri" w:hAnsi="Times New Roman" w:cs="Times New Roman"/>
                <w:sz w:val="20"/>
                <w:szCs w:val="20"/>
                <w:lang w:eastAsia="ar-SA"/>
              </w:rPr>
              <w:t>-паводковые дамбы (для территорий, подверженных затоплению)</w:t>
            </w:r>
          </w:p>
          <w:p w14:paraId="7C1B803E" w14:textId="77777777" w:rsidR="0050683E" w:rsidRPr="00E50B06" w:rsidRDefault="0050683E" w:rsidP="0050683E">
            <w:pPr>
              <w:widowControl w:val="0"/>
              <w:suppressAutoHyphens/>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4613B299"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Calibri" w:hAnsi="Times New Roman" w:cs="Times New Roman"/>
                <w:sz w:val="20"/>
                <w:szCs w:val="20"/>
                <w:lang w:eastAsia="ar-SA"/>
              </w:rPr>
              <w:t>Ширина гребня плотины (дамбы) из грунтовых материалов</w:t>
            </w:r>
          </w:p>
        </w:tc>
        <w:tc>
          <w:tcPr>
            <w:tcW w:w="5212" w:type="dxa"/>
            <w:tcBorders>
              <w:top w:val="single" w:sz="4" w:space="0" w:color="808080"/>
              <w:left w:val="single" w:sz="4" w:space="0" w:color="808080"/>
              <w:bottom w:val="single" w:sz="4" w:space="0" w:color="808080"/>
              <w:right w:val="single" w:sz="1" w:space="0" w:color="808080"/>
            </w:tcBorders>
          </w:tcPr>
          <w:p w14:paraId="7CB77CF5" w14:textId="0CFD8052" w:rsidR="0050683E" w:rsidRPr="00E50B06" w:rsidRDefault="0050683E" w:rsidP="0050683E">
            <w:pPr>
              <w:widowControl w:val="0"/>
              <w:suppressAutoHyphens/>
              <w:autoSpaceDE w:val="0"/>
              <w:rPr>
                <w:rFonts w:ascii="Times New Roman" w:eastAsia="Calibri" w:hAnsi="Times New Roman" w:cs="Times New Roman"/>
                <w:color w:val="000000" w:themeColor="text1"/>
                <w:sz w:val="20"/>
                <w:szCs w:val="20"/>
                <w:lang w:eastAsia="ar-SA"/>
              </w:rPr>
            </w:pPr>
            <w:r w:rsidRPr="00E50B06">
              <w:rPr>
                <w:rFonts w:ascii="Times New Roman" w:eastAsia="Calibri" w:hAnsi="Times New Roman" w:cs="Times New Roman"/>
                <w:color w:val="000000" w:themeColor="text1"/>
                <w:sz w:val="20"/>
                <w:szCs w:val="20"/>
                <w:lang w:eastAsia="ar-SA"/>
              </w:rPr>
              <w:t>Значение принято в соответствии с пунктами 5.11,</w:t>
            </w:r>
            <w:r w:rsidRPr="00E50B06">
              <w:rPr>
                <w:rFonts w:ascii="Times New Roman" w:eastAsia="Calibri" w:hAnsi="Times New Roman" w:cs="Times New Roman"/>
                <w:color w:val="000000" w:themeColor="text1"/>
                <w:sz w:val="24"/>
                <w:szCs w:val="24"/>
                <w:lang w:eastAsia="ar-SA"/>
              </w:rPr>
              <w:t xml:space="preserve"> </w:t>
            </w:r>
            <w:r w:rsidRPr="00E50B06">
              <w:rPr>
                <w:rFonts w:ascii="Times New Roman" w:eastAsia="Calibri" w:hAnsi="Times New Roman" w:cs="Times New Roman"/>
                <w:color w:val="000000" w:themeColor="text1"/>
                <w:sz w:val="20"/>
                <w:szCs w:val="20"/>
                <w:lang w:eastAsia="ar-SA"/>
              </w:rPr>
              <w:t>СП 39.13330.2012 «СНиП 2.06.05-84* «Плотины из грунтовых материалов». (В зависимости от условий производства работ, но не менее 4, 5 м )</w:t>
            </w:r>
          </w:p>
        </w:tc>
      </w:tr>
      <w:tr w:rsidR="0050683E" w:rsidRPr="00E50B06" w14:paraId="1B678595" w14:textId="77777777" w:rsidTr="002C7D23">
        <w:trPr>
          <w:trHeight w:val="904"/>
        </w:trPr>
        <w:tc>
          <w:tcPr>
            <w:tcW w:w="2325" w:type="dxa"/>
            <w:vMerge/>
            <w:tcBorders>
              <w:left w:val="single" w:sz="1" w:space="0" w:color="808080"/>
            </w:tcBorders>
          </w:tcPr>
          <w:p w14:paraId="428909D5" w14:textId="77777777" w:rsidR="0050683E" w:rsidRPr="00E50B06" w:rsidRDefault="0050683E" w:rsidP="0050683E">
            <w:pPr>
              <w:widowControl w:val="0"/>
              <w:suppressAutoHyphens/>
              <w:autoSpaceDE w:val="0"/>
              <w:snapToGrid w:val="0"/>
              <w:jc w:val="both"/>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1E4B11F0"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Calibri" w:hAnsi="Times New Roman" w:cs="Times New Roman"/>
                <w:sz w:val="20"/>
                <w:szCs w:val="20"/>
                <w:lang w:eastAsia="ar-SA"/>
              </w:rPr>
              <w:t>Ширина гребня глухой бетонной или железобетонной плотины</w:t>
            </w:r>
          </w:p>
        </w:tc>
        <w:tc>
          <w:tcPr>
            <w:tcW w:w="5212" w:type="dxa"/>
            <w:tcBorders>
              <w:top w:val="single" w:sz="4" w:space="0" w:color="808080"/>
              <w:left w:val="single" w:sz="4" w:space="0" w:color="808080"/>
              <w:bottom w:val="single" w:sz="4" w:space="0" w:color="808080"/>
              <w:right w:val="single" w:sz="1" w:space="0" w:color="808080"/>
            </w:tcBorders>
          </w:tcPr>
          <w:p w14:paraId="40FBEAB2" w14:textId="5DAFBA0B" w:rsidR="0050683E" w:rsidRPr="00E50B06" w:rsidRDefault="0050683E" w:rsidP="0050683E">
            <w:pPr>
              <w:widowControl w:val="0"/>
              <w:suppressAutoHyphens/>
              <w:autoSpaceDE w:val="0"/>
              <w:rPr>
                <w:rFonts w:ascii="Times New Roman" w:eastAsia="Calibri" w:hAnsi="Times New Roman" w:cs="Times New Roman"/>
                <w:color w:val="000000" w:themeColor="text1"/>
                <w:sz w:val="20"/>
                <w:szCs w:val="20"/>
                <w:lang w:eastAsia="ar-SA"/>
              </w:rPr>
            </w:pPr>
            <w:r w:rsidRPr="00E50B06">
              <w:rPr>
                <w:rFonts w:ascii="Times New Roman" w:eastAsia="Calibri" w:hAnsi="Times New Roman" w:cs="Times New Roman"/>
                <w:color w:val="000000" w:themeColor="text1"/>
                <w:sz w:val="20"/>
                <w:szCs w:val="20"/>
                <w:lang w:eastAsia="ar-SA"/>
              </w:rPr>
              <w:t xml:space="preserve">Значение принято в соответствии с разделом 6 СП 40.13330.2012 «СНиП 2.06.06-85 «Плотины бетонные и железобетонные». (Не менее 2) </w:t>
            </w:r>
          </w:p>
        </w:tc>
      </w:tr>
      <w:tr w:rsidR="0050683E" w:rsidRPr="00E50B06" w14:paraId="0DEB975E" w14:textId="77777777" w:rsidTr="002C7D23">
        <w:trPr>
          <w:trHeight w:val="808"/>
        </w:trPr>
        <w:tc>
          <w:tcPr>
            <w:tcW w:w="2325" w:type="dxa"/>
            <w:vMerge/>
            <w:tcBorders>
              <w:left w:val="single" w:sz="1" w:space="0" w:color="808080"/>
              <w:bottom w:val="single" w:sz="4" w:space="0" w:color="808080"/>
            </w:tcBorders>
          </w:tcPr>
          <w:p w14:paraId="6D7C7394" w14:textId="77777777" w:rsidR="0050683E" w:rsidRPr="00E50B06" w:rsidRDefault="0050683E" w:rsidP="0050683E">
            <w:pPr>
              <w:widowControl w:val="0"/>
              <w:suppressAutoHyphens/>
              <w:autoSpaceDE w:val="0"/>
              <w:snapToGrid w:val="0"/>
              <w:jc w:val="both"/>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5A6AD56C"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Calibri" w:hAnsi="Times New Roman" w:cs="Times New Roman"/>
                <w:sz w:val="20"/>
                <w:szCs w:val="20"/>
                <w:lang w:eastAsia="ar-SA"/>
              </w:rPr>
              <w:t>Высота гребня дамбы</w:t>
            </w:r>
          </w:p>
        </w:tc>
        <w:tc>
          <w:tcPr>
            <w:tcW w:w="5212" w:type="dxa"/>
            <w:tcBorders>
              <w:top w:val="single" w:sz="4" w:space="0" w:color="808080"/>
              <w:left w:val="single" w:sz="4" w:space="0" w:color="808080"/>
              <w:bottom w:val="single" w:sz="4" w:space="0" w:color="808080"/>
              <w:right w:val="single" w:sz="1" w:space="0" w:color="808080"/>
            </w:tcBorders>
          </w:tcPr>
          <w:p w14:paraId="4F8A765C" w14:textId="03570C21"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Значение принято в соответствии с пунктами 5.12 СП 39.13330.2012 «СНиП 2.06.05-84* «Плотины из грунтовых материалов». </w:t>
            </w:r>
          </w:p>
        </w:tc>
      </w:tr>
      <w:tr w:rsidR="0050683E" w:rsidRPr="00E50B06" w14:paraId="73D2F953" w14:textId="77777777" w:rsidTr="002C7D23">
        <w:trPr>
          <w:trHeight w:val="1088"/>
        </w:trPr>
        <w:tc>
          <w:tcPr>
            <w:tcW w:w="2325" w:type="dxa"/>
            <w:vMerge w:val="restart"/>
            <w:tcBorders>
              <w:top w:val="single" w:sz="4" w:space="0" w:color="808080"/>
              <w:left w:val="single" w:sz="1" w:space="0" w:color="808080"/>
            </w:tcBorders>
          </w:tcPr>
          <w:p w14:paraId="221AB2DD" w14:textId="77777777" w:rsidR="0050683E" w:rsidRPr="00E50B06" w:rsidRDefault="0050683E" w:rsidP="0050683E">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Убежища </w:t>
            </w:r>
          </w:p>
        </w:tc>
        <w:tc>
          <w:tcPr>
            <w:tcW w:w="2102" w:type="dxa"/>
            <w:tcBorders>
              <w:top w:val="single" w:sz="4" w:space="0" w:color="808080"/>
              <w:left w:val="single" w:sz="4" w:space="0" w:color="808080"/>
              <w:bottom w:val="single" w:sz="4" w:space="0" w:color="808080"/>
            </w:tcBorders>
          </w:tcPr>
          <w:p w14:paraId="754C8739"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Уровень обеспеченности площади пола помещений на одного укрываемого </w:t>
            </w:r>
          </w:p>
        </w:tc>
        <w:tc>
          <w:tcPr>
            <w:tcW w:w="5212" w:type="dxa"/>
            <w:tcBorders>
              <w:top w:val="single" w:sz="4" w:space="0" w:color="808080"/>
              <w:left w:val="single" w:sz="4" w:space="0" w:color="808080"/>
              <w:bottom w:val="single" w:sz="4" w:space="0" w:color="808080"/>
              <w:right w:val="single" w:sz="1" w:space="0" w:color="808080"/>
            </w:tcBorders>
          </w:tcPr>
          <w:p w14:paraId="13EC85BA" w14:textId="74461BD9"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принято в соответствии с СП 88.13330.2022 «Защитные сооружения гражданской обороны».</w:t>
            </w:r>
          </w:p>
        </w:tc>
      </w:tr>
      <w:tr w:rsidR="0050683E" w:rsidRPr="00E50B06" w14:paraId="67BFF0F0" w14:textId="77777777" w:rsidTr="002C7D23">
        <w:trPr>
          <w:trHeight w:val="765"/>
        </w:trPr>
        <w:tc>
          <w:tcPr>
            <w:tcW w:w="2325" w:type="dxa"/>
            <w:vMerge/>
            <w:tcBorders>
              <w:left w:val="single" w:sz="1" w:space="0" w:color="808080"/>
            </w:tcBorders>
          </w:tcPr>
          <w:p w14:paraId="7FB3CD4D" w14:textId="77777777" w:rsidR="0050683E" w:rsidRPr="00E50B06" w:rsidRDefault="0050683E" w:rsidP="0050683E">
            <w:pPr>
              <w:widowControl w:val="0"/>
              <w:suppressAutoHyphens/>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2FD7EF65"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Внутренний объем помещения на одного укрываемого </w:t>
            </w:r>
          </w:p>
        </w:tc>
        <w:tc>
          <w:tcPr>
            <w:tcW w:w="5212" w:type="dxa"/>
            <w:tcBorders>
              <w:top w:val="single" w:sz="4" w:space="0" w:color="808080"/>
              <w:left w:val="single" w:sz="4" w:space="0" w:color="808080"/>
              <w:bottom w:val="single" w:sz="4" w:space="0" w:color="808080"/>
              <w:right w:val="single" w:sz="1" w:space="0" w:color="808080"/>
            </w:tcBorders>
          </w:tcPr>
          <w:p w14:paraId="0A07C93D" w14:textId="573ADF29"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принято в соответствии СП 88.13330.2022 «Защитные сооружения гражданской обороны».</w:t>
            </w:r>
          </w:p>
        </w:tc>
      </w:tr>
      <w:tr w:rsidR="0050683E" w:rsidRPr="00E50B06" w14:paraId="37E101D8" w14:textId="77777777" w:rsidTr="002C7D23">
        <w:trPr>
          <w:trHeight w:val="856"/>
        </w:trPr>
        <w:tc>
          <w:tcPr>
            <w:tcW w:w="2325" w:type="dxa"/>
            <w:vMerge/>
            <w:tcBorders>
              <w:left w:val="single" w:sz="1" w:space="0" w:color="808080"/>
              <w:bottom w:val="single" w:sz="4" w:space="0" w:color="808080"/>
            </w:tcBorders>
          </w:tcPr>
          <w:p w14:paraId="498B27D7" w14:textId="77777777" w:rsidR="0050683E" w:rsidRPr="00E50B06" w:rsidRDefault="0050683E" w:rsidP="0050683E">
            <w:pPr>
              <w:widowControl w:val="0"/>
              <w:suppressAutoHyphens/>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7A843839"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Пешеходная доступность </w:t>
            </w:r>
          </w:p>
        </w:tc>
        <w:tc>
          <w:tcPr>
            <w:tcW w:w="5212" w:type="dxa"/>
            <w:tcBorders>
              <w:top w:val="single" w:sz="4" w:space="0" w:color="808080"/>
              <w:left w:val="single" w:sz="4" w:space="0" w:color="808080"/>
              <w:bottom w:val="single" w:sz="4" w:space="0" w:color="808080"/>
              <w:right w:val="single" w:sz="1" w:space="0" w:color="808080"/>
            </w:tcBorders>
          </w:tcPr>
          <w:p w14:paraId="3D6DC9BC" w14:textId="4F30EFBC"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принято в соответствии СП 88.13330.2022 «Защитные сооружения гражданской обороны».</w:t>
            </w:r>
          </w:p>
        </w:tc>
      </w:tr>
      <w:tr w:rsidR="0050683E" w:rsidRPr="00E50B06" w14:paraId="40229015" w14:textId="77777777" w:rsidTr="002C7D23">
        <w:trPr>
          <w:trHeight w:val="1360"/>
        </w:trPr>
        <w:tc>
          <w:tcPr>
            <w:tcW w:w="2325" w:type="dxa"/>
            <w:vMerge w:val="restart"/>
            <w:tcBorders>
              <w:top w:val="single" w:sz="4" w:space="0" w:color="808080"/>
              <w:left w:val="single" w:sz="1" w:space="0" w:color="808080"/>
            </w:tcBorders>
          </w:tcPr>
          <w:p w14:paraId="4E109F6C" w14:textId="77777777" w:rsidR="0050683E" w:rsidRPr="00E50B06" w:rsidRDefault="0050683E" w:rsidP="0050683E">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Укрытия</w:t>
            </w:r>
          </w:p>
          <w:p w14:paraId="6EC0D7E9" w14:textId="77777777" w:rsidR="0050683E" w:rsidRPr="00E50B06" w:rsidRDefault="0050683E" w:rsidP="0050683E">
            <w:pPr>
              <w:widowControl w:val="0"/>
              <w:suppressAutoHyphens/>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7727F223"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 xml:space="preserve">Уровень обеспеченности, площадь пола помещений, </w:t>
            </w:r>
            <w:r w:rsidRPr="00E50B06">
              <w:rPr>
                <w:rFonts w:ascii="Times New Roman" w:eastAsia="Times New Roman" w:hAnsi="Times New Roman" w:cs="Times New Roman"/>
                <w:sz w:val="20"/>
                <w:szCs w:val="20"/>
                <w:lang w:eastAsia="ar-SA"/>
              </w:rPr>
              <w:br/>
            </w:r>
            <w:r w:rsidRPr="00E50B06">
              <w:rPr>
                <w:rFonts w:ascii="Times New Roman" w:eastAsia="Times New Roman" w:hAnsi="Times New Roman" w:cs="Times New Roman"/>
                <w:spacing w:val="-6"/>
                <w:sz w:val="20"/>
                <w:szCs w:val="20"/>
                <w:lang w:eastAsia="ar-SA"/>
              </w:rPr>
              <w:t>м</w:t>
            </w:r>
            <w:r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Times New Roman" w:hAnsi="Times New Roman" w:cs="Times New Roman"/>
                <w:sz w:val="20"/>
                <w:szCs w:val="20"/>
                <w:lang w:eastAsia="ar-SA"/>
              </w:rPr>
              <w:t>на одного укрываемого</w:t>
            </w:r>
          </w:p>
        </w:tc>
        <w:tc>
          <w:tcPr>
            <w:tcW w:w="5212" w:type="dxa"/>
            <w:vMerge w:val="restart"/>
            <w:tcBorders>
              <w:top w:val="single" w:sz="4" w:space="0" w:color="808080"/>
              <w:left w:val="single" w:sz="4" w:space="0" w:color="808080"/>
              <w:right w:val="single" w:sz="1" w:space="0" w:color="808080"/>
            </w:tcBorders>
          </w:tcPr>
          <w:p w14:paraId="52812984" w14:textId="1571DD47"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принято в соответствии с пунктом СП 88.13330.2022 «Защитные сооружения гражданской обороны».</w:t>
            </w:r>
          </w:p>
        </w:tc>
      </w:tr>
      <w:tr w:rsidR="0050683E" w:rsidRPr="00E50B06" w14:paraId="5D88592F" w14:textId="77777777" w:rsidTr="002C7D23">
        <w:trPr>
          <w:trHeight w:val="630"/>
        </w:trPr>
        <w:tc>
          <w:tcPr>
            <w:tcW w:w="2325" w:type="dxa"/>
            <w:vMerge/>
            <w:tcBorders>
              <w:left w:val="single" w:sz="1" w:space="0" w:color="808080"/>
              <w:bottom w:val="single" w:sz="4" w:space="0" w:color="808080"/>
            </w:tcBorders>
          </w:tcPr>
          <w:p w14:paraId="08FE5B63" w14:textId="77777777" w:rsidR="0050683E" w:rsidRPr="00E50B06" w:rsidRDefault="0050683E" w:rsidP="0050683E">
            <w:pPr>
              <w:widowControl w:val="0"/>
              <w:suppressAutoHyphens/>
              <w:autoSpaceDE w:val="0"/>
              <w:snapToGrid w:val="0"/>
              <w:rPr>
                <w:rFonts w:ascii="Times New Roman" w:eastAsia="Times New Roman" w:hAnsi="Times New Roman" w:cs="Times New Roman"/>
                <w:bCs/>
                <w:kern w:val="1"/>
                <w:sz w:val="20"/>
                <w:szCs w:val="20"/>
                <w:lang w:eastAsia="hi-IN" w:bidi="hi-IN"/>
              </w:rPr>
            </w:pPr>
          </w:p>
        </w:tc>
        <w:tc>
          <w:tcPr>
            <w:tcW w:w="2102" w:type="dxa"/>
            <w:tcBorders>
              <w:top w:val="single" w:sz="4" w:space="0" w:color="808080"/>
              <w:left w:val="single" w:sz="4" w:space="0" w:color="808080"/>
              <w:bottom w:val="single" w:sz="4" w:space="0" w:color="808080"/>
            </w:tcBorders>
          </w:tcPr>
          <w:p w14:paraId="21048BB4" w14:textId="77777777" w:rsidR="0050683E" w:rsidRPr="00E50B06" w:rsidRDefault="0050683E" w:rsidP="0050683E">
            <w:pPr>
              <w:shd w:val="clear" w:color="auto" w:fill="FFFFFF"/>
              <w:suppressAutoHyphens/>
              <w:rPr>
                <w:rFonts w:ascii="Times New Roman" w:eastAsia="Calibri" w:hAnsi="Times New Roman" w:cs="Times New Roman"/>
                <w:sz w:val="20"/>
                <w:szCs w:val="20"/>
                <w:lang w:val="x-none" w:eastAsia="ar-SA"/>
              </w:rPr>
            </w:pPr>
            <w:r w:rsidRPr="00E50B06">
              <w:rPr>
                <w:rFonts w:ascii="Times New Roman" w:eastAsia="Calibri" w:hAnsi="Times New Roman" w:cs="Times New Roman"/>
                <w:sz w:val="20"/>
                <w:szCs w:val="20"/>
                <w:lang w:eastAsia="ar-SA"/>
              </w:rPr>
              <w:t>Пешеходная доступность</w:t>
            </w:r>
          </w:p>
        </w:tc>
        <w:tc>
          <w:tcPr>
            <w:tcW w:w="5212" w:type="dxa"/>
            <w:vMerge/>
            <w:tcBorders>
              <w:left w:val="single" w:sz="4" w:space="0" w:color="808080"/>
              <w:bottom w:val="single" w:sz="4" w:space="0" w:color="808080"/>
              <w:right w:val="single" w:sz="1" w:space="0" w:color="808080"/>
            </w:tcBorders>
          </w:tcPr>
          <w:p w14:paraId="46704EB5" w14:textId="77777777" w:rsidR="0050683E" w:rsidRPr="00E50B06" w:rsidRDefault="0050683E" w:rsidP="0050683E">
            <w:pPr>
              <w:widowControl w:val="0"/>
              <w:suppressAutoHyphens/>
              <w:autoSpaceDE w:val="0"/>
              <w:snapToGrid w:val="0"/>
              <w:rPr>
                <w:rFonts w:ascii="Times New Roman" w:eastAsia="Calibri" w:hAnsi="Times New Roman" w:cs="Times New Roman"/>
                <w:sz w:val="20"/>
                <w:szCs w:val="20"/>
                <w:lang w:val="x-none" w:eastAsia="ar-SA"/>
              </w:rPr>
            </w:pPr>
          </w:p>
        </w:tc>
      </w:tr>
      <w:tr w:rsidR="0050683E" w:rsidRPr="00E50B06" w14:paraId="240F2106" w14:textId="77777777" w:rsidTr="002C7D23">
        <w:trPr>
          <w:trHeight w:val="1412"/>
        </w:trPr>
        <w:tc>
          <w:tcPr>
            <w:tcW w:w="2325" w:type="dxa"/>
            <w:tcBorders>
              <w:top w:val="single" w:sz="4" w:space="0" w:color="808080"/>
              <w:left w:val="single" w:sz="1" w:space="0" w:color="808080"/>
              <w:bottom w:val="single" w:sz="4" w:space="0" w:color="808080"/>
            </w:tcBorders>
          </w:tcPr>
          <w:p w14:paraId="52D23B56" w14:textId="77777777" w:rsidR="0050683E" w:rsidRPr="00E50B06" w:rsidRDefault="0050683E" w:rsidP="0050683E">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Пожарный гидрант</w:t>
            </w:r>
          </w:p>
        </w:tc>
        <w:tc>
          <w:tcPr>
            <w:tcW w:w="2102" w:type="dxa"/>
            <w:tcBorders>
              <w:top w:val="single" w:sz="4" w:space="0" w:color="808080"/>
              <w:left w:val="single" w:sz="4" w:space="0" w:color="808080"/>
              <w:bottom w:val="single" w:sz="4" w:space="0" w:color="808080"/>
            </w:tcBorders>
          </w:tcPr>
          <w:p w14:paraId="663B3538"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sz w:val="20"/>
                <w:szCs w:val="20"/>
                <w:lang w:eastAsia="ar-SA"/>
              </w:rPr>
              <w:t>Уровень обеспеченности, количество гидрантов, на территорию, подлежащую пожарной охране</w:t>
            </w:r>
          </w:p>
        </w:tc>
        <w:tc>
          <w:tcPr>
            <w:tcW w:w="5212" w:type="dxa"/>
            <w:tcBorders>
              <w:top w:val="single" w:sz="4" w:space="0" w:color="808080"/>
              <w:left w:val="single" w:sz="4" w:space="0" w:color="808080"/>
              <w:bottom w:val="single" w:sz="4" w:space="0" w:color="808080"/>
              <w:right w:val="single" w:sz="1" w:space="0" w:color="808080"/>
            </w:tcBorders>
          </w:tcPr>
          <w:p w14:paraId="0875A387" w14:textId="42015DF1"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принято в соответствии со ст. Федерального закона от 21.12.1994 г. №69</w:t>
            </w:r>
            <w:r w:rsidR="00360893" w:rsidRPr="00E50B06">
              <w:t xml:space="preserve"> </w:t>
            </w:r>
            <w:r w:rsidR="00360893" w:rsidRPr="00E50B06">
              <w:rPr>
                <w:rFonts w:ascii="Times New Roman" w:eastAsia="Calibri" w:hAnsi="Times New Roman" w:cs="Times New Roman"/>
                <w:sz w:val="20"/>
                <w:szCs w:val="20"/>
                <w:lang w:eastAsia="ar-SA"/>
              </w:rPr>
              <w:t xml:space="preserve">(ред. от 08.08.2024) </w:t>
            </w:r>
            <w:r w:rsidRPr="00E50B06">
              <w:rPr>
                <w:rFonts w:ascii="Times New Roman" w:eastAsia="Calibri" w:hAnsi="Times New Roman" w:cs="Times New Roman"/>
                <w:sz w:val="20"/>
                <w:szCs w:val="20"/>
                <w:lang w:eastAsia="ar-SA"/>
              </w:rPr>
              <w:t xml:space="preserve">-ФЗ «О пожарной безопасности» и с СП 8.13130.2020 </w:t>
            </w:r>
            <w:r w:rsidRPr="00E50B06">
              <w:rPr>
                <w:rFonts w:ascii="Times New Roman" w:eastAsia="Calibri" w:hAnsi="Times New Roman" w:cs="Times New Roman"/>
                <w:color w:val="FF0000"/>
                <w:sz w:val="20"/>
                <w:szCs w:val="20"/>
                <w:lang w:eastAsia="ar-SA"/>
              </w:rPr>
              <w:t xml:space="preserve"> </w:t>
            </w:r>
            <w:r w:rsidRPr="00E50B06">
              <w:rPr>
                <w:rFonts w:ascii="Times New Roman" w:eastAsia="Calibri" w:hAnsi="Times New Roman" w:cs="Times New Roman"/>
                <w:sz w:val="20"/>
                <w:szCs w:val="20"/>
                <w:lang w:eastAsia="ar-SA"/>
              </w:rPr>
              <w:t>«Системы противопожарной защиты. Источники наружного противопожарного водоснабжения. Требования пожарной безопасности».</w:t>
            </w:r>
          </w:p>
        </w:tc>
      </w:tr>
      <w:tr w:rsidR="0050683E" w:rsidRPr="00E50B06" w14:paraId="3C66D8A6" w14:textId="77777777" w:rsidTr="002C7D23">
        <w:trPr>
          <w:trHeight w:val="204"/>
        </w:trPr>
        <w:tc>
          <w:tcPr>
            <w:tcW w:w="9639" w:type="dxa"/>
            <w:gridSpan w:val="3"/>
            <w:tcBorders>
              <w:left w:val="single" w:sz="1" w:space="0" w:color="808080"/>
              <w:bottom w:val="single" w:sz="4" w:space="0" w:color="808080"/>
              <w:right w:val="single" w:sz="1" w:space="0" w:color="808080"/>
            </w:tcBorders>
          </w:tcPr>
          <w:p w14:paraId="63E752F8" w14:textId="0A17CEF1" w:rsidR="0050683E" w:rsidRPr="00E50B06" w:rsidRDefault="0050683E" w:rsidP="0050683E">
            <w:pPr>
              <w:widowControl w:val="0"/>
              <w:suppressAutoHyphens/>
              <w:autoSpaceDE w:val="0"/>
              <w:jc w:val="center"/>
              <w:rPr>
                <w:rFonts w:ascii="Times New Roman" w:eastAsia="Calibri" w:hAnsi="Times New Roman" w:cs="Times New Roman"/>
                <w:b/>
                <w:sz w:val="20"/>
                <w:szCs w:val="20"/>
                <w:lang w:eastAsia="ar-SA"/>
              </w:rPr>
            </w:pPr>
            <w:r w:rsidRPr="00E50B06">
              <w:rPr>
                <w:rFonts w:ascii="Times New Roman" w:eastAsia="Calibri" w:hAnsi="Times New Roman" w:cs="Times New Roman"/>
                <w:b/>
                <w:sz w:val="20"/>
                <w:szCs w:val="20"/>
                <w:lang w:eastAsia="ar-SA"/>
              </w:rPr>
              <w:t xml:space="preserve"> Объекты местного значения в области ритуальных услуг и </w:t>
            </w:r>
            <w:r w:rsidR="00596DCB" w:rsidRPr="00E50B06">
              <w:rPr>
                <w:rFonts w:ascii="Times New Roman" w:eastAsia="Calibri" w:hAnsi="Times New Roman" w:cs="Times New Roman"/>
                <w:b/>
                <w:sz w:val="20"/>
                <w:szCs w:val="20"/>
                <w:lang w:eastAsia="ar-SA"/>
              </w:rPr>
              <w:t>организации</w:t>
            </w:r>
            <w:r w:rsidRPr="00E50B06">
              <w:rPr>
                <w:rFonts w:ascii="Times New Roman" w:eastAsia="Calibri" w:hAnsi="Times New Roman" w:cs="Times New Roman"/>
                <w:b/>
                <w:sz w:val="20"/>
                <w:szCs w:val="20"/>
                <w:lang w:eastAsia="ar-SA"/>
              </w:rPr>
              <w:t xml:space="preserve"> мест захоронения </w:t>
            </w:r>
          </w:p>
        </w:tc>
      </w:tr>
      <w:tr w:rsidR="0050683E" w:rsidRPr="00E50B06" w14:paraId="60557EE3" w14:textId="77777777" w:rsidTr="002C7D23">
        <w:trPr>
          <w:trHeight w:val="1076"/>
        </w:trPr>
        <w:tc>
          <w:tcPr>
            <w:tcW w:w="2325" w:type="dxa"/>
            <w:vMerge w:val="restart"/>
            <w:tcBorders>
              <w:left w:val="single" w:sz="1" w:space="0" w:color="808080"/>
            </w:tcBorders>
          </w:tcPr>
          <w:p w14:paraId="50922900" w14:textId="191304C0" w:rsidR="0050683E" w:rsidRPr="00E50B06" w:rsidRDefault="0050683E" w:rsidP="0050683E">
            <w:pPr>
              <w:widowControl w:val="0"/>
              <w:suppressAutoHyphens/>
              <w:spacing w:after="200" w:line="276" w:lineRule="auto"/>
              <w:rPr>
                <w:rFonts w:ascii="Times New Roman" w:eastAsia="Calibri" w:hAnsi="Times New Roman" w:cs="Times New Roman"/>
                <w:sz w:val="20"/>
                <w:szCs w:val="20"/>
                <w:lang w:eastAsia="ar-SA"/>
              </w:rPr>
            </w:pPr>
            <w:r w:rsidRPr="00E50B06">
              <w:rPr>
                <w:rFonts w:ascii="Times New Roman" w:hAnsi="Times New Roman" w:cs="Times New Roman"/>
                <w:sz w:val="20"/>
                <w:szCs w:val="20"/>
              </w:rPr>
              <w:t>Специализированная служба по вопросам похоронного дела</w:t>
            </w:r>
          </w:p>
        </w:tc>
        <w:tc>
          <w:tcPr>
            <w:tcW w:w="2102" w:type="dxa"/>
            <w:tcBorders>
              <w:left w:val="single" w:sz="4" w:space="0" w:color="808080"/>
              <w:bottom w:val="single" w:sz="4" w:space="0" w:color="808080"/>
            </w:tcBorders>
          </w:tcPr>
          <w:p w14:paraId="123BD6E5" w14:textId="24068109" w:rsidR="0050683E" w:rsidRPr="00E50B06" w:rsidRDefault="0050683E" w:rsidP="0050683E">
            <w:pPr>
              <w:shd w:val="clear" w:color="auto" w:fill="FFFFFF"/>
              <w:suppressAutoHyphens/>
              <w:rPr>
                <w:rFonts w:ascii="Times New Roman" w:eastAsia="Calibri" w:hAnsi="Times New Roman" w:cs="Times New Roman"/>
                <w:sz w:val="20"/>
                <w:szCs w:val="20"/>
                <w:lang w:eastAsia="ar-SA"/>
              </w:rPr>
            </w:pPr>
            <w:r w:rsidRPr="00E50B06">
              <w:rPr>
                <w:rFonts w:ascii="Times New Roman" w:hAnsi="Times New Roman" w:cs="Times New Roman"/>
                <w:sz w:val="20"/>
                <w:szCs w:val="20"/>
              </w:rPr>
              <w:t>Расчетный показатель минимально допустимого уровня обеспеченности</w:t>
            </w:r>
          </w:p>
        </w:tc>
        <w:tc>
          <w:tcPr>
            <w:tcW w:w="5212" w:type="dxa"/>
            <w:tcBorders>
              <w:left w:val="single" w:sz="4" w:space="0" w:color="808080"/>
              <w:bottom w:val="single" w:sz="4" w:space="0" w:color="808080"/>
              <w:right w:val="single" w:sz="1" w:space="0" w:color="808080"/>
            </w:tcBorders>
          </w:tcPr>
          <w:p w14:paraId="1E55E596" w14:textId="13A7BD98"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 xml:space="preserve">1 объект независимо от численности населения принят в соответствии с полномочиями, установленными </w:t>
            </w:r>
            <w:r w:rsidR="00FF22C8" w:rsidRPr="00E50B06">
              <w:rPr>
                <w:rFonts w:ascii="Times New Roman" w:hAnsi="Times New Roman" w:cs="Times New Roman"/>
                <w:sz w:val="20"/>
                <w:szCs w:val="20"/>
              </w:rPr>
              <w:t>20.03.2025 N 33-ФЗ "Об общих принципах организации местного самоуправления в единой системе публичной власти".</w:t>
            </w:r>
          </w:p>
        </w:tc>
      </w:tr>
      <w:tr w:rsidR="0050683E" w:rsidRPr="00E50B06" w14:paraId="3CDE56BE" w14:textId="77777777" w:rsidTr="002C7D23">
        <w:trPr>
          <w:trHeight w:val="994"/>
        </w:trPr>
        <w:tc>
          <w:tcPr>
            <w:tcW w:w="2325" w:type="dxa"/>
            <w:vMerge/>
            <w:tcBorders>
              <w:left w:val="single" w:sz="1" w:space="0" w:color="808080"/>
              <w:bottom w:val="single" w:sz="4" w:space="0" w:color="808080"/>
            </w:tcBorders>
          </w:tcPr>
          <w:p w14:paraId="4AF1AAAC" w14:textId="2E245746" w:rsidR="0050683E" w:rsidRPr="00E50B06" w:rsidRDefault="0050683E" w:rsidP="0050683E">
            <w:pPr>
              <w:widowControl w:val="0"/>
              <w:suppressAutoHyphens/>
              <w:spacing w:after="200" w:line="276" w:lineRule="auto"/>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342D6B04" w14:textId="66306C02"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bottom w:val="single" w:sz="4" w:space="0" w:color="808080"/>
              <w:right w:val="single" w:sz="1" w:space="0" w:color="808080"/>
            </w:tcBorders>
          </w:tcPr>
          <w:p w14:paraId="41E3025C" w14:textId="32C56F4E"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 xml:space="preserve">Транспортная доступность в 40 мин. для городского округа, 30 мин. для городского </w:t>
            </w:r>
            <w:r w:rsidR="003D400A" w:rsidRPr="00E50B06">
              <w:rPr>
                <w:rFonts w:ascii="Times New Roman" w:hAnsi="Times New Roman" w:cs="Times New Roman"/>
                <w:sz w:val="20"/>
                <w:szCs w:val="20"/>
              </w:rPr>
              <w:t>округа</w:t>
            </w:r>
            <w:r w:rsidRPr="00E50B06">
              <w:rPr>
                <w:rFonts w:ascii="Times New Roman" w:hAnsi="Times New Roman" w:cs="Times New Roman"/>
                <w:sz w:val="20"/>
                <w:szCs w:val="20"/>
              </w:rPr>
              <w:t xml:space="preserve"> принята исходя из времени, за которое можно добраться от самого удаленного населенного пункта муниципального образования до объекта</w:t>
            </w:r>
          </w:p>
        </w:tc>
      </w:tr>
      <w:tr w:rsidR="0050683E" w:rsidRPr="00E50B06" w14:paraId="4F7EC32C" w14:textId="77777777" w:rsidTr="002C7D23">
        <w:trPr>
          <w:trHeight w:val="1026"/>
        </w:trPr>
        <w:tc>
          <w:tcPr>
            <w:tcW w:w="2325" w:type="dxa"/>
            <w:vMerge w:val="restart"/>
            <w:tcBorders>
              <w:top w:val="single" w:sz="4" w:space="0" w:color="808080"/>
              <w:left w:val="single" w:sz="1" w:space="0" w:color="808080"/>
            </w:tcBorders>
          </w:tcPr>
          <w:p w14:paraId="38B29044" w14:textId="2B99C834" w:rsidR="0050683E" w:rsidRPr="00E50B06" w:rsidRDefault="0050683E" w:rsidP="0050683E">
            <w:pPr>
              <w:widowControl w:val="0"/>
              <w:suppressAutoHyphens/>
              <w:autoSpaceDE w:val="0"/>
              <w:spacing w:after="200" w:line="276" w:lineRule="auto"/>
              <w:rPr>
                <w:rFonts w:ascii="Times New Roman" w:eastAsia="Calibri" w:hAnsi="Times New Roman" w:cs="Times New Roman"/>
                <w:sz w:val="20"/>
                <w:szCs w:val="20"/>
                <w:lang w:eastAsia="ar-SA"/>
              </w:rPr>
            </w:pPr>
            <w:r w:rsidRPr="00E50B06">
              <w:rPr>
                <w:rFonts w:ascii="Times New Roman" w:hAnsi="Times New Roman" w:cs="Times New Roman"/>
                <w:sz w:val="20"/>
                <w:szCs w:val="20"/>
              </w:rPr>
              <w:t>Кладбище традиционного захоронения</w:t>
            </w:r>
          </w:p>
        </w:tc>
        <w:tc>
          <w:tcPr>
            <w:tcW w:w="2102" w:type="dxa"/>
            <w:tcBorders>
              <w:top w:val="single" w:sz="4" w:space="0" w:color="808080"/>
              <w:left w:val="single" w:sz="4" w:space="0" w:color="808080"/>
              <w:bottom w:val="single" w:sz="4" w:space="0" w:color="808080"/>
            </w:tcBorders>
          </w:tcPr>
          <w:p w14:paraId="355540FE" w14:textId="7569D331"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hAnsi="Times New Roman" w:cs="Times New Roman"/>
                <w:sz w:val="20"/>
                <w:szCs w:val="20"/>
              </w:rPr>
              <w:t>Расчетный показатель минимально допустимого уровня обеспеченности</w:t>
            </w:r>
          </w:p>
        </w:tc>
        <w:tc>
          <w:tcPr>
            <w:tcW w:w="5212" w:type="dxa"/>
            <w:tcBorders>
              <w:top w:val="single" w:sz="4" w:space="0" w:color="808080"/>
              <w:left w:val="single" w:sz="4" w:space="0" w:color="808080"/>
              <w:bottom w:val="single" w:sz="4" w:space="0" w:color="808080"/>
              <w:right w:val="single" w:sz="1" w:space="0" w:color="808080"/>
            </w:tcBorders>
          </w:tcPr>
          <w:p w14:paraId="1A9B364C" w14:textId="3700A7AE"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hAnsi="Times New Roman" w:cs="Times New Roman"/>
                <w:sz w:val="20"/>
                <w:szCs w:val="20"/>
              </w:rPr>
              <w:t>Размер земельного участка принят 0,24 га на 1000 чел. в соответствии с СП 42.13330.2016</w:t>
            </w:r>
          </w:p>
        </w:tc>
      </w:tr>
      <w:tr w:rsidR="0050683E" w:rsidRPr="00E50B06" w14:paraId="1D802908" w14:textId="77777777" w:rsidTr="002C7D23">
        <w:trPr>
          <w:trHeight w:val="998"/>
        </w:trPr>
        <w:tc>
          <w:tcPr>
            <w:tcW w:w="2325" w:type="dxa"/>
            <w:vMerge/>
            <w:tcBorders>
              <w:left w:val="single" w:sz="1" w:space="0" w:color="808080"/>
              <w:bottom w:val="single" w:sz="4" w:space="0" w:color="808080"/>
            </w:tcBorders>
          </w:tcPr>
          <w:p w14:paraId="4D12465A" w14:textId="77777777" w:rsidR="0050683E" w:rsidRPr="00E50B06" w:rsidRDefault="0050683E" w:rsidP="0050683E">
            <w:pPr>
              <w:widowControl w:val="0"/>
              <w:suppressAutoHyphens/>
              <w:autoSpaceDE w:val="0"/>
              <w:snapToGrid w:val="0"/>
              <w:spacing w:after="200" w:line="276" w:lineRule="auto"/>
              <w:rPr>
                <w:rFonts w:ascii="Times New Roman" w:eastAsia="Calibri" w:hAnsi="Times New Roman" w:cs="Times New Roman"/>
                <w:bCs/>
                <w:sz w:val="20"/>
                <w:szCs w:val="20"/>
                <w:lang w:eastAsia="ar-SA"/>
              </w:rPr>
            </w:pPr>
          </w:p>
        </w:tc>
        <w:tc>
          <w:tcPr>
            <w:tcW w:w="2102" w:type="dxa"/>
            <w:tcBorders>
              <w:top w:val="single" w:sz="4" w:space="0" w:color="808080"/>
              <w:left w:val="single" w:sz="4" w:space="0" w:color="808080"/>
              <w:bottom w:val="single" w:sz="4" w:space="0" w:color="808080"/>
            </w:tcBorders>
          </w:tcPr>
          <w:p w14:paraId="5121BC97" w14:textId="3505DAB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5212" w:type="dxa"/>
            <w:tcBorders>
              <w:top w:val="single" w:sz="4" w:space="0" w:color="808080"/>
              <w:left w:val="single" w:sz="4" w:space="0" w:color="808080"/>
              <w:bottom w:val="single" w:sz="4" w:space="0" w:color="808080"/>
              <w:right w:val="single" w:sz="1" w:space="0" w:color="808080"/>
            </w:tcBorders>
          </w:tcPr>
          <w:p w14:paraId="164CDB27" w14:textId="4B470710" w:rsidR="0050683E" w:rsidRPr="00E50B06" w:rsidRDefault="0050683E" w:rsidP="0050683E">
            <w:pPr>
              <w:widowControl w:val="0"/>
              <w:suppressAutoHyphens/>
              <w:autoSpaceDE w:val="0"/>
              <w:rPr>
                <w:rFonts w:ascii="Times New Roman" w:eastAsia="Calibri" w:hAnsi="Times New Roman" w:cs="Times New Roman"/>
                <w:color w:val="FF0000"/>
                <w:sz w:val="20"/>
                <w:szCs w:val="20"/>
                <w:lang w:eastAsia="ar-SA"/>
              </w:rPr>
            </w:pPr>
            <w:r w:rsidRPr="00E50B06">
              <w:rPr>
                <w:rFonts w:ascii="Times New Roman" w:hAnsi="Times New Roman" w:cs="Times New Roman"/>
                <w:sz w:val="20"/>
                <w:szCs w:val="20"/>
              </w:rPr>
              <w:t xml:space="preserve">Транспортная доступность в 40 мин. для городского округа, 30 мин. для городского </w:t>
            </w:r>
            <w:r w:rsidR="003D400A" w:rsidRPr="00E50B06">
              <w:rPr>
                <w:rFonts w:ascii="Times New Roman" w:hAnsi="Times New Roman" w:cs="Times New Roman"/>
                <w:sz w:val="20"/>
                <w:szCs w:val="20"/>
              </w:rPr>
              <w:t>округа</w:t>
            </w:r>
            <w:r w:rsidRPr="00E50B06">
              <w:rPr>
                <w:rFonts w:ascii="Times New Roman" w:hAnsi="Times New Roman" w:cs="Times New Roman"/>
                <w:sz w:val="20"/>
                <w:szCs w:val="20"/>
              </w:rPr>
              <w:t xml:space="preserve"> принята исходя из времени, за которое можно добраться от самого удаленного населенного пункта муниципального образования до объекта</w:t>
            </w:r>
          </w:p>
        </w:tc>
      </w:tr>
      <w:tr w:rsidR="0050683E" w:rsidRPr="00E50B06" w14:paraId="61FFB46E" w14:textId="77777777" w:rsidTr="002C7D23">
        <w:trPr>
          <w:trHeight w:val="453"/>
        </w:trPr>
        <w:tc>
          <w:tcPr>
            <w:tcW w:w="9639" w:type="dxa"/>
            <w:gridSpan w:val="3"/>
            <w:tcBorders>
              <w:top w:val="single" w:sz="4" w:space="0" w:color="808080"/>
              <w:left w:val="single" w:sz="1" w:space="0" w:color="808080"/>
              <w:bottom w:val="single" w:sz="4" w:space="0" w:color="808080"/>
              <w:right w:val="single" w:sz="1" w:space="0" w:color="808080"/>
            </w:tcBorders>
          </w:tcPr>
          <w:p w14:paraId="58B2E4C8" w14:textId="5AF8E63B" w:rsidR="0050683E" w:rsidRPr="00E50B06" w:rsidRDefault="0050683E" w:rsidP="0050683E">
            <w:pPr>
              <w:widowControl w:val="0"/>
              <w:suppressAutoHyphens/>
              <w:autoSpaceDE w:val="0"/>
              <w:jc w:val="center"/>
              <w:rPr>
                <w:rFonts w:ascii="Times New Roman" w:eastAsia="Calibri" w:hAnsi="Times New Roman" w:cs="Times New Roman"/>
                <w:b/>
                <w:sz w:val="20"/>
                <w:szCs w:val="20"/>
                <w:lang w:eastAsia="ar-SA"/>
              </w:rPr>
            </w:pPr>
            <w:r w:rsidRPr="00E50B06">
              <w:rPr>
                <w:rFonts w:ascii="Times New Roman" w:eastAsia="Calibri" w:hAnsi="Times New Roman" w:cs="Times New Roman"/>
                <w:b/>
                <w:sz w:val="20"/>
                <w:szCs w:val="20"/>
                <w:lang w:eastAsia="ar-SA"/>
              </w:rPr>
              <w:t xml:space="preserve"> Объекты местного значения в области организации массового отдыха населения, озеленения и благоустройства</w:t>
            </w:r>
          </w:p>
        </w:tc>
      </w:tr>
      <w:tr w:rsidR="0050683E" w:rsidRPr="00E50B06" w14:paraId="58ECF92D" w14:textId="77777777" w:rsidTr="002C7D23">
        <w:trPr>
          <w:trHeight w:val="1281"/>
        </w:trPr>
        <w:tc>
          <w:tcPr>
            <w:tcW w:w="2325" w:type="dxa"/>
            <w:vMerge w:val="restart"/>
            <w:tcBorders>
              <w:top w:val="single" w:sz="4" w:space="0" w:color="808080"/>
              <w:left w:val="single" w:sz="1" w:space="0" w:color="808080"/>
            </w:tcBorders>
          </w:tcPr>
          <w:p w14:paraId="29B9CFC1" w14:textId="77777777" w:rsidR="0050683E" w:rsidRPr="00E50B06" w:rsidRDefault="0050683E" w:rsidP="0050683E">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Пляжи</w:t>
            </w:r>
          </w:p>
        </w:tc>
        <w:tc>
          <w:tcPr>
            <w:tcW w:w="2102" w:type="dxa"/>
            <w:tcBorders>
              <w:top w:val="single" w:sz="4" w:space="0" w:color="808080"/>
              <w:left w:val="single" w:sz="4" w:space="0" w:color="808080"/>
              <w:bottom w:val="single" w:sz="4" w:space="0" w:color="808080"/>
            </w:tcBorders>
          </w:tcPr>
          <w:p w14:paraId="5863F940" w14:textId="77777777" w:rsidR="0050683E" w:rsidRPr="00E50B06" w:rsidRDefault="0050683E" w:rsidP="0050683E">
            <w:pPr>
              <w:shd w:val="clear" w:color="auto" w:fill="FFFFFF"/>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Расчетный показатель минимально допустимой площади территории для размещения объекта,  </w:t>
            </w:r>
            <w:r w:rsidRPr="00E50B06">
              <w:rPr>
                <w:rFonts w:ascii="Times New Roman" w:eastAsia="Times New Roman" w:hAnsi="Times New Roman" w:cs="Times New Roman"/>
                <w:spacing w:val="-6"/>
                <w:sz w:val="20"/>
                <w:szCs w:val="20"/>
                <w:lang w:eastAsia="ar-SA"/>
              </w:rPr>
              <w:t>м</w:t>
            </w:r>
            <w:r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Calibri" w:hAnsi="Times New Roman" w:cs="Times New Roman"/>
                <w:sz w:val="20"/>
                <w:szCs w:val="20"/>
                <w:lang w:eastAsia="ar-SA"/>
              </w:rPr>
              <w:t>на 1 посетителя</w:t>
            </w:r>
          </w:p>
        </w:tc>
        <w:tc>
          <w:tcPr>
            <w:tcW w:w="5212" w:type="dxa"/>
            <w:tcBorders>
              <w:top w:val="single" w:sz="4" w:space="0" w:color="808080"/>
              <w:left w:val="single" w:sz="4" w:space="0" w:color="808080"/>
              <w:bottom w:val="single" w:sz="4" w:space="0" w:color="808080"/>
              <w:right w:val="single" w:sz="1" w:space="0" w:color="808080"/>
            </w:tcBorders>
          </w:tcPr>
          <w:p w14:paraId="0E5DF9CC" w14:textId="77777777"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принято в соответствии с п. 9.27</w:t>
            </w:r>
          </w:p>
          <w:p w14:paraId="4644D004" w14:textId="77777777"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СП 42.13330.2016 Градостроительство. Планировка и застройка городских и сельских поселений. Актуализированная редакция СНиП 2.07.01-89*.</w:t>
            </w:r>
          </w:p>
        </w:tc>
      </w:tr>
      <w:tr w:rsidR="0050683E" w:rsidRPr="00E50B06" w14:paraId="2E35991E" w14:textId="77777777" w:rsidTr="002C7D23">
        <w:trPr>
          <w:trHeight w:val="997"/>
        </w:trPr>
        <w:tc>
          <w:tcPr>
            <w:tcW w:w="2325" w:type="dxa"/>
            <w:vMerge/>
            <w:tcBorders>
              <w:left w:val="single" w:sz="1" w:space="0" w:color="808080"/>
              <w:bottom w:val="single" w:sz="4" w:space="0" w:color="808080"/>
            </w:tcBorders>
          </w:tcPr>
          <w:p w14:paraId="16201761" w14:textId="77777777" w:rsidR="0050683E" w:rsidRPr="00E50B06" w:rsidRDefault="0050683E" w:rsidP="0050683E">
            <w:pPr>
              <w:widowControl w:val="0"/>
              <w:suppressAutoHyphens/>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682DAA85" w14:textId="77777777" w:rsidR="0050683E" w:rsidRPr="00E50B06" w:rsidRDefault="0050683E" w:rsidP="0050683E">
            <w:pPr>
              <w:widowControl w:val="0"/>
              <w:shd w:val="clear" w:color="auto" w:fill="FFFFFF"/>
              <w:suppressAutoHyphens/>
              <w:autoSpaceDE w:val="0"/>
              <w:rPr>
                <w:rFonts w:ascii="Times New Roman" w:eastAsia="Times New Roman" w:hAnsi="Times New Roman" w:cs="Times New Roman"/>
                <w:kern w:val="1"/>
                <w:sz w:val="20"/>
                <w:szCs w:val="20"/>
                <w:lang w:eastAsia="hi-IN" w:bidi="hi-IN"/>
              </w:rPr>
            </w:pPr>
            <w:r w:rsidRPr="00E50B06">
              <w:rPr>
                <w:rFonts w:ascii="Times New Roman" w:eastAsia="Times New Roman" w:hAnsi="Times New Roman" w:cs="Times New Roman"/>
                <w:spacing w:val="-8"/>
                <w:kern w:val="1"/>
                <w:sz w:val="20"/>
                <w:szCs w:val="20"/>
              </w:rPr>
              <w:t>Кроме того, при подготовке данного подраздела применялись:</w:t>
            </w:r>
          </w:p>
        </w:tc>
        <w:tc>
          <w:tcPr>
            <w:tcW w:w="5212" w:type="dxa"/>
            <w:tcBorders>
              <w:top w:val="single" w:sz="4" w:space="0" w:color="808080"/>
              <w:left w:val="single" w:sz="4" w:space="0" w:color="808080"/>
              <w:bottom w:val="single" w:sz="4" w:space="0" w:color="808080"/>
              <w:right w:val="single" w:sz="1" w:space="0" w:color="808080"/>
            </w:tcBorders>
          </w:tcPr>
          <w:p w14:paraId="3AF398B1" w14:textId="77777777"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ГОСТ Р 57168-2016. Национальный стандарт Российской Федерации. Оборудование для спортивных игр. Оборудование спортивное пляжное. Требования и методы испытаний.</w:t>
            </w:r>
          </w:p>
        </w:tc>
      </w:tr>
      <w:tr w:rsidR="0050683E" w:rsidRPr="00E50B06" w14:paraId="3A6083FD" w14:textId="77777777" w:rsidTr="002C7D23">
        <w:trPr>
          <w:trHeight w:val="998"/>
        </w:trPr>
        <w:tc>
          <w:tcPr>
            <w:tcW w:w="2325" w:type="dxa"/>
            <w:tcBorders>
              <w:top w:val="single" w:sz="4" w:space="0" w:color="808080"/>
              <w:left w:val="single" w:sz="1" w:space="0" w:color="808080"/>
              <w:bottom w:val="single" w:sz="4" w:space="0" w:color="808080"/>
            </w:tcBorders>
          </w:tcPr>
          <w:p w14:paraId="593FCD11" w14:textId="77777777" w:rsidR="0050683E" w:rsidRPr="00E50B06" w:rsidRDefault="0050683E" w:rsidP="0050683E">
            <w:pPr>
              <w:widowControl w:val="0"/>
              <w:suppressAutoHyphens/>
              <w:rPr>
                <w:rFonts w:ascii="Times New Roman" w:eastAsia="Calibri" w:hAnsi="Times New Roman" w:cs="Times New Roman"/>
                <w:bCs/>
                <w:sz w:val="20"/>
                <w:szCs w:val="20"/>
                <w:lang w:eastAsia="ar-SA"/>
              </w:rPr>
            </w:pPr>
            <w:r w:rsidRPr="00E50B06">
              <w:rPr>
                <w:rFonts w:ascii="Times New Roman" w:eastAsia="Calibri" w:hAnsi="Times New Roman" w:cs="Times New Roman"/>
                <w:bCs/>
                <w:sz w:val="20"/>
                <w:szCs w:val="20"/>
                <w:lang w:eastAsia="ar-SA"/>
              </w:rPr>
              <w:t>Зона кратковременного массового отдыха</w:t>
            </w:r>
          </w:p>
        </w:tc>
        <w:tc>
          <w:tcPr>
            <w:tcW w:w="2102" w:type="dxa"/>
            <w:tcBorders>
              <w:top w:val="single" w:sz="4" w:space="0" w:color="808080"/>
              <w:left w:val="single" w:sz="4" w:space="0" w:color="808080"/>
              <w:bottom w:val="single" w:sz="4" w:space="0" w:color="808080"/>
            </w:tcBorders>
          </w:tcPr>
          <w:p w14:paraId="7FAAF5B7"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bCs/>
                <w:sz w:val="20"/>
                <w:szCs w:val="20"/>
                <w:lang w:eastAsia="ar-SA"/>
              </w:rPr>
              <w:t xml:space="preserve">Размеры земельного участка, </w:t>
            </w:r>
            <w:r w:rsidRPr="00E50B06">
              <w:rPr>
                <w:rFonts w:ascii="Times New Roman" w:eastAsia="Times New Roman" w:hAnsi="Times New Roman" w:cs="Times New Roman"/>
                <w:spacing w:val="-6"/>
                <w:sz w:val="20"/>
                <w:szCs w:val="20"/>
                <w:lang w:eastAsia="ar-SA"/>
              </w:rPr>
              <w:t>м</w:t>
            </w:r>
            <w:r w:rsidRPr="00E50B06">
              <w:rPr>
                <w:rFonts w:ascii="Times New Roman" w:eastAsia="Times New Roman" w:hAnsi="Times New Roman" w:cs="Times New Roman"/>
                <w:spacing w:val="-6"/>
                <w:sz w:val="20"/>
                <w:szCs w:val="20"/>
                <w:vertAlign w:val="superscript"/>
                <w:lang w:eastAsia="ar-SA"/>
              </w:rPr>
              <w:t xml:space="preserve">2 </w:t>
            </w:r>
            <w:r w:rsidRPr="00E50B06">
              <w:rPr>
                <w:rFonts w:ascii="Times New Roman" w:eastAsia="Times New Roman" w:hAnsi="Times New Roman" w:cs="Times New Roman"/>
                <w:bCs/>
                <w:sz w:val="20"/>
                <w:szCs w:val="20"/>
                <w:lang w:eastAsia="ar-SA"/>
              </w:rPr>
              <w:t>на 1 посетителя</w:t>
            </w:r>
          </w:p>
        </w:tc>
        <w:tc>
          <w:tcPr>
            <w:tcW w:w="5212" w:type="dxa"/>
            <w:tcBorders>
              <w:top w:val="single" w:sz="4" w:space="0" w:color="808080"/>
              <w:left w:val="single" w:sz="4" w:space="0" w:color="808080"/>
              <w:bottom w:val="single" w:sz="4" w:space="0" w:color="808080"/>
              <w:right w:val="single" w:sz="1" w:space="0" w:color="808080"/>
            </w:tcBorders>
          </w:tcPr>
          <w:p w14:paraId="5CA166F0" w14:textId="77777777"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Значение принято в соответствии с п. 9.7 </w:t>
            </w:r>
          </w:p>
          <w:p w14:paraId="36F6EFF6" w14:textId="77777777"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СП 42.13330.2016 Градостроительство. Планировка и застройка городских и сельских поселений. Актуализированная редакция СНиП 2.07.01-89*.</w:t>
            </w:r>
          </w:p>
        </w:tc>
      </w:tr>
      <w:tr w:rsidR="0050683E" w:rsidRPr="00E50B06" w14:paraId="3A1922D6" w14:textId="77777777" w:rsidTr="002C7D23">
        <w:trPr>
          <w:trHeight w:val="1028"/>
        </w:trPr>
        <w:tc>
          <w:tcPr>
            <w:tcW w:w="2325" w:type="dxa"/>
            <w:tcBorders>
              <w:top w:val="single" w:sz="4" w:space="0" w:color="808080"/>
              <w:left w:val="single" w:sz="1" w:space="0" w:color="808080"/>
              <w:bottom w:val="single" w:sz="4" w:space="0" w:color="808080"/>
            </w:tcBorders>
          </w:tcPr>
          <w:p w14:paraId="23B44FA9" w14:textId="77777777" w:rsidR="0050683E" w:rsidRPr="00E50B06" w:rsidRDefault="0050683E" w:rsidP="0050683E">
            <w:pPr>
              <w:widowControl w:val="0"/>
              <w:suppressAutoHyphens/>
              <w:autoSpaceDE w:val="0"/>
              <w:snapToGrid w:val="0"/>
              <w:rPr>
                <w:rFonts w:ascii="Times New Roman" w:eastAsia="Calibri" w:hAnsi="Times New Roman" w:cs="Times New Roman"/>
                <w:bCs/>
                <w:sz w:val="20"/>
                <w:szCs w:val="20"/>
                <w:lang w:eastAsia="ar-SA"/>
              </w:rPr>
            </w:pPr>
          </w:p>
        </w:tc>
        <w:tc>
          <w:tcPr>
            <w:tcW w:w="2102" w:type="dxa"/>
            <w:tcBorders>
              <w:top w:val="single" w:sz="4" w:space="0" w:color="808080"/>
              <w:left w:val="single" w:sz="4" w:space="0" w:color="808080"/>
              <w:bottom w:val="single" w:sz="4" w:space="0" w:color="808080"/>
            </w:tcBorders>
          </w:tcPr>
          <w:p w14:paraId="5760DC90"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Times New Roman" w:hAnsi="Times New Roman" w:cs="Times New Roman"/>
                <w:bCs/>
                <w:sz w:val="20"/>
                <w:szCs w:val="20"/>
                <w:lang w:eastAsia="ar-SA"/>
              </w:rPr>
              <w:t>Транспортная доступность</w:t>
            </w:r>
          </w:p>
        </w:tc>
        <w:tc>
          <w:tcPr>
            <w:tcW w:w="5212" w:type="dxa"/>
            <w:tcBorders>
              <w:top w:val="single" w:sz="4" w:space="0" w:color="808080"/>
              <w:left w:val="single" w:sz="4" w:space="0" w:color="808080"/>
              <w:bottom w:val="single" w:sz="4" w:space="0" w:color="808080"/>
              <w:right w:val="single" w:sz="1" w:space="0" w:color="808080"/>
            </w:tcBorders>
          </w:tcPr>
          <w:p w14:paraId="39FA55CE" w14:textId="77777777"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Значение принято в соответствии с п. 9.7 </w:t>
            </w:r>
          </w:p>
          <w:p w14:paraId="53BAA357" w14:textId="77777777"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СП 42.13330.2016 Градостроительство. Планировка и застройка городских и сельских поселений. Актуализированная редакция СНиП 2.07.01-89*.</w:t>
            </w:r>
          </w:p>
        </w:tc>
      </w:tr>
      <w:tr w:rsidR="00511382" w:rsidRPr="00E50B06" w14:paraId="1C84D7F5" w14:textId="77777777" w:rsidTr="00511382">
        <w:trPr>
          <w:trHeight w:val="992"/>
        </w:trPr>
        <w:tc>
          <w:tcPr>
            <w:tcW w:w="2325" w:type="dxa"/>
            <w:vMerge w:val="restart"/>
            <w:tcBorders>
              <w:top w:val="single" w:sz="4" w:space="0" w:color="808080"/>
              <w:left w:val="single" w:sz="1" w:space="0" w:color="808080"/>
            </w:tcBorders>
          </w:tcPr>
          <w:p w14:paraId="715A4A99" w14:textId="77777777" w:rsidR="00511382" w:rsidRPr="00E50B06" w:rsidRDefault="00511382" w:rsidP="0050683E">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 xml:space="preserve">Бульвары, </w:t>
            </w:r>
          </w:p>
          <w:p w14:paraId="2FECCE23" w14:textId="77777777" w:rsidR="00511382" w:rsidRPr="00E50B06" w:rsidRDefault="00511382" w:rsidP="0050683E">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набережные</w:t>
            </w:r>
          </w:p>
        </w:tc>
        <w:tc>
          <w:tcPr>
            <w:tcW w:w="2102" w:type="dxa"/>
            <w:tcBorders>
              <w:top w:val="single" w:sz="4" w:space="0" w:color="808080"/>
              <w:left w:val="single" w:sz="4" w:space="0" w:color="808080"/>
            </w:tcBorders>
          </w:tcPr>
          <w:p w14:paraId="2AACE69D" w14:textId="77777777" w:rsidR="00511382" w:rsidRPr="00E50B06" w:rsidRDefault="00511382" w:rsidP="0050683E">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Ширина бульвара</w:t>
            </w:r>
          </w:p>
        </w:tc>
        <w:tc>
          <w:tcPr>
            <w:tcW w:w="5212" w:type="dxa"/>
            <w:tcBorders>
              <w:top w:val="single" w:sz="4" w:space="0" w:color="808080"/>
              <w:left w:val="single" w:sz="4" w:space="0" w:color="808080"/>
              <w:right w:val="single" w:sz="1" w:space="0" w:color="808080"/>
            </w:tcBorders>
          </w:tcPr>
          <w:p w14:paraId="4617DCF7" w14:textId="5F4A0BEF" w:rsidR="00511382" w:rsidRPr="00E50B06" w:rsidRDefault="00511382"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color w:val="000000" w:themeColor="text1"/>
                <w:sz w:val="20"/>
                <w:szCs w:val="20"/>
                <w:lang w:eastAsia="ar-SA"/>
              </w:rPr>
              <w:t>Значение принято в соответствии с СП 42.13330.2016 Градостроительство. Планировка и застройка городских и сельских поселений. Актуализированная редакция СНиП 2.07.01-89*.</w:t>
            </w:r>
          </w:p>
        </w:tc>
      </w:tr>
      <w:tr w:rsidR="0050683E" w:rsidRPr="00E50B06" w14:paraId="4B9BE635" w14:textId="77777777" w:rsidTr="002C7D23">
        <w:trPr>
          <w:trHeight w:val="960"/>
        </w:trPr>
        <w:tc>
          <w:tcPr>
            <w:tcW w:w="2325" w:type="dxa"/>
            <w:vMerge/>
            <w:tcBorders>
              <w:left w:val="single" w:sz="1" w:space="0" w:color="808080"/>
              <w:bottom w:val="single" w:sz="4" w:space="0" w:color="808080"/>
            </w:tcBorders>
          </w:tcPr>
          <w:p w14:paraId="283FF735" w14:textId="77777777" w:rsidR="0050683E" w:rsidRPr="00E50B06" w:rsidRDefault="0050683E" w:rsidP="0050683E">
            <w:pPr>
              <w:widowControl w:val="0"/>
              <w:suppressAutoHyphens/>
              <w:snapToGrid w:val="0"/>
              <w:rPr>
                <w:rFonts w:ascii="Times New Roman" w:eastAsia="Calibri" w:hAnsi="Times New Roman" w:cs="Times New Roman"/>
                <w:sz w:val="20"/>
                <w:szCs w:val="20"/>
                <w:lang w:eastAsia="ar-SA"/>
              </w:rPr>
            </w:pPr>
          </w:p>
        </w:tc>
        <w:tc>
          <w:tcPr>
            <w:tcW w:w="2102" w:type="dxa"/>
            <w:tcBorders>
              <w:top w:val="single" w:sz="4" w:space="0" w:color="808080"/>
              <w:left w:val="single" w:sz="4" w:space="0" w:color="808080"/>
              <w:bottom w:val="single" w:sz="4" w:space="0" w:color="808080"/>
            </w:tcBorders>
          </w:tcPr>
          <w:p w14:paraId="38FB754F" w14:textId="77777777" w:rsidR="0050683E" w:rsidRPr="00E50B06" w:rsidRDefault="0050683E" w:rsidP="0050683E">
            <w:pPr>
              <w:widowControl w:val="0"/>
              <w:suppressAutoHyphens/>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Пешеходная доступность</w:t>
            </w:r>
          </w:p>
        </w:tc>
        <w:tc>
          <w:tcPr>
            <w:tcW w:w="5212" w:type="dxa"/>
            <w:tcBorders>
              <w:top w:val="single" w:sz="4" w:space="0" w:color="808080"/>
              <w:left w:val="single" w:sz="4" w:space="0" w:color="808080"/>
              <w:bottom w:val="single" w:sz="4" w:space="0" w:color="808080"/>
              <w:right w:val="single" w:sz="1" w:space="0" w:color="808080"/>
            </w:tcBorders>
          </w:tcPr>
          <w:p w14:paraId="21D0355D" w14:textId="3A5F7BB2"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принято в соответствии с СП 42.13330.2016 Градостроительство. Планировка и застройка городских и сельских поселений. Актуализированная редакция СНиП 2.07.01-89* и климатических условий.</w:t>
            </w:r>
          </w:p>
        </w:tc>
      </w:tr>
      <w:tr w:rsidR="0050683E" w:rsidRPr="00E50B06" w14:paraId="5B3C4699" w14:textId="77777777" w:rsidTr="008B291F">
        <w:trPr>
          <w:trHeight w:val="953"/>
        </w:trPr>
        <w:tc>
          <w:tcPr>
            <w:tcW w:w="2325" w:type="dxa"/>
            <w:tcBorders>
              <w:top w:val="single" w:sz="4" w:space="0" w:color="808080"/>
              <w:left w:val="single" w:sz="1" w:space="0" w:color="808080"/>
            </w:tcBorders>
          </w:tcPr>
          <w:p w14:paraId="36DB6CA6" w14:textId="77777777" w:rsidR="0050683E" w:rsidRPr="00E50B06" w:rsidRDefault="0050683E" w:rsidP="0050683E">
            <w:pPr>
              <w:widowControl w:val="0"/>
              <w:suppressAutoHyphens/>
              <w:rPr>
                <w:rFonts w:ascii="Times New Roman" w:eastAsia="Calibri" w:hAnsi="Times New Roman" w:cs="Times New Roman"/>
                <w:spacing w:val="-6"/>
                <w:sz w:val="20"/>
                <w:szCs w:val="20"/>
                <w:lang w:eastAsia="ar-SA"/>
              </w:rPr>
            </w:pPr>
            <w:r w:rsidRPr="00E50B06">
              <w:rPr>
                <w:rFonts w:ascii="Times New Roman" w:eastAsia="Calibri" w:hAnsi="Times New Roman" w:cs="Times New Roman"/>
                <w:sz w:val="20"/>
                <w:szCs w:val="20"/>
                <w:lang w:eastAsia="ar-SA"/>
              </w:rPr>
              <w:t>Районный парк</w:t>
            </w:r>
          </w:p>
        </w:tc>
        <w:tc>
          <w:tcPr>
            <w:tcW w:w="2102" w:type="dxa"/>
            <w:tcBorders>
              <w:top w:val="single" w:sz="4" w:space="0" w:color="808080"/>
              <w:left w:val="single" w:sz="4" w:space="0" w:color="808080"/>
            </w:tcBorders>
          </w:tcPr>
          <w:p w14:paraId="1AE3FDA4"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Calibri" w:hAnsi="Times New Roman" w:cs="Times New Roman"/>
                <w:spacing w:val="-6"/>
                <w:sz w:val="20"/>
                <w:szCs w:val="20"/>
                <w:lang w:eastAsia="ar-SA"/>
              </w:rPr>
              <w:t>Транспортная доступность</w:t>
            </w:r>
          </w:p>
          <w:p w14:paraId="37862E2E" w14:textId="77777777" w:rsidR="0050683E" w:rsidRPr="00E50B06" w:rsidRDefault="0050683E" w:rsidP="0050683E">
            <w:pPr>
              <w:widowControl w:val="0"/>
              <w:rPr>
                <w:rFonts w:ascii="Times New Roman" w:eastAsia="Times New Roman" w:hAnsi="Times New Roman" w:cs="Times New Roman"/>
                <w:sz w:val="20"/>
                <w:szCs w:val="20"/>
                <w:lang w:eastAsia="ar-SA"/>
              </w:rPr>
            </w:pPr>
          </w:p>
        </w:tc>
        <w:tc>
          <w:tcPr>
            <w:tcW w:w="5212" w:type="dxa"/>
            <w:tcBorders>
              <w:top w:val="single" w:sz="4" w:space="0" w:color="808080"/>
              <w:left w:val="single" w:sz="4" w:space="0" w:color="808080"/>
              <w:right w:val="single" w:sz="1" w:space="0" w:color="808080"/>
            </w:tcBorders>
          </w:tcPr>
          <w:p w14:paraId="31A67DFE" w14:textId="6E09F2BC"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color w:val="000000" w:themeColor="text1"/>
                <w:sz w:val="20"/>
                <w:szCs w:val="20"/>
                <w:lang w:eastAsia="ar-SA"/>
              </w:rPr>
              <w:t xml:space="preserve">Значение принято в соответствии </w:t>
            </w:r>
            <w:r w:rsidR="008B291F" w:rsidRPr="00E50B06">
              <w:rPr>
                <w:rFonts w:ascii="Times New Roman" w:eastAsia="Calibri" w:hAnsi="Times New Roman" w:cs="Times New Roman"/>
                <w:color w:val="000000" w:themeColor="text1"/>
                <w:sz w:val="20"/>
                <w:szCs w:val="20"/>
                <w:lang w:eastAsia="ar-SA"/>
              </w:rPr>
              <w:t>с</w:t>
            </w:r>
            <w:r w:rsidRPr="00E50B06">
              <w:rPr>
                <w:rFonts w:ascii="Times New Roman" w:eastAsia="Calibri" w:hAnsi="Times New Roman" w:cs="Times New Roman"/>
                <w:color w:val="000000" w:themeColor="text1"/>
                <w:sz w:val="20"/>
                <w:szCs w:val="20"/>
                <w:lang w:eastAsia="ar-SA"/>
              </w:rPr>
              <w:t xml:space="preserve"> СП 42.13330.2016 Градостроительство. Планировка и застройка городских и сельских поселений. Актуализированная редакция СНиП 2.07.01-89* и климатических условий.</w:t>
            </w:r>
          </w:p>
        </w:tc>
      </w:tr>
      <w:tr w:rsidR="0050683E" w:rsidRPr="00E50B06" w14:paraId="393855C1" w14:textId="77777777" w:rsidTr="002C7D23">
        <w:trPr>
          <w:trHeight w:val="856"/>
        </w:trPr>
        <w:tc>
          <w:tcPr>
            <w:tcW w:w="2325" w:type="dxa"/>
            <w:tcBorders>
              <w:top w:val="single" w:sz="4" w:space="0" w:color="808080"/>
              <w:left w:val="single" w:sz="1" w:space="0" w:color="808080"/>
            </w:tcBorders>
          </w:tcPr>
          <w:p w14:paraId="326D46CE" w14:textId="77777777" w:rsidR="0050683E" w:rsidRPr="00E50B06" w:rsidRDefault="0050683E" w:rsidP="0050683E">
            <w:pPr>
              <w:widowControl w:val="0"/>
              <w:suppressAutoHyphens/>
              <w:rPr>
                <w:rFonts w:ascii="Times New Roman" w:eastAsia="Calibri" w:hAnsi="Times New Roman" w:cs="Times New Roman"/>
                <w:spacing w:val="-6"/>
                <w:sz w:val="20"/>
                <w:szCs w:val="20"/>
                <w:lang w:eastAsia="ar-SA"/>
              </w:rPr>
            </w:pPr>
            <w:r w:rsidRPr="00E50B06">
              <w:rPr>
                <w:rFonts w:ascii="Times New Roman" w:eastAsia="Calibri" w:hAnsi="Times New Roman" w:cs="Times New Roman"/>
                <w:sz w:val="20"/>
                <w:szCs w:val="20"/>
                <w:lang w:eastAsia="ar-SA"/>
              </w:rPr>
              <w:t>Сквер</w:t>
            </w:r>
          </w:p>
        </w:tc>
        <w:tc>
          <w:tcPr>
            <w:tcW w:w="2102" w:type="dxa"/>
            <w:tcBorders>
              <w:top w:val="single" w:sz="4" w:space="0" w:color="808080"/>
              <w:left w:val="single" w:sz="4" w:space="0" w:color="808080"/>
            </w:tcBorders>
          </w:tcPr>
          <w:p w14:paraId="254223E8" w14:textId="77777777" w:rsidR="0050683E" w:rsidRPr="00E50B06" w:rsidRDefault="0050683E" w:rsidP="0050683E">
            <w:pPr>
              <w:widowControl w:val="0"/>
              <w:rPr>
                <w:rFonts w:ascii="Times New Roman" w:eastAsia="Times New Roman" w:hAnsi="Times New Roman" w:cs="Times New Roman"/>
                <w:sz w:val="20"/>
                <w:szCs w:val="20"/>
                <w:lang w:eastAsia="ar-SA"/>
              </w:rPr>
            </w:pPr>
            <w:r w:rsidRPr="00E50B06">
              <w:rPr>
                <w:rFonts w:ascii="Times New Roman" w:eastAsia="Calibri" w:hAnsi="Times New Roman" w:cs="Times New Roman"/>
                <w:spacing w:val="-6"/>
                <w:sz w:val="20"/>
                <w:szCs w:val="20"/>
                <w:lang w:eastAsia="ar-SA"/>
              </w:rPr>
              <w:t>Транспортная доступность</w:t>
            </w:r>
          </w:p>
        </w:tc>
        <w:tc>
          <w:tcPr>
            <w:tcW w:w="5212" w:type="dxa"/>
            <w:tcBorders>
              <w:top w:val="single" w:sz="4" w:space="0" w:color="808080"/>
              <w:left w:val="single" w:sz="4" w:space="0" w:color="808080"/>
              <w:right w:val="single" w:sz="1" w:space="0" w:color="808080"/>
            </w:tcBorders>
          </w:tcPr>
          <w:p w14:paraId="7568314D" w14:textId="2786B3F8" w:rsidR="0050683E" w:rsidRPr="00E50B06" w:rsidRDefault="0050683E" w:rsidP="0050683E">
            <w:pPr>
              <w:widowControl w:val="0"/>
              <w:suppressAutoHyphens/>
              <w:autoSpaceDE w:val="0"/>
              <w:rPr>
                <w:rFonts w:ascii="Times New Roman" w:eastAsia="Calibri" w:hAnsi="Times New Roman" w:cs="Times New Roman"/>
                <w:sz w:val="20"/>
                <w:szCs w:val="20"/>
                <w:lang w:eastAsia="ar-SA"/>
              </w:rPr>
            </w:pPr>
            <w:r w:rsidRPr="00E50B06">
              <w:rPr>
                <w:rFonts w:ascii="Times New Roman" w:eastAsia="Calibri" w:hAnsi="Times New Roman" w:cs="Times New Roman"/>
                <w:sz w:val="20"/>
                <w:szCs w:val="20"/>
                <w:lang w:eastAsia="ar-SA"/>
              </w:rPr>
              <w:t>Значение принято в соответствии с СП 42.13330.2016 Градостроительство. Планировка и застройка городских и сельских поселений. Актуализированная редакция СНиП 2.07.01-89* и учетом климатических условий</w:t>
            </w:r>
          </w:p>
        </w:tc>
      </w:tr>
    </w:tbl>
    <w:p w14:paraId="55615993" w14:textId="77777777" w:rsidR="00A63D93" w:rsidRPr="00E50B06" w:rsidRDefault="00A63D93" w:rsidP="00A63D93">
      <w:pPr>
        <w:suppressAutoHyphens/>
        <w:spacing w:after="200" w:line="276" w:lineRule="auto"/>
        <w:rPr>
          <w:rFonts w:ascii="Times New Roman" w:eastAsia="Calibri" w:hAnsi="Times New Roman" w:cs="Times New Roman"/>
          <w:sz w:val="24"/>
          <w:szCs w:val="24"/>
          <w:lang w:eastAsia="ar-SA"/>
        </w:rPr>
        <w:sectPr w:rsidR="00A63D93" w:rsidRPr="00E50B06" w:rsidSect="00D0157F">
          <w:headerReference w:type="default" r:id="rId15"/>
          <w:footerReference w:type="default" r:id="rId16"/>
          <w:pgSz w:w="11906" w:h="16838"/>
          <w:pgMar w:top="1134" w:right="567" w:bottom="1134" w:left="1701" w:header="709" w:footer="709" w:gutter="0"/>
          <w:cols w:space="720"/>
          <w:titlePg/>
          <w:docGrid w:linePitch="600" w:charSpace="24576"/>
        </w:sectPr>
      </w:pPr>
    </w:p>
    <w:p w14:paraId="7420709F" w14:textId="7887A463" w:rsidR="00A63D93" w:rsidRPr="00E50B06" w:rsidRDefault="00F114CF" w:rsidP="002566A1">
      <w:pPr>
        <w:suppressAutoHyphens/>
        <w:autoSpaceDE w:val="0"/>
        <w:jc w:val="center"/>
        <w:rPr>
          <w:rFonts w:ascii="Times New Roman" w:eastAsia="Calibri" w:hAnsi="Times New Roman" w:cs="Times New Roman"/>
          <w:b/>
          <w:caps/>
          <w:sz w:val="24"/>
          <w:szCs w:val="24"/>
          <w:lang w:eastAsia="ar-SA"/>
        </w:rPr>
      </w:pPr>
      <w:r w:rsidRPr="00E50B06">
        <w:rPr>
          <w:rFonts w:ascii="Times New Roman" w:eastAsia="Calibri" w:hAnsi="Times New Roman" w:cs="Times New Roman"/>
          <w:b/>
          <w:caps/>
          <w:sz w:val="24"/>
          <w:szCs w:val="24"/>
          <w:lang w:val="en-US" w:eastAsia="ar-SA"/>
        </w:rPr>
        <w:t>III</w:t>
      </w:r>
      <w:r w:rsidR="00822381" w:rsidRPr="00E50B06">
        <w:rPr>
          <w:rFonts w:ascii="Times New Roman" w:eastAsia="Calibri" w:hAnsi="Times New Roman" w:cs="Times New Roman"/>
          <w:b/>
          <w:caps/>
          <w:sz w:val="24"/>
          <w:szCs w:val="24"/>
          <w:lang w:eastAsia="ar-SA"/>
        </w:rPr>
        <w:t>.</w:t>
      </w:r>
      <w:r w:rsidR="00A63D93" w:rsidRPr="00E50B06">
        <w:rPr>
          <w:rFonts w:ascii="Times New Roman" w:eastAsia="Calibri" w:hAnsi="Times New Roman" w:cs="Times New Roman"/>
          <w:b/>
          <w:caps/>
          <w:sz w:val="24"/>
          <w:szCs w:val="24"/>
          <w:lang w:eastAsia="ar-SA"/>
        </w:rPr>
        <w:t xml:space="preserve"> Правила и область применения расчетных показателей,</w:t>
      </w:r>
    </w:p>
    <w:p w14:paraId="1B8D8577" w14:textId="77777777" w:rsidR="00A63D93" w:rsidRPr="00E50B06" w:rsidRDefault="00A63D93" w:rsidP="002566A1">
      <w:pPr>
        <w:suppressAutoHyphens/>
        <w:autoSpaceDE w:val="0"/>
        <w:jc w:val="center"/>
        <w:rPr>
          <w:rFonts w:ascii="Times New Roman" w:eastAsia="Calibri" w:hAnsi="Times New Roman" w:cs="Times New Roman"/>
          <w:sz w:val="24"/>
          <w:szCs w:val="24"/>
          <w:lang w:eastAsia="ar-SA"/>
        </w:rPr>
      </w:pPr>
      <w:r w:rsidRPr="00E50B06">
        <w:rPr>
          <w:rFonts w:ascii="Times New Roman" w:eastAsia="Calibri" w:hAnsi="Times New Roman" w:cs="Times New Roman"/>
          <w:b/>
          <w:caps/>
          <w:sz w:val="24"/>
          <w:szCs w:val="24"/>
          <w:lang w:eastAsia="ar-SA"/>
        </w:rPr>
        <w:t>содержащихся в основной части</w:t>
      </w:r>
    </w:p>
    <w:p w14:paraId="1F45E9E5"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p>
    <w:p w14:paraId="582AAA7D" w14:textId="7B41E186"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Местные нормативы градостроительного проектирования муниципального образования «Город</w:t>
      </w:r>
      <w:r w:rsidR="00C06575" w:rsidRPr="00E50B06">
        <w:rPr>
          <w:rFonts w:ascii="Times New Roman" w:eastAsia="Calibri" w:hAnsi="Times New Roman" w:cs="Times New Roman"/>
          <w:sz w:val="24"/>
          <w:szCs w:val="24"/>
          <w:lang w:eastAsia="ar-SA"/>
        </w:rPr>
        <w:t>ской округ город</w:t>
      </w:r>
      <w:r w:rsidRPr="00E50B06">
        <w:rPr>
          <w:rFonts w:ascii="Times New Roman" w:eastAsia="Calibri" w:hAnsi="Times New Roman" w:cs="Times New Roman"/>
          <w:sz w:val="24"/>
          <w:szCs w:val="24"/>
          <w:lang w:eastAsia="ar-SA"/>
        </w:rPr>
        <w:t xml:space="preserve"> </w:t>
      </w:r>
      <w:r w:rsidR="00313FAB" w:rsidRPr="00E50B06">
        <w:rPr>
          <w:rFonts w:ascii="Times New Roman" w:eastAsia="Calibri" w:hAnsi="Times New Roman" w:cs="Times New Roman"/>
          <w:sz w:val="24"/>
          <w:szCs w:val="24"/>
          <w:lang w:eastAsia="ar-SA"/>
        </w:rPr>
        <w:t>Астрахань</w:t>
      </w:r>
      <w:r w:rsidRPr="00E50B06">
        <w:rPr>
          <w:rFonts w:ascii="Times New Roman" w:eastAsia="Calibri" w:hAnsi="Times New Roman" w:cs="Times New Roman"/>
          <w:sz w:val="24"/>
          <w:szCs w:val="24"/>
          <w:lang w:eastAsia="ar-SA"/>
        </w:rPr>
        <w:t>» являются обязательными для применения всеми участниками градостроительной деятельности в муниципальном образовании и учитываются при разработке:</w:t>
      </w:r>
    </w:p>
    <w:p w14:paraId="77DB755E"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xml:space="preserve">- документов территориального планирования; </w:t>
      </w:r>
    </w:p>
    <w:p w14:paraId="39328FEF" w14:textId="19013AC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xml:space="preserve">- </w:t>
      </w:r>
      <w:r w:rsidR="002566A1" w:rsidRPr="00E50B06">
        <w:rPr>
          <w:rFonts w:ascii="Times New Roman" w:eastAsia="Calibri" w:hAnsi="Times New Roman" w:cs="Times New Roman"/>
          <w:sz w:val="24"/>
          <w:szCs w:val="24"/>
          <w:lang w:eastAsia="ar-SA"/>
        </w:rPr>
        <w:t>п</w:t>
      </w:r>
      <w:r w:rsidRPr="00E50B06">
        <w:rPr>
          <w:rFonts w:ascii="Times New Roman" w:eastAsia="Calibri" w:hAnsi="Times New Roman" w:cs="Times New Roman"/>
          <w:sz w:val="24"/>
          <w:szCs w:val="24"/>
          <w:lang w:eastAsia="ar-SA"/>
        </w:rPr>
        <w:t>равил землепользования и застройки;</w:t>
      </w:r>
    </w:p>
    <w:p w14:paraId="63C8962B"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документации по планировке территорий городского округа (проекты планировки территории, проекты межевания территории);</w:t>
      </w:r>
    </w:p>
    <w:p w14:paraId="2135E15D" w14:textId="77777777" w:rsidR="00A63D93" w:rsidRPr="00E50B06" w:rsidRDefault="00A63D93" w:rsidP="00A63D93">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подготовке проектной документации применительно к строящимся, реконструируемым объектам капитального строительства, расположенным в границах городского округа;</w:t>
      </w:r>
    </w:p>
    <w:p w14:paraId="2B137C49"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 при проведении экспертизы (в случаях, предусмотренных законодательством государственной экспертизы) проектной документации на строительство (реконструкцию) объектов капитального строительства;</w:t>
      </w:r>
    </w:p>
    <w:p w14:paraId="2593CBA5" w14:textId="77777777" w:rsidR="00A63D93" w:rsidRPr="00E50B06" w:rsidRDefault="00A63D93" w:rsidP="00A63D93">
      <w:pPr>
        <w:widowControl w:val="0"/>
        <w:suppressAutoHyphens/>
        <w:autoSpaceDE w:val="0"/>
        <w:ind w:firstLine="709"/>
        <w:jc w:val="both"/>
        <w:rPr>
          <w:rFonts w:ascii="Times New Roman" w:eastAsia="Times New Roman" w:hAnsi="Times New Roman" w:cs="Times New Roman"/>
          <w:sz w:val="24"/>
          <w:szCs w:val="24"/>
          <w:lang w:val="x-none" w:eastAsia="ar-SA"/>
        </w:rPr>
      </w:pPr>
      <w:r w:rsidRPr="00E50B06">
        <w:rPr>
          <w:rFonts w:ascii="Times New Roman" w:eastAsia="Times New Roman" w:hAnsi="Times New Roman" w:cs="Times New Roman"/>
          <w:sz w:val="24"/>
          <w:szCs w:val="24"/>
          <w:lang w:eastAsia="ar-SA"/>
        </w:rPr>
        <w:t>- в иных случаях, предусмотренных законодательством.</w:t>
      </w:r>
    </w:p>
    <w:p w14:paraId="31F84B97" w14:textId="77777777" w:rsidR="00A63D93" w:rsidRPr="00E50B06" w:rsidRDefault="00A63D93" w:rsidP="00A63D93">
      <w:pPr>
        <w:suppressAutoHyphens/>
        <w:autoSpaceDE w:val="0"/>
        <w:ind w:firstLine="709"/>
        <w:jc w:val="both"/>
        <w:rPr>
          <w:rFonts w:ascii="Times New Roman" w:eastAsia="TimesNewRomanPSMT" w:hAnsi="Times New Roman" w:cs="Times New Roman"/>
          <w:sz w:val="24"/>
          <w:szCs w:val="24"/>
          <w:lang w:val="x-none" w:eastAsia="ar-SA"/>
        </w:rPr>
      </w:pPr>
      <w:r w:rsidRPr="00E50B06">
        <w:rPr>
          <w:rFonts w:ascii="Times New Roman" w:eastAsia="Calibri" w:hAnsi="Times New Roman" w:cs="Times New Roman"/>
          <w:sz w:val="24"/>
          <w:szCs w:val="24"/>
          <w:lang w:val="x-none" w:eastAsia="ar-SA"/>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w:t>
      </w:r>
      <w:r w:rsidR="00615D73" w:rsidRPr="00E50B06">
        <w:rPr>
          <w:rFonts w:ascii="Times New Roman" w:eastAsia="Calibri" w:hAnsi="Times New Roman" w:cs="Times New Roman"/>
          <w:sz w:val="24"/>
          <w:szCs w:val="24"/>
          <w:lang w:eastAsia="ar-SA"/>
        </w:rPr>
        <w:t>е</w:t>
      </w:r>
      <w:r w:rsidRPr="00E50B06">
        <w:rPr>
          <w:rFonts w:ascii="Times New Roman" w:eastAsia="Calibri" w:hAnsi="Times New Roman" w:cs="Times New Roman"/>
          <w:sz w:val="24"/>
          <w:szCs w:val="24"/>
          <w:lang w:val="x-none" w:eastAsia="ar-SA"/>
        </w:rPr>
        <w:t xml:space="preserve"> решений целям повышения качества жизни населения.</w:t>
      </w:r>
    </w:p>
    <w:p w14:paraId="1D78A0BF" w14:textId="77777777" w:rsidR="00A63D93" w:rsidRPr="00E50B06" w:rsidRDefault="00A63D93" w:rsidP="00A63D93">
      <w:pPr>
        <w:suppressAutoHyphens/>
        <w:autoSpaceDE w:val="0"/>
        <w:ind w:firstLine="709"/>
        <w:jc w:val="both"/>
        <w:rPr>
          <w:rFonts w:ascii="Times New Roman" w:eastAsia="TimesNewRomanPSMT" w:hAnsi="Times New Roman" w:cs="Times New Roman"/>
          <w:sz w:val="24"/>
          <w:szCs w:val="24"/>
          <w:lang w:val="x-none" w:eastAsia="ar-SA"/>
        </w:rPr>
      </w:pPr>
      <w:r w:rsidRPr="00E50B06">
        <w:rPr>
          <w:rFonts w:ascii="Times New Roman" w:eastAsia="TimesNewRomanPSMT" w:hAnsi="Times New Roman" w:cs="Times New Roman"/>
          <w:sz w:val="24"/>
          <w:szCs w:val="24"/>
          <w:lang w:val="x-none" w:eastAsia="ar-SA"/>
        </w:rPr>
        <w:t xml:space="preserve">В ходе подготовки документации по планировке территории следует учитывать расчетные показатели минимально допустимых </w:t>
      </w:r>
      <w:r w:rsidRPr="00E50B06">
        <w:rPr>
          <w:rFonts w:ascii="Times New Roman" w:eastAsia="TimesNewRomanPSMT" w:hAnsi="Times New Roman" w:cs="Times New Roman"/>
          <w:sz w:val="24"/>
          <w:szCs w:val="24"/>
          <w:lang w:eastAsia="ar-SA"/>
        </w:rPr>
        <w:t>размеров земельных участков</w:t>
      </w:r>
      <w:r w:rsidRPr="00E50B06">
        <w:rPr>
          <w:rFonts w:ascii="Times New Roman" w:eastAsia="TimesNewRomanPSMT" w:hAnsi="Times New Roman" w:cs="Times New Roman"/>
          <w:sz w:val="24"/>
          <w:szCs w:val="24"/>
          <w:lang w:val="x-none" w:eastAsia="ar-SA"/>
        </w:rPr>
        <w:t xml:space="preserve">, необходимых для размещения объектов местного значения. </w:t>
      </w:r>
    </w:p>
    <w:p w14:paraId="37BB7E67" w14:textId="77777777" w:rsidR="00A63D93" w:rsidRPr="00E50B06" w:rsidRDefault="00A63D93" w:rsidP="00A63D93">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val="x-none" w:eastAsia="ar-SA"/>
        </w:rPr>
        <w:t>При размещения в границах территории проекта планировки различных объектов следует оценивать обеспеченност</w:t>
      </w:r>
      <w:r w:rsidR="00B95AB7" w:rsidRPr="00E50B06">
        <w:rPr>
          <w:rFonts w:ascii="Times New Roman" w:eastAsia="TimesNewRomanPSMT" w:hAnsi="Times New Roman" w:cs="Times New Roman"/>
          <w:sz w:val="24"/>
          <w:szCs w:val="24"/>
          <w:lang w:eastAsia="ar-SA"/>
        </w:rPr>
        <w:t>ь</w:t>
      </w:r>
      <w:r w:rsidRPr="00E50B06">
        <w:rPr>
          <w:rFonts w:ascii="Times New Roman" w:eastAsia="TimesNewRomanPSMT" w:hAnsi="Times New Roman" w:cs="Times New Roman"/>
          <w:sz w:val="24"/>
          <w:szCs w:val="24"/>
          <w:lang w:val="x-none" w:eastAsia="ar-SA"/>
        </w:rPr>
        <w:t xml:space="preserve">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w:t>
      </w:r>
      <w:r w:rsidRPr="00E50B06">
        <w:rPr>
          <w:rFonts w:ascii="Times New Roman" w:eastAsia="TimesNewRomanPSMT" w:hAnsi="Times New Roman" w:cs="Times New Roman"/>
          <w:sz w:val="24"/>
          <w:szCs w:val="24"/>
          <w:lang w:eastAsia="ar-SA"/>
        </w:rPr>
        <w:t xml:space="preserve"> Необходимо также учитывать возможное влияние планируемого к размещению объекта на прилегающие территории, на потребность в обеспечении населения в границах квартала (микрорайона) объектами социально-бытового и культурного обслуживания, возможность организации подходов и подъездов к существующим и вновь формируемым земельным участкам.</w:t>
      </w:r>
    </w:p>
    <w:p w14:paraId="2EED060B" w14:textId="26703D95" w:rsidR="00A63D93" w:rsidRPr="00E50B06" w:rsidRDefault="00A63D93" w:rsidP="00A63D93">
      <w:pPr>
        <w:suppressAutoHyphens/>
        <w:autoSpaceDE w:val="0"/>
        <w:ind w:firstLine="709"/>
        <w:jc w:val="both"/>
        <w:rPr>
          <w:rFonts w:ascii="Times New Roman" w:eastAsia="TimesNewRomanPSMT" w:hAnsi="Times New Roman" w:cs="Times New Roman"/>
          <w:sz w:val="24"/>
          <w:szCs w:val="24"/>
          <w:lang w:eastAsia="ar-SA"/>
        </w:rPr>
      </w:pPr>
      <w:r w:rsidRPr="00E50B06">
        <w:rPr>
          <w:rFonts w:ascii="Times New Roman" w:eastAsia="TimesNewRomanPSMT" w:hAnsi="Times New Roman" w:cs="Times New Roman"/>
          <w:sz w:val="24"/>
          <w:szCs w:val="24"/>
          <w:lang w:eastAsia="ar-SA"/>
        </w:rPr>
        <w:t xml:space="preserve">При отмене и (или) изменении действующих нормативных документов Российской Федерации и (или) </w:t>
      </w:r>
      <w:r w:rsidR="001C211F" w:rsidRPr="00E50B06">
        <w:rPr>
          <w:rFonts w:ascii="Times New Roman" w:eastAsia="TimesNewRomanPSMT" w:hAnsi="Times New Roman" w:cs="Times New Roman"/>
          <w:sz w:val="24"/>
          <w:szCs w:val="24"/>
          <w:lang w:eastAsia="ar-SA"/>
        </w:rPr>
        <w:t>МО «Город</w:t>
      </w:r>
      <w:r w:rsidR="00C06575" w:rsidRPr="00E50B06">
        <w:rPr>
          <w:rFonts w:ascii="Times New Roman" w:eastAsia="TimesNewRomanPSMT" w:hAnsi="Times New Roman" w:cs="Times New Roman"/>
          <w:sz w:val="24"/>
          <w:szCs w:val="24"/>
          <w:lang w:eastAsia="ar-SA"/>
        </w:rPr>
        <w:t>ской округ город</w:t>
      </w:r>
      <w:r w:rsidR="001C211F" w:rsidRPr="00E50B06">
        <w:rPr>
          <w:rFonts w:ascii="Times New Roman" w:eastAsia="TimesNewRomanPSMT" w:hAnsi="Times New Roman" w:cs="Times New Roman"/>
          <w:sz w:val="24"/>
          <w:szCs w:val="24"/>
          <w:lang w:eastAsia="ar-SA"/>
        </w:rPr>
        <w:t xml:space="preserve"> Астрахань»</w:t>
      </w:r>
      <w:r w:rsidRPr="00E50B06">
        <w:rPr>
          <w:rFonts w:ascii="Times New Roman" w:eastAsia="TimesNewRomanPSMT" w:hAnsi="Times New Roman" w:cs="Times New Roman"/>
          <w:sz w:val="24"/>
          <w:szCs w:val="24"/>
          <w:lang w:eastAsia="ar-SA"/>
        </w:rPr>
        <w:t>, в том числе тех, требования которых были учтены при подготовке настоящих нормативов и на которые дается ссылка в настоящих нормативах, следует руководствоваться нормами, вводимыми взамен отмененных.</w:t>
      </w:r>
    </w:p>
    <w:p w14:paraId="560D988E" w14:textId="77777777" w:rsidR="000439CC" w:rsidRPr="00E50B06" w:rsidRDefault="000439CC" w:rsidP="00A63D93">
      <w:pPr>
        <w:autoSpaceDE w:val="0"/>
        <w:jc w:val="both"/>
        <w:rPr>
          <w:rFonts w:ascii="Times New Roman" w:hAnsi="Times New Roman" w:cs="Times New Roman"/>
          <w:sz w:val="24"/>
          <w:szCs w:val="24"/>
        </w:rPr>
      </w:pPr>
    </w:p>
    <w:p w14:paraId="559E6444" w14:textId="77777777" w:rsidR="002566A1" w:rsidRPr="00E50B06" w:rsidRDefault="002566A1" w:rsidP="00A63D93">
      <w:pPr>
        <w:autoSpaceDE w:val="0"/>
        <w:jc w:val="both"/>
        <w:rPr>
          <w:rFonts w:ascii="Times New Roman" w:hAnsi="Times New Roman" w:cs="Times New Roman"/>
          <w:sz w:val="24"/>
          <w:szCs w:val="24"/>
        </w:rPr>
        <w:sectPr w:rsidR="002566A1" w:rsidRPr="00E50B06" w:rsidSect="00D0157F">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cols w:space="720"/>
          <w:titlePg/>
          <w:docGrid w:linePitch="600" w:charSpace="24576"/>
        </w:sectPr>
      </w:pPr>
    </w:p>
    <w:p w14:paraId="5FDD3837" w14:textId="77777777" w:rsidR="00A07D17" w:rsidRPr="00E50B06" w:rsidRDefault="00A07D17" w:rsidP="002566A1">
      <w:pPr>
        <w:widowControl w:val="0"/>
        <w:suppressAutoHyphens/>
        <w:autoSpaceDE w:val="0"/>
        <w:ind w:left="6096"/>
        <w:jc w:val="both"/>
        <w:rPr>
          <w:rFonts w:ascii="Times New Roman" w:eastAsia="TimesNewRomanPSMT" w:hAnsi="Times New Roman" w:cs="Times New Roman"/>
          <w:b/>
          <w:sz w:val="24"/>
          <w:szCs w:val="24"/>
          <w:lang w:eastAsia="ar-SA"/>
        </w:rPr>
      </w:pPr>
      <w:r w:rsidRPr="00E50B06">
        <w:rPr>
          <w:rFonts w:ascii="Times New Roman" w:eastAsia="TimesNewRomanPSMT" w:hAnsi="Times New Roman" w:cs="Times New Roman"/>
          <w:b/>
          <w:sz w:val="24"/>
          <w:szCs w:val="24"/>
          <w:lang w:eastAsia="ar-SA"/>
        </w:rPr>
        <w:t xml:space="preserve">Приложение 1 </w:t>
      </w:r>
    </w:p>
    <w:p w14:paraId="44C26EEC" w14:textId="77777777" w:rsidR="00A07D17" w:rsidRPr="00E50B06" w:rsidRDefault="00A07D17" w:rsidP="002566A1">
      <w:pPr>
        <w:suppressAutoHyphens/>
        <w:ind w:left="6096"/>
        <w:rPr>
          <w:rFonts w:ascii="Times New Roman" w:eastAsia="TimesNewRomanPSMT" w:hAnsi="Times New Roman" w:cs="Times New Roman"/>
          <w:b/>
          <w:sz w:val="24"/>
          <w:szCs w:val="24"/>
          <w:lang w:eastAsia="ar-SA"/>
        </w:rPr>
      </w:pPr>
      <w:r w:rsidRPr="00E50B06">
        <w:rPr>
          <w:rFonts w:ascii="Times New Roman" w:eastAsia="TimesNewRomanPSMT" w:hAnsi="Times New Roman" w:cs="Times New Roman"/>
          <w:b/>
          <w:sz w:val="24"/>
          <w:szCs w:val="24"/>
          <w:lang w:eastAsia="ar-SA"/>
        </w:rPr>
        <w:t>Требования к организации</w:t>
      </w:r>
    </w:p>
    <w:p w14:paraId="72261E83" w14:textId="77777777" w:rsidR="00A07D17" w:rsidRPr="00E50B06" w:rsidRDefault="00A07D17" w:rsidP="002566A1">
      <w:pPr>
        <w:suppressAutoHyphens/>
        <w:ind w:left="6096"/>
        <w:rPr>
          <w:rFonts w:ascii="Times New Roman" w:eastAsia="TimesNewRomanPSMT" w:hAnsi="Times New Roman" w:cs="Times New Roman"/>
          <w:b/>
          <w:sz w:val="24"/>
          <w:szCs w:val="24"/>
          <w:lang w:eastAsia="ar-SA"/>
        </w:rPr>
      </w:pPr>
      <w:r w:rsidRPr="00E50B06">
        <w:rPr>
          <w:rFonts w:ascii="Times New Roman" w:eastAsia="TimesNewRomanPSMT" w:hAnsi="Times New Roman" w:cs="Times New Roman"/>
          <w:b/>
          <w:sz w:val="24"/>
          <w:szCs w:val="24"/>
          <w:lang w:eastAsia="ar-SA"/>
        </w:rPr>
        <w:t xml:space="preserve">безбарьерной среды </w:t>
      </w:r>
    </w:p>
    <w:p w14:paraId="3B6D6C12" w14:textId="5360C238" w:rsidR="00A07D17" w:rsidRPr="00E50B06" w:rsidRDefault="00A07D17" w:rsidP="002566A1">
      <w:pPr>
        <w:suppressAutoHyphens/>
        <w:ind w:left="6096"/>
        <w:rPr>
          <w:rFonts w:ascii="Times New Roman" w:eastAsia="TimesNewRomanPSMT" w:hAnsi="Times New Roman" w:cs="Times New Roman"/>
          <w:b/>
          <w:sz w:val="24"/>
          <w:szCs w:val="24"/>
          <w:lang w:eastAsia="ar-SA"/>
        </w:rPr>
      </w:pPr>
      <w:r w:rsidRPr="00E50B06">
        <w:rPr>
          <w:rFonts w:ascii="Times New Roman" w:eastAsia="TimesNewRomanPSMT" w:hAnsi="Times New Roman" w:cs="Times New Roman"/>
          <w:b/>
          <w:sz w:val="24"/>
          <w:szCs w:val="24"/>
          <w:lang w:eastAsia="ar-SA"/>
        </w:rPr>
        <w:t xml:space="preserve">для маломобильных групп населения приложения </w:t>
      </w:r>
    </w:p>
    <w:p w14:paraId="6FD7B857" w14:textId="77777777" w:rsidR="00A07D17" w:rsidRPr="00E50B06" w:rsidRDefault="00A07D17" w:rsidP="00A07D17">
      <w:pPr>
        <w:suppressAutoHyphens/>
        <w:jc w:val="right"/>
        <w:rPr>
          <w:rFonts w:ascii="Times New Roman" w:eastAsia="Calibri" w:hAnsi="Times New Roman" w:cs="Times New Roman"/>
          <w:sz w:val="24"/>
          <w:szCs w:val="24"/>
          <w:lang w:eastAsia="ar-SA"/>
        </w:rPr>
      </w:pPr>
    </w:p>
    <w:p w14:paraId="41C7DE96" w14:textId="77777777" w:rsidR="00A07D17" w:rsidRPr="00E50B06" w:rsidRDefault="00A07D17" w:rsidP="00A07D17">
      <w:pPr>
        <w:suppressAutoHyphens/>
        <w:jc w:val="right"/>
        <w:rPr>
          <w:rFonts w:ascii="Times New Roman" w:eastAsia="Calibri" w:hAnsi="Times New Roman" w:cs="Times New Roman"/>
          <w:sz w:val="24"/>
          <w:szCs w:val="24"/>
          <w:lang w:eastAsia="ar-SA"/>
        </w:rPr>
      </w:pPr>
    </w:p>
    <w:p w14:paraId="2BB2F96F" w14:textId="4B70A0D5" w:rsidR="00A07D17" w:rsidRPr="00E50B06" w:rsidRDefault="00A07D17" w:rsidP="00A07D17">
      <w:pPr>
        <w:widowControl w:val="0"/>
        <w:suppressAutoHyphens/>
        <w:autoSpaceDE w:val="0"/>
        <w:ind w:firstLine="709"/>
        <w:jc w:val="both"/>
        <w:rPr>
          <w:rFonts w:ascii="Times New Roman" w:eastAsia="Times New Roman" w:hAnsi="Times New Roman" w:cs="Times New Roman"/>
          <w:sz w:val="24"/>
          <w:szCs w:val="24"/>
          <w:lang w:eastAsia="ar-SA"/>
        </w:rPr>
      </w:pPr>
      <w:r w:rsidRPr="00E50B06">
        <w:rPr>
          <w:rFonts w:ascii="Times New Roman" w:eastAsia="Times New Roman" w:hAnsi="Times New Roman" w:cs="Times New Roman"/>
          <w:sz w:val="24"/>
          <w:szCs w:val="24"/>
          <w:lang w:eastAsia="ar-SA"/>
        </w:rPr>
        <w:t>При проектировании новых, реконструкции существующих, а также подлежащих капитальному ремонту и приспособлению зданий и сооружений необходимо учитывать положения СП 59.13330.20</w:t>
      </w:r>
      <w:r w:rsidR="00687619" w:rsidRPr="00E50B06">
        <w:rPr>
          <w:rFonts w:ascii="Times New Roman" w:eastAsia="Times New Roman" w:hAnsi="Times New Roman" w:cs="Times New Roman"/>
          <w:sz w:val="24"/>
          <w:szCs w:val="24"/>
          <w:lang w:eastAsia="ar-SA"/>
        </w:rPr>
        <w:t>20</w:t>
      </w:r>
      <w:r w:rsidRPr="00E50B06">
        <w:rPr>
          <w:rFonts w:ascii="Times New Roman" w:eastAsia="Times New Roman" w:hAnsi="Times New Roman" w:cs="Times New Roman"/>
          <w:color w:val="FF0000"/>
          <w:sz w:val="24"/>
          <w:szCs w:val="24"/>
          <w:lang w:eastAsia="ar-SA"/>
        </w:rPr>
        <w:t xml:space="preserve"> </w:t>
      </w:r>
      <w:r w:rsidRPr="00E50B06">
        <w:rPr>
          <w:rFonts w:ascii="Times New Roman" w:eastAsia="Times New Roman" w:hAnsi="Times New Roman" w:cs="Times New Roman"/>
          <w:sz w:val="24"/>
          <w:szCs w:val="24"/>
          <w:lang w:eastAsia="ar-SA"/>
        </w:rPr>
        <w:t xml:space="preserve">Свод правил. Доступность зданий и сооружений для маломобильных групп населения. Актуализированная редакция СНиП 35-01-2001. </w:t>
      </w:r>
    </w:p>
    <w:p w14:paraId="0C17E21B" w14:textId="77777777" w:rsidR="00A07D17" w:rsidRPr="00E50B06" w:rsidRDefault="00A07D17" w:rsidP="00A07D17">
      <w:pPr>
        <w:widowControl w:val="0"/>
        <w:suppressAutoHyphens/>
        <w:autoSpaceDE w:val="0"/>
        <w:ind w:firstLine="709"/>
        <w:jc w:val="both"/>
        <w:rPr>
          <w:rFonts w:ascii="Times New Roman" w:eastAsia="Times New Roman" w:hAnsi="Times New Roman" w:cs="Times New Roman"/>
          <w:spacing w:val="-4"/>
          <w:sz w:val="24"/>
          <w:szCs w:val="24"/>
          <w:shd w:val="clear" w:color="auto" w:fill="FFFFFF"/>
          <w:lang w:eastAsia="ar-SA"/>
        </w:rPr>
      </w:pPr>
      <w:r w:rsidRPr="00E50B06">
        <w:rPr>
          <w:rFonts w:ascii="Times New Roman" w:eastAsia="Times New Roman" w:hAnsi="Times New Roman" w:cs="Times New Roman"/>
          <w:sz w:val="24"/>
          <w:szCs w:val="24"/>
          <w:lang w:eastAsia="ar-SA"/>
        </w:rPr>
        <w:t xml:space="preserve">В проектной документации должны быть предусмотрены условия беспрепятственного, безопасного и удобного передвижения маломобильных групп населения по участку к доступному входу в здание.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 </w:t>
      </w:r>
    </w:p>
    <w:p w14:paraId="0B49E3ED" w14:textId="77777777" w:rsidR="00A07D17" w:rsidRPr="00E50B06" w:rsidRDefault="00A07D17" w:rsidP="00A07D17">
      <w:pPr>
        <w:suppressAutoHyphens/>
        <w:jc w:val="both"/>
        <w:rPr>
          <w:rFonts w:ascii="Times New Roman" w:eastAsia="Calibri" w:hAnsi="Times New Roman" w:cs="Times New Roman"/>
          <w:sz w:val="24"/>
          <w:szCs w:val="24"/>
          <w:shd w:val="clear" w:color="auto" w:fill="FFFFFF"/>
          <w:lang w:val="x-none" w:eastAsia="ar-SA"/>
        </w:rPr>
      </w:pPr>
      <w:r w:rsidRPr="00E50B06">
        <w:rPr>
          <w:rFonts w:ascii="Times New Roman" w:eastAsia="Calibri" w:hAnsi="Times New Roman" w:cs="Times New Roman"/>
          <w:spacing w:val="-4"/>
          <w:sz w:val="24"/>
          <w:szCs w:val="24"/>
          <w:shd w:val="clear" w:color="auto" w:fill="FFFFFF"/>
          <w:lang w:val="x-none" w:eastAsia="ar-SA"/>
        </w:rPr>
        <w:tab/>
        <w:t>Ширина пешеходного пути через островок безопасности в местах перехода через проезжую часть должна быть не менее 3 м, длина - не менее 2 м.</w:t>
      </w:r>
    </w:p>
    <w:p w14:paraId="2CB9C4D4" w14:textId="645DADDB" w:rsidR="00A07D17" w:rsidRPr="00E50B06" w:rsidRDefault="00A07D17" w:rsidP="00A07D17">
      <w:pPr>
        <w:suppressAutoHyphens/>
        <w:jc w:val="both"/>
        <w:rPr>
          <w:rFonts w:ascii="Times New Roman" w:eastAsia="Calibri" w:hAnsi="Times New Roman" w:cs="Times New Roman"/>
          <w:sz w:val="24"/>
          <w:szCs w:val="24"/>
          <w:lang w:val="x-none" w:eastAsia="ar-SA"/>
        </w:rPr>
      </w:pPr>
      <w:r w:rsidRPr="00E50B06">
        <w:rPr>
          <w:rFonts w:ascii="Times New Roman" w:eastAsia="Calibri" w:hAnsi="Times New Roman" w:cs="Times New Roman"/>
          <w:sz w:val="24"/>
          <w:szCs w:val="24"/>
          <w:shd w:val="clear" w:color="auto" w:fill="FFFFFF"/>
          <w:lang w:val="x-none" w:eastAsia="ar-SA"/>
        </w:rPr>
        <w:tab/>
        <w:t xml:space="preserve">Ширина пешеходного пути с учетом встречного движения </w:t>
      </w:r>
      <w:r w:rsidRPr="00E50B06">
        <w:rPr>
          <w:rFonts w:ascii="Times New Roman" w:eastAsia="Calibri" w:hAnsi="Times New Roman" w:cs="Times New Roman"/>
          <w:sz w:val="24"/>
          <w:szCs w:val="24"/>
          <w:lang w:val="x-none" w:eastAsia="ar-SA"/>
        </w:rPr>
        <w:t>маломобильных групп населения</w:t>
      </w:r>
      <w:r w:rsidRPr="00E50B06">
        <w:rPr>
          <w:rFonts w:ascii="Times New Roman" w:eastAsia="Calibri" w:hAnsi="Times New Roman" w:cs="Times New Roman"/>
          <w:sz w:val="24"/>
          <w:szCs w:val="24"/>
          <w:shd w:val="clear" w:color="auto" w:fill="FFFFFF"/>
          <w:lang w:val="x-none" w:eastAsia="ar-SA"/>
        </w:rPr>
        <w:t xml:space="preserve"> на креслах-колясках должна быть не менее 2,0 м. В условиях сложившейся застройки допускается в пределах прямой видимости снижать ширину пути движения до 1,2 м. При этом следует устраивать не более чем через каждые 25 м горизонтальные площадки (карманы) размером не менее </w:t>
      </w:r>
      <w:r w:rsidRPr="00E50B06">
        <w:rPr>
          <w:rFonts w:ascii="Times New Roman" w:eastAsia="Calibri" w:hAnsi="Times New Roman" w:cs="Times New Roman"/>
          <w:color w:val="000000" w:themeColor="text1"/>
          <w:sz w:val="24"/>
          <w:szCs w:val="24"/>
          <w:shd w:val="clear" w:color="auto" w:fill="FFFFFF"/>
          <w:lang w:eastAsia="ar-SA"/>
        </w:rPr>
        <w:t>длина 2, 5м, ширина – 2,0</w:t>
      </w:r>
      <w:r w:rsidRPr="00E50B06">
        <w:rPr>
          <w:rFonts w:ascii="Times New Roman" w:eastAsia="Calibri" w:hAnsi="Times New Roman" w:cs="Times New Roman"/>
          <w:color w:val="000000" w:themeColor="text1"/>
          <w:sz w:val="24"/>
          <w:szCs w:val="24"/>
          <w:shd w:val="clear" w:color="auto" w:fill="FFFFFF"/>
          <w:lang w:val="x-none" w:eastAsia="ar-SA"/>
        </w:rPr>
        <w:t xml:space="preserve"> </w:t>
      </w:r>
      <w:r w:rsidRPr="00E50B06">
        <w:rPr>
          <w:rFonts w:ascii="Times New Roman" w:eastAsia="Calibri" w:hAnsi="Times New Roman" w:cs="Times New Roman"/>
          <w:sz w:val="24"/>
          <w:szCs w:val="24"/>
          <w:shd w:val="clear" w:color="auto" w:fill="FFFFFF"/>
          <w:lang w:val="x-none" w:eastAsia="ar-SA"/>
        </w:rPr>
        <w:t xml:space="preserve">м для обеспечения возможности разъезда </w:t>
      </w:r>
      <w:r w:rsidRPr="00E50B06">
        <w:rPr>
          <w:rFonts w:ascii="Times New Roman" w:eastAsia="Calibri" w:hAnsi="Times New Roman" w:cs="Times New Roman"/>
          <w:sz w:val="24"/>
          <w:szCs w:val="24"/>
          <w:lang w:val="x-none" w:eastAsia="ar-SA"/>
        </w:rPr>
        <w:t>маломобильных групп населения</w:t>
      </w:r>
      <w:r w:rsidRPr="00E50B06">
        <w:rPr>
          <w:rFonts w:ascii="Times New Roman" w:eastAsia="Calibri" w:hAnsi="Times New Roman" w:cs="Times New Roman"/>
          <w:sz w:val="24"/>
          <w:szCs w:val="24"/>
          <w:shd w:val="clear" w:color="auto" w:fill="FFFFFF"/>
          <w:lang w:val="x-none" w:eastAsia="ar-SA"/>
        </w:rPr>
        <w:t xml:space="preserve"> на креслах-колясках.</w:t>
      </w:r>
    </w:p>
    <w:p w14:paraId="6DC0C8A9" w14:textId="77777777" w:rsidR="00A07D17" w:rsidRPr="00E50B06" w:rsidRDefault="00A07D17" w:rsidP="00A07D17">
      <w:pPr>
        <w:widowControl w:val="0"/>
        <w:suppressAutoHyphens/>
        <w:autoSpaceDE w:val="0"/>
        <w:spacing w:line="200" w:lineRule="atLeast"/>
        <w:jc w:val="both"/>
        <w:rPr>
          <w:rFonts w:ascii="Times New Roman" w:eastAsia="Times New Roman" w:hAnsi="Times New Roman" w:cs="Times New Roman"/>
          <w:sz w:val="24"/>
          <w:szCs w:val="24"/>
          <w:shd w:val="clear" w:color="auto" w:fill="FFFFFF"/>
          <w:lang w:eastAsia="ar-SA"/>
        </w:rPr>
      </w:pPr>
      <w:r w:rsidRPr="00E50B06">
        <w:rPr>
          <w:rFonts w:ascii="Times New Roman" w:eastAsia="Times New Roman" w:hAnsi="Times New Roman" w:cs="Times New Roman"/>
          <w:sz w:val="24"/>
          <w:szCs w:val="24"/>
          <w:lang w:eastAsia="ar-SA"/>
        </w:rPr>
        <w:t xml:space="preserve"> </w:t>
      </w:r>
      <w:r w:rsidRPr="00E50B06">
        <w:rPr>
          <w:rFonts w:ascii="Times New Roman" w:eastAsia="Times New Roman" w:hAnsi="Times New Roman" w:cs="Times New Roman"/>
          <w:sz w:val="24"/>
          <w:szCs w:val="24"/>
          <w:lang w:eastAsia="ar-SA"/>
        </w:rPr>
        <w:tab/>
        <w:t xml:space="preserve">При устройстве съездов их продольный уклон должен быть не более 1:20 (5%), </w:t>
      </w:r>
      <w:r w:rsidRPr="00E50B06">
        <w:rPr>
          <w:rFonts w:ascii="Times New Roman" w:eastAsia="Times New Roman" w:hAnsi="Times New Roman" w:cs="Times New Roman"/>
          <w:sz w:val="24"/>
          <w:szCs w:val="24"/>
          <w:shd w:val="clear" w:color="auto" w:fill="FFFFFF"/>
          <w:lang w:eastAsia="ar-SA"/>
        </w:rPr>
        <w:t xml:space="preserve">поперечный – не более 2%, </w:t>
      </w:r>
      <w:r w:rsidRPr="00E50B06">
        <w:rPr>
          <w:rFonts w:ascii="Times New Roman" w:eastAsia="Times New Roman" w:hAnsi="Times New Roman" w:cs="Times New Roman"/>
          <w:sz w:val="24"/>
          <w:szCs w:val="24"/>
          <w:lang w:eastAsia="ar-SA"/>
        </w:rPr>
        <w:t>около здания - не более 1:12 (8%), а в местах, характеризующихся стесненными условиями, - не более 1:10 на протяжении не более 1,0 м.</w:t>
      </w:r>
    </w:p>
    <w:p w14:paraId="17DEFED2" w14:textId="77777777" w:rsidR="00A07D17" w:rsidRPr="00E50B06" w:rsidRDefault="00A07D17" w:rsidP="00A07D17">
      <w:pPr>
        <w:suppressAutoHyphens/>
        <w:spacing w:line="200" w:lineRule="atLeast"/>
        <w:jc w:val="both"/>
        <w:rPr>
          <w:rFonts w:ascii="Times New Roman" w:eastAsia="Calibri" w:hAnsi="Times New Roman" w:cs="Times New Roman"/>
          <w:sz w:val="24"/>
          <w:szCs w:val="24"/>
          <w:shd w:val="clear" w:color="auto" w:fill="FFFFFF"/>
          <w:lang w:eastAsia="ar-SA"/>
        </w:rPr>
      </w:pPr>
      <w:r w:rsidRPr="00E50B06">
        <w:rPr>
          <w:rFonts w:ascii="Times New Roman" w:eastAsia="Calibri" w:hAnsi="Times New Roman" w:cs="Times New Roman"/>
          <w:sz w:val="24"/>
          <w:szCs w:val="24"/>
          <w:shd w:val="clear" w:color="auto" w:fill="FFFFFF"/>
          <w:lang w:eastAsia="ar-SA"/>
        </w:rPr>
        <w:t xml:space="preserve"> </w:t>
      </w:r>
      <w:r w:rsidRPr="00E50B06">
        <w:rPr>
          <w:rFonts w:ascii="Times New Roman" w:eastAsia="Calibri" w:hAnsi="Times New Roman" w:cs="Times New Roman"/>
          <w:sz w:val="24"/>
          <w:szCs w:val="24"/>
          <w:shd w:val="clear" w:color="auto" w:fill="FFFFFF"/>
          <w:lang w:eastAsia="ar-SA"/>
        </w:rPr>
        <w:tab/>
        <w:t>В стесненных условиях допускается увеличение продольного уклона до 80</w:t>
      </w:r>
      <w:r w:rsidRPr="00E50B06">
        <w:rPr>
          <w:rFonts w:ascii="Arial" w:hAnsi="Arial" w:cs="Arial"/>
          <w:sz w:val="24"/>
          <w:szCs w:val="24"/>
          <w:shd w:val="clear" w:color="auto" w:fill="FFFFFF"/>
        </w:rPr>
        <w:t xml:space="preserve"> ‰</w:t>
      </w:r>
      <w:r w:rsidRPr="00E50B06">
        <w:rPr>
          <w:rFonts w:ascii="Times New Roman" w:eastAsia="Calibri" w:hAnsi="Times New Roman" w:cs="Times New Roman"/>
          <w:sz w:val="24"/>
          <w:szCs w:val="24"/>
          <w:shd w:val="clear" w:color="auto" w:fill="FFFFFF"/>
          <w:lang w:eastAsia="ar-SA"/>
        </w:rPr>
        <w:t>, а в районах с сильно пересеченной местностью – до 100</w:t>
      </w:r>
      <w:r w:rsidRPr="00E50B06">
        <w:rPr>
          <w:rFonts w:ascii="Arial" w:hAnsi="Arial" w:cs="Arial"/>
          <w:sz w:val="24"/>
          <w:szCs w:val="24"/>
          <w:shd w:val="clear" w:color="auto" w:fill="FFFFFF"/>
        </w:rPr>
        <w:t xml:space="preserve"> ‰</w:t>
      </w:r>
      <w:r w:rsidRPr="00E50B06">
        <w:rPr>
          <w:rFonts w:ascii="Times New Roman" w:eastAsia="Calibri" w:hAnsi="Times New Roman" w:cs="Times New Roman"/>
          <w:sz w:val="24"/>
          <w:szCs w:val="24"/>
          <w:shd w:val="clear" w:color="auto" w:fill="FFFFFF"/>
          <w:lang w:eastAsia="ar-SA"/>
        </w:rPr>
        <w:t>, на расстоянии не более 100 м, при этом через каждые 10 м необходимо предусматривать горизонтальные площадки длиной не менее 1,5 м, а через каждые 25 м - не менее 5 м.</w:t>
      </w:r>
    </w:p>
    <w:p w14:paraId="60E288D7" w14:textId="77777777" w:rsidR="00A07D17" w:rsidRPr="00E50B06" w:rsidRDefault="00A07D17" w:rsidP="00A07D17">
      <w:pPr>
        <w:suppressAutoHyphens/>
        <w:spacing w:line="200" w:lineRule="atLeast"/>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shd w:val="clear" w:color="auto" w:fill="FFFFFF"/>
          <w:lang w:eastAsia="ar-SA"/>
        </w:rPr>
        <w:t xml:space="preserve"> </w:t>
      </w:r>
      <w:r w:rsidRPr="00E50B06">
        <w:rPr>
          <w:rFonts w:ascii="Times New Roman" w:eastAsia="Calibri" w:hAnsi="Times New Roman" w:cs="Times New Roman"/>
          <w:sz w:val="24"/>
          <w:szCs w:val="24"/>
          <w:shd w:val="clear" w:color="auto" w:fill="FFFFFF"/>
          <w:lang w:eastAsia="ar-SA"/>
        </w:rPr>
        <w:tab/>
        <w:t>Бордюрные пандусы на пешеходных переходах должны полностью располагаться в пределах зоны, предназначенной для пешеходов, и не должны выступать на проезжую часть. Перепад высот в местах съезда на проезжую часть не должен превышать 0,015 м.</w:t>
      </w:r>
    </w:p>
    <w:p w14:paraId="6DA8960A" w14:textId="77777777" w:rsidR="00A07D17" w:rsidRPr="00E50B06" w:rsidRDefault="00A07D17" w:rsidP="00A07D17">
      <w:pPr>
        <w:suppressAutoHyphens/>
        <w:autoSpaceDE w:val="0"/>
        <w:spacing w:line="200" w:lineRule="atLeast"/>
        <w:ind w:firstLine="708"/>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В местах пересечения пешеходных и транспортных путей, имеющих перепад высот более 0,015 м, пешеходные пути обустраивают съездами с двух сторон проезжей части или искусственными неровностями по всей ширине проезжей части. На переходе через проезжую часть должны быть установлены бордюрные съезды по всей ширине тротуара, которые не должны выступать на проезжую часть.</w:t>
      </w:r>
    </w:p>
    <w:p w14:paraId="7790FA16" w14:textId="77777777" w:rsidR="00A07D17" w:rsidRPr="00E50B06" w:rsidRDefault="00A07D17" w:rsidP="00A07D17">
      <w:pPr>
        <w:suppressAutoHyphens/>
        <w:spacing w:line="200" w:lineRule="atLeast"/>
        <w:jc w:val="both"/>
        <w:rPr>
          <w:rFonts w:ascii="Times New Roman" w:eastAsia="Calibri" w:hAnsi="Times New Roman" w:cs="Times New Roman"/>
          <w:sz w:val="24"/>
          <w:szCs w:val="24"/>
          <w:lang w:val="x-none" w:eastAsia="ar-SA"/>
        </w:rPr>
      </w:pPr>
      <w:r w:rsidRPr="00E50B06">
        <w:rPr>
          <w:rFonts w:ascii="Times New Roman" w:eastAsia="Calibri" w:hAnsi="Times New Roman" w:cs="Times New Roman"/>
          <w:sz w:val="24"/>
          <w:szCs w:val="24"/>
          <w:lang w:val="x-none" w:eastAsia="ar-SA"/>
        </w:rPr>
        <w:t xml:space="preserve"> </w:t>
      </w:r>
      <w:r w:rsidRPr="00E50B06">
        <w:rPr>
          <w:rFonts w:ascii="Times New Roman" w:eastAsia="Calibri" w:hAnsi="Times New Roman" w:cs="Times New Roman"/>
          <w:sz w:val="24"/>
          <w:szCs w:val="24"/>
          <w:lang w:val="x-none" w:eastAsia="ar-SA"/>
        </w:rPr>
        <w:tab/>
        <w:t>Высоту бордюров по краям пешеходных путей на территории рекомендуется принимать не менее 0,05 м.</w:t>
      </w:r>
    </w:p>
    <w:p w14:paraId="0FD712F5" w14:textId="715A1908" w:rsidR="00A07D17" w:rsidRPr="00E50B06" w:rsidRDefault="00A07D17" w:rsidP="00A07D17">
      <w:pPr>
        <w:suppressAutoHyphens/>
        <w:jc w:val="both"/>
        <w:rPr>
          <w:rFonts w:ascii="Times New Roman" w:eastAsia="Calibri" w:hAnsi="Times New Roman" w:cs="Times New Roman"/>
          <w:sz w:val="24"/>
          <w:szCs w:val="24"/>
          <w:lang w:val="x-none" w:eastAsia="ar-SA"/>
        </w:rPr>
      </w:pPr>
      <w:r w:rsidRPr="00E50B06">
        <w:rPr>
          <w:rFonts w:ascii="Times New Roman" w:eastAsia="Calibri" w:hAnsi="Times New Roman" w:cs="Times New Roman"/>
          <w:sz w:val="24"/>
          <w:szCs w:val="24"/>
          <w:lang w:val="x-none" w:eastAsia="ar-SA"/>
        </w:rPr>
        <w:tab/>
        <w:t xml:space="preserve">Перепад высот бордюров, бортовых камней вдоль эксплуатируемых газонов и озелененных площадок, примыкающих к путям пешеходного движения, не должен превышать </w:t>
      </w:r>
      <w:r w:rsidR="005879F6" w:rsidRPr="00E50B06">
        <w:rPr>
          <w:rFonts w:ascii="Times New Roman" w:eastAsia="Calibri" w:hAnsi="Times New Roman" w:cs="Times New Roman"/>
          <w:sz w:val="24"/>
          <w:szCs w:val="24"/>
          <w:lang w:eastAsia="ar-SA"/>
        </w:rPr>
        <w:t xml:space="preserve">0,015 </w:t>
      </w:r>
      <w:r w:rsidRPr="00E50B06">
        <w:rPr>
          <w:rFonts w:ascii="Times New Roman" w:eastAsia="Calibri" w:hAnsi="Times New Roman" w:cs="Times New Roman"/>
          <w:sz w:val="24"/>
          <w:szCs w:val="24"/>
          <w:lang w:val="x-none" w:eastAsia="ar-SA"/>
        </w:rPr>
        <w:t>м.</w:t>
      </w:r>
    </w:p>
    <w:p w14:paraId="48FF094F" w14:textId="77777777" w:rsidR="00A07D17" w:rsidRPr="00E50B06" w:rsidRDefault="00A07D17" w:rsidP="00A07D17">
      <w:pPr>
        <w:suppressAutoHyphens/>
        <w:jc w:val="both"/>
        <w:rPr>
          <w:rFonts w:ascii="Times New Roman" w:eastAsia="Calibri" w:hAnsi="Times New Roman" w:cs="Times New Roman"/>
          <w:sz w:val="24"/>
          <w:szCs w:val="24"/>
          <w:lang w:val="x-none" w:eastAsia="ar-SA"/>
        </w:rPr>
      </w:pPr>
      <w:r w:rsidRPr="00E50B06">
        <w:rPr>
          <w:rFonts w:ascii="Times New Roman" w:eastAsia="Calibri" w:hAnsi="Times New Roman" w:cs="Times New Roman"/>
          <w:sz w:val="24"/>
          <w:szCs w:val="24"/>
          <w:lang w:val="x-none" w:eastAsia="ar-SA"/>
        </w:rPr>
        <w:tab/>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или начала опасного участка, изменения направления движения, входа. Ширина тактильной полосы принимается в пределах 0,5-0,6 м.</w:t>
      </w:r>
    </w:p>
    <w:p w14:paraId="7B150066" w14:textId="77777777" w:rsidR="00A07D17" w:rsidRPr="00E50B06" w:rsidRDefault="00A07D17" w:rsidP="00A07D17">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Лестницы должны дублироваться пандусами или подъемными устройствами. Длина непрерывного марша пандуса не должна превышать 9,0 м, а уклон должен быть не круче 1:20 (5%). При ограниченном участке застройки или наличии подземных коммуникаций перед входом при проектировании реконструируемых, подлежащих капитальному ремонту и приспосабливаемых существующих зданий и сооружений допускается проектировать пандус с уклоном не круче 1:12 (8%) при длине марша не более 6,0 м. При расчетном перепаде высоты в 3,0 м и более на пути движения вместо пандуса следует применять подъемные устройства - подъемные платформы или лифты, доступные для МГН на кресле-коляске и других МГН.</w:t>
      </w:r>
    </w:p>
    <w:p w14:paraId="6FBD4E0D" w14:textId="77777777" w:rsidR="00A07D17" w:rsidRPr="00E50B06" w:rsidRDefault="00A07D17" w:rsidP="00A07D17">
      <w:pPr>
        <w:suppressAutoHyphens/>
        <w:autoSpaceDE w:val="0"/>
        <w:ind w:firstLine="709"/>
        <w:jc w:val="both"/>
        <w:rPr>
          <w:rFonts w:ascii="Times New Roman" w:eastAsia="Calibri" w:hAnsi="Times New Roman" w:cs="Times New Roman"/>
          <w:sz w:val="24"/>
          <w:szCs w:val="24"/>
          <w:shd w:val="clear" w:color="auto" w:fill="FFFFFF"/>
          <w:lang w:eastAsia="ar-SA"/>
        </w:rPr>
      </w:pPr>
      <w:r w:rsidRPr="00E50B06">
        <w:rPr>
          <w:rFonts w:ascii="Times New Roman" w:eastAsia="Calibri" w:hAnsi="Times New Roman" w:cs="Times New Roman"/>
          <w:sz w:val="24"/>
          <w:szCs w:val="24"/>
          <w:lang w:eastAsia="ar-SA"/>
        </w:rPr>
        <w:t>Места для личного автотранспорта МГН желательно размещать вблизи входа на предприятие или в учреждение, доступного для МГН, но не далее 50 м, от входа в жилое здание - не далее 100 м.</w:t>
      </w:r>
    </w:p>
    <w:p w14:paraId="4C683272" w14:textId="77777777" w:rsidR="00A07D17" w:rsidRPr="00E50B06" w:rsidRDefault="00A07D17" w:rsidP="00A07D17">
      <w:pPr>
        <w:suppressAutoHyphens/>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shd w:val="clear" w:color="auto" w:fill="FFFFFF"/>
          <w:lang w:eastAsia="ar-SA"/>
        </w:rPr>
        <w:t xml:space="preserve">Если на стоянке предусматривается место для автомобилей, салоны которых приспособлены для перевозки </w:t>
      </w:r>
      <w:r w:rsidRPr="00E50B06">
        <w:rPr>
          <w:rFonts w:ascii="Times New Roman" w:eastAsia="Calibri" w:hAnsi="Times New Roman" w:cs="Times New Roman"/>
          <w:sz w:val="24"/>
          <w:szCs w:val="24"/>
          <w:lang w:eastAsia="ar-SA"/>
        </w:rPr>
        <w:t>МГН</w:t>
      </w:r>
      <w:r w:rsidRPr="00E50B06">
        <w:rPr>
          <w:rFonts w:ascii="Times New Roman" w:eastAsia="Calibri" w:hAnsi="Times New Roman" w:cs="Times New Roman"/>
          <w:sz w:val="24"/>
          <w:szCs w:val="24"/>
          <w:shd w:val="clear" w:color="auto" w:fill="FFFFFF"/>
          <w:lang w:eastAsia="ar-SA"/>
        </w:rPr>
        <w:t xml:space="preserve"> на креслах-колясках, ширина боковых подходов к автомашине должна быть не менее 2,5 м.</w:t>
      </w:r>
    </w:p>
    <w:p w14:paraId="546424A4" w14:textId="77777777" w:rsidR="00A07D17" w:rsidRPr="00E50B06" w:rsidRDefault="00A07D17" w:rsidP="00A07D17">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xml:space="preserve">На каждой стоянке (остановке) транспортных средств,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w:t>
      </w:r>
    </w:p>
    <w:p w14:paraId="20DE90A1" w14:textId="77777777" w:rsidR="00A07D17" w:rsidRPr="00E50B06" w:rsidRDefault="00A07D17" w:rsidP="00A07D17">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Количество специализированных расширенных машино-мест для транспортных средств инвалидов, передвигающихся на кресле-коляске, определять расчетом:</w:t>
      </w:r>
    </w:p>
    <w:p w14:paraId="155F3D4B" w14:textId="77777777" w:rsidR="00A07D17" w:rsidRPr="00E50B06" w:rsidRDefault="00A07D17" w:rsidP="00A07D17">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при числе мест 100 и менее - 5%, но не менее одного места;</w:t>
      </w:r>
    </w:p>
    <w:p w14:paraId="01BF20B2" w14:textId="77777777" w:rsidR="00A07D17" w:rsidRPr="00E50B06" w:rsidRDefault="00A07D17" w:rsidP="00A07D17">
      <w:pPr>
        <w:suppressAutoHyphens/>
        <w:autoSpaceDE w:val="0"/>
        <w:ind w:firstLine="709"/>
        <w:jc w:val="both"/>
        <w:rPr>
          <w:rFonts w:ascii="Times New Roman" w:eastAsia="Calibri" w:hAnsi="Times New Roman" w:cs="Times New Roman"/>
          <w:sz w:val="24"/>
          <w:szCs w:val="24"/>
          <w:lang w:eastAsia="ar-SA"/>
        </w:rPr>
      </w:pPr>
      <w:r w:rsidRPr="00E50B06">
        <w:rPr>
          <w:rFonts w:ascii="Times New Roman" w:eastAsia="Calibri" w:hAnsi="Times New Roman" w:cs="Times New Roman"/>
          <w:sz w:val="24"/>
          <w:szCs w:val="24"/>
          <w:lang w:eastAsia="ar-SA"/>
        </w:rPr>
        <w:t>- при числе мест от 101 до 200 - 5 мест и дополнительно 3% от количества мест свыше 100;</w:t>
      </w:r>
    </w:p>
    <w:p w14:paraId="1C55F3DB" w14:textId="77777777" w:rsidR="00A07D17" w:rsidRPr="00E50B06" w:rsidRDefault="00A07D17" w:rsidP="00A07D17">
      <w:pPr>
        <w:suppressAutoHyphens/>
        <w:autoSpaceDE w:val="0"/>
        <w:ind w:firstLine="709"/>
        <w:jc w:val="both"/>
        <w:rPr>
          <w:rFonts w:ascii="Times New Roman" w:eastAsia="Calibri" w:hAnsi="Times New Roman" w:cs="Times New Roman"/>
          <w:bCs/>
          <w:sz w:val="24"/>
          <w:szCs w:val="24"/>
          <w:lang w:eastAsia="ar-SA"/>
        </w:rPr>
      </w:pPr>
      <w:r w:rsidRPr="00E50B06">
        <w:rPr>
          <w:rFonts w:ascii="Times New Roman" w:eastAsia="Calibri" w:hAnsi="Times New Roman" w:cs="Times New Roman"/>
          <w:sz w:val="24"/>
          <w:szCs w:val="24"/>
          <w:lang w:eastAsia="ar-SA"/>
        </w:rPr>
        <w:t>- при числе мест от 201 до 500 - 8 мест и дополнительно 2% от количества мест свыше 200;</w:t>
      </w:r>
    </w:p>
    <w:p w14:paraId="2878CBF7" w14:textId="77777777" w:rsidR="00A07D17" w:rsidRPr="00E3152B" w:rsidRDefault="00A07D17" w:rsidP="00A07D17">
      <w:pPr>
        <w:suppressAutoHyphens/>
        <w:autoSpaceDE w:val="0"/>
        <w:ind w:firstLine="709"/>
        <w:jc w:val="both"/>
        <w:rPr>
          <w:rFonts w:ascii="Times New Roman" w:eastAsia="Calibri" w:hAnsi="Times New Roman" w:cs="Times New Roman"/>
          <w:b/>
          <w:sz w:val="24"/>
          <w:szCs w:val="24"/>
          <w:lang w:eastAsia="ar-SA"/>
        </w:rPr>
      </w:pPr>
      <w:r w:rsidRPr="00E50B06">
        <w:rPr>
          <w:rFonts w:ascii="Times New Roman" w:eastAsia="Calibri" w:hAnsi="Times New Roman" w:cs="Times New Roman"/>
          <w:bCs/>
          <w:sz w:val="24"/>
          <w:szCs w:val="24"/>
          <w:lang w:eastAsia="ar-SA"/>
        </w:rPr>
        <w:t>- при числе мест от 501 и более - 14 мест и дополнительно 1% от количества мест свыше 500.</w:t>
      </w:r>
    </w:p>
    <w:p w14:paraId="22277C6D" w14:textId="77777777" w:rsidR="00A07D17" w:rsidRDefault="00A07D17" w:rsidP="00A63D93">
      <w:pPr>
        <w:autoSpaceDE w:val="0"/>
        <w:jc w:val="both"/>
      </w:pPr>
    </w:p>
    <w:p w14:paraId="56EE69F5" w14:textId="77777777" w:rsidR="006E30B5" w:rsidRDefault="006E30B5" w:rsidP="00A63D93">
      <w:pPr>
        <w:autoSpaceDE w:val="0"/>
        <w:jc w:val="both"/>
      </w:pPr>
    </w:p>
    <w:p w14:paraId="76D60803" w14:textId="77777777" w:rsidR="006E30B5" w:rsidRDefault="006E30B5" w:rsidP="00A63D93">
      <w:pPr>
        <w:autoSpaceDE w:val="0"/>
        <w:jc w:val="both"/>
      </w:pPr>
    </w:p>
    <w:p w14:paraId="37042960" w14:textId="77777777" w:rsidR="006E30B5" w:rsidRDefault="006E30B5" w:rsidP="00A63D93">
      <w:pPr>
        <w:autoSpaceDE w:val="0"/>
        <w:jc w:val="both"/>
      </w:pPr>
    </w:p>
    <w:p w14:paraId="5853741C" w14:textId="77777777" w:rsidR="006E30B5" w:rsidRDefault="006E30B5" w:rsidP="00A63D93">
      <w:pPr>
        <w:autoSpaceDE w:val="0"/>
        <w:jc w:val="both"/>
      </w:pPr>
    </w:p>
    <w:p w14:paraId="7E556509" w14:textId="77777777" w:rsidR="006E30B5" w:rsidRDefault="006E30B5" w:rsidP="00A63D93">
      <w:pPr>
        <w:autoSpaceDE w:val="0"/>
        <w:jc w:val="both"/>
      </w:pPr>
    </w:p>
    <w:p w14:paraId="2A2B1EA2" w14:textId="77777777" w:rsidR="006E30B5" w:rsidRDefault="006E30B5" w:rsidP="00A63D93">
      <w:pPr>
        <w:autoSpaceDE w:val="0"/>
        <w:jc w:val="both"/>
      </w:pPr>
    </w:p>
    <w:p w14:paraId="4859E00A" w14:textId="77777777" w:rsidR="006E30B5" w:rsidRDefault="006E30B5" w:rsidP="00A63D93">
      <w:pPr>
        <w:autoSpaceDE w:val="0"/>
        <w:jc w:val="both"/>
      </w:pPr>
    </w:p>
    <w:p w14:paraId="5AC0FA04" w14:textId="77777777" w:rsidR="006E30B5" w:rsidRDefault="006E30B5" w:rsidP="00A63D93">
      <w:pPr>
        <w:autoSpaceDE w:val="0"/>
        <w:jc w:val="both"/>
      </w:pPr>
    </w:p>
    <w:p w14:paraId="2D45C9E1" w14:textId="77777777" w:rsidR="006E30B5" w:rsidRDefault="006E30B5" w:rsidP="00A63D93">
      <w:pPr>
        <w:autoSpaceDE w:val="0"/>
        <w:jc w:val="both"/>
      </w:pPr>
    </w:p>
    <w:p w14:paraId="68820E73" w14:textId="77777777" w:rsidR="006E30B5" w:rsidRDefault="006E30B5" w:rsidP="00A63D93">
      <w:pPr>
        <w:autoSpaceDE w:val="0"/>
        <w:jc w:val="both"/>
      </w:pPr>
    </w:p>
    <w:p w14:paraId="74AB0FA4" w14:textId="77777777" w:rsidR="006E30B5" w:rsidRDefault="006E30B5" w:rsidP="00A63D93">
      <w:pPr>
        <w:autoSpaceDE w:val="0"/>
        <w:jc w:val="both"/>
      </w:pPr>
    </w:p>
    <w:p w14:paraId="1DB4FE7B" w14:textId="77777777" w:rsidR="006E30B5" w:rsidRDefault="006E30B5" w:rsidP="00A63D93">
      <w:pPr>
        <w:autoSpaceDE w:val="0"/>
        <w:jc w:val="both"/>
      </w:pPr>
    </w:p>
    <w:p w14:paraId="0CF531B2" w14:textId="77777777" w:rsidR="006E30B5" w:rsidRDefault="006E30B5" w:rsidP="00A63D93">
      <w:pPr>
        <w:autoSpaceDE w:val="0"/>
        <w:jc w:val="both"/>
      </w:pPr>
    </w:p>
    <w:p w14:paraId="0FAA02C4" w14:textId="77777777" w:rsidR="006E30B5" w:rsidRDefault="006E30B5" w:rsidP="00A63D93">
      <w:pPr>
        <w:autoSpaceDE w:val="0"/>
        <w:jc w:val="both"/>
      </w:pPr>
    </w:p>
    <w:p w14:paraId="04CC2F80" w14:textId="77777777" w:rsidR="006E30B5" w:rsidRDefault="006E30B5" w:rsidP="00A63D93">
      <w:pPr>
        <w:autoSpaceDE w:val="0"/>
        <w:jc w:val="both"/>
      </w:pPr>
    </w:p>
    <w:p w14:paraId="45EBC416" w14:textId="77777777" w:rsidR="006E30B5" w:rsidRDefault="006E30B5" w:rsidP="00A63D93">
      <w:pPr>
        <w:autoSpaceDE w:val="0"/>
        <w:jc w:val="both"/>
      </w:pPr>
    </w:p>
    <w:sectPr w:rsidR="006E30B5" w:rsidSect="00D0157F">
      <w:pgSz w:w="11906" w:h="16838"/>
      <w:pgMar w:top="1134" w:right="567" w:bottom="1134" w:left="1701" w:header="709" w:footer="709" w:gutter="0"/>
      <w:cols w:space="72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9D264" w14:textId="77777777" w:rsidR="00C12420" w:rsidRDefault="00C12420" w:rsidP="00912E34">
      <w:r>
        <w:separator/>
      </w:r>
    </w:p>
    <w:p w14:paraId="0F19250A" w14:textId="77777777" w:rsidR="00C12420" w:rsidRDefault="00C12420"/>
  </w:endnote>
  <w:endnote w:type="continuationSeparator" w:id="0">
    <w:p w14:paraId="14447088" w14:textId="77777777" w:rsidR="00C12420" w:rsidRDefault="00C12420" w:rsidP="00912E34">
      <w:r>
        <w:continuationSeparator/>
      </w:r>
    </w:p>
    <w:p w14:paraId="209DD19F" w14:textId="77777777" w:rsidR="00C12420" w:rsidRDefault="00C12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inherit">
    <w:altName w:val="Times New Roman"/>
    <w:charset w:val="00"/>
    <w:family w:val="roma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font242">
    <w:altName w:val="MS Gothic"/>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58E2A" w14:textId="77777777" w:rsidR="00C12420" w:rsidRDefault="00C12420">
    <w:pPr>
      <w:pStyle w:val="aff0"/>
    </w:pPr>
  </w:p>
  <w:p w14:paraId="1E9BA4EC" w14:textId="77777777" w:rsidR="00C12420" w:rsidRDefault="00C12420">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34C38" w14:textId="77777777" w:rsidR="00C12420" w:rsidRDefault="00C124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E26AB" w14:textId="77777777" w:rsidR="00C12420" w:rsidRDefault="00C12420">
    <w:pPr>
      <w:pStyle w:val="aff0"/>
    </w:pPr>
  </w:p>
  <w:p w14:paraId="614E1575" w14:textId="77777777" w:rsidR="00C12420" w:rsidRDefault="00C12420">
    <w:pPr>
      <w:pStyle w:val="a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A01D5" w14:textId="77777777" w:rsidR="00C12420" w:rsidRDefault="00C12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71E73" w14:textId="77777777" w:rsidR="00C12420" w:rsidRDefault="00C12420" w:rsidP="00912E34">
      <w:r>
        <w:separator/>
      </w:r>
    </w:p>
    <w:p w14:paraId="08381E16" w14:textId="77777777" w:rsidR="00C12420" w:rsidRDefault="00C12420"/>
  </w:footnote>
  <w:footnote w:type="continuationSeparator" w:id="0">
    <w:p w14:paraId="15F7E782" w14:textId="77777777" w:rsidR="00C12420" w:rsidRDefault="00C12420" w:rsidP="00912E34">
      <w:r>
        <w:continuationSeparator/>
      </w:r>
    </w:p>
    <w:p w14:paraId="62791CFF" w14:textId="77777777" w:rsidR="00C12420" w:rsidRDefault="00C124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765197"/>
      <w:docPartObj>
        <w:docPartGallery w:val="Page Numbers (Top of Page)"/>
        <w:docPartUnique/>
      </w:docPartObj>
    </w:sdtPr>
    <w:sdtEndPr/>
    <w:sdtContent>
      <w:p w14:paraId="0F1E3C09" w14:textId="387CBCAB" w:rsidR="00C12420" w:rsidRDefault="00C12420">
        <w:pPr>
          <w:pStyle w:val="aff"/>
          <w:jc w:val="center"/>
        </w:pPr>
        <w:r>
          <w:fldChar w:fldCharType="begin"/>
        </w:r>
        <w:r>
          <w:instrText>PAGE   \* MERGEFORMAT</w:instrText>
        </w:r>
        <w:r>
          <w:fldChar w:fldCharType="separate"/>
        </w:r>
        <w:r w:rsidR="00E50B06">
          <w:rPr>
            <w:noProof/>
          </w:rPr>
          <w:t>54</w:t>
        </w:r>
        <w:r>
          <w:fldChar w:fldCharType="end"/>
        </w:r>
      </w:p>
    </w:sdtContent>
  </w:sdt>
  <w:p w14:paraId="15F1CEEF" w14:textId="77777777" w:rsidR="00C12420" w:rsidRDefault="00C12420">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878DD" w14:textId="77777777" w:rsidR="00C12420" w:rsidRDefault="00C124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617E2" w14:textId="77777777" w:rsidR="00C12420" w:rsidRDefault="00C12420" w:rsidP="00912E34">
    <w:pPr>
      <w:pStyle w:val="aff"/>
      <w:jc w:val="center"/>
    </w:pPr>
  </w:p>
  <w:p w14:paraId="5EAF2AD7" w14:textId="09EE1488" w:rsidR="00C12420" w:rsidRDefault="00C12420" w:rsidP="00912E34">
    <w:pPr>
      <w:pStyle w:val="aff"/>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2E0B7" w14:textId="77777777" w:rsidR="00C12420" w:rsidRDefault="00C124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а"/>
      <w:lvlJc w:val="left"/>
      <w:pPr>
        <w:tabs>
          <w:tab w:val="num" w:pos="4188"/>
        </w:tabs>
        <w:ind w:left="4188" w:hanging="360"/>
      </w:pPr>
      <w:rPr>
        <w:rFonts w:ascii="Times New Roman" w:hAnsi="Times New Roman" w:cs="Symbol" w:hint="default"/>
      </w:rPr>
    </w:lvl>
    <w:lvl w:ilvl="1">
      <w:start w:val="1"/>
      <w:numFmt w:val="none"/>
      <w:suff w:val="nothing"/>
      <w:lvlText w:val=""/>
      <w:lvlJc w:val="left"/>
      <w:pPr>
        <w:tabs>
          <w:tab w:val="num" w:pos="4044"/>
        </w:tabs>
        <w:ind w:left="4044" w:hanging="576"/>
      </w:pPr>
    </w:lvl>
    <w:lvl w:ilvl="2">
      <w:start w:val="1"/>
      <w:numFmt w:val="none"/>
      <w:suff w:val="nothing"/>
      <w:lvlText w:val=""/>
      <w:lvlJc w:val="left"/>
      <w:pPr>
        <w:tabs>
          <w:tab w:val="num" w:pos="4188"/>
        </w:tabs>
        <w:ind w:left="4188" w:hanging="720"/>
      </w:pPr>
    </w:lvl>
    <w:lvl w:ilvl="3">
      <w:start w:val="1"/>
      <w:numFmt w:val="none"/>
      <w:suff w:val="nothing"/>
      <w:lvlText w:val=""/>
      <w:lvlJc w:val="left"/>
      <w:pPr>
        <w:tabs>
          <w:tab w:val="num" w:pos="4332"/>
        </w:tabs>
        <w:ind w:left="4332" w:hanging="864"/>
      </w:pPr>
    </w:lvl>
    <w:lvl w:ilvl="4">
      <w:start w:val="1"/>
      <w:numFmt w:val="none"/>
      <w:suff w:val="nothing"/>
      <w:lvlText w:val=""/>
      <w:lvlJc w:val="left"/>
      <w:pPr>
        <w:tabs>
          <w:tab w:val="num" w:pos="4476"/>
        </w:tabs>
        <w:ind w:left="4476" w:hanging="1008"/>
      </w:pPr>
    </w:lvl>
    <w:lvl w:ilvl="5">
      <w:start w:val="1"/>
      <w:numFmt w:val="none"/>
      <w:suff w:val="nothing"/>
      <w:lvlText w:val=""/>
      <w:lvlJc w:val="left"/>
      <w:pPr>
        <w:tabs>
          <w:tab w:val="num" w:pos="4620"/>
        </w:tabs>
        <w:ind w:left="4620" w:hanging="1152"/>
      </w:pPr>
    </w:lvl>
    <w:lvl w:ilvl="6">
      <w:start w:val="1"/>
      <w:numFmt w:val="none"/>
      <w:suff w:val="nothing"/>
      <w:lvlText w:val=""/>
      <w:lvlJc w:val="left"/>
      <w:pPr>
        <w:tabs>
          <w:tab w:val="num" w:pos="4764"/>
        </w:tabs>
        <w:ind w:left="4764" w:hanging="1296"/>
      </w:pPr>
    </w:lvl>
    <w:lvl w:ilvl="7">
      <w:start w:val="1"/>
      <w:numFmt w:val="none"/>
      <w:suff w:val="nothing"/>
      <w:lvlText w:val=""/>
      <w:lvlJc w:val="left"/>
      <w:pPr>
        <w:tabs>
          <w:tab w:val="num" w:pos="4908"/>
        </w:tabs>
        <w:ind w:left="4908" w:hanging="1440"/>
      </w:pPr>
    </w:lvl>
    <w:lvl w:ilvl="8">
      <w:start w:val="1"/>
      <w:numFmt w:val="none"/>
      <w:suff w:val="nothing"/>
      <w:lvlText w:val=""/>
      <w:lvlJc w:val="left"/>
      <w:pPr>
        <w:tabs>
          <w:tab w:val="num" w:pos="5052"/>
        </w:tabs>
        <w:ind w:left="5052" w:hanging="1584"/>
      </w:pPr>
    </w:lvl>
  </w:abstractNum>
  <w:abstractNum w:abstractNumId="1">
    <w:nsid w:val="00000002"/>
    <w:multiLevelType w:val="multilevel"/>
    <w:tmpl w:val="00000002"/>
    <w:name w:val="WW8Num2"/>
    <w:lvl w:ilvl="0">
      <w:start w:val="1"/>
      <w:numFmt w:val="none"/>
      <w:pStyle w:val="21"/>
      <w:suff w:val="nothing"/>
      <w:lvlText w:val=""/>
      <w:lvlJc w:val="left"/>
      <w:pPr>
        <w:tabs>
          <w:tab w:val="num" w:pos="0"/>
        </w:tabs>
        <w:ind w:left="432" w:hanging="432"/>
      </w:pPr>
      <w:rPr>
        <w:rFonts w:ascii="Times New Roman" w:eastAsia="TimesNewRomanPSMT" w:hAnsi="Times New Roman" w:cs="Times New Roman"/>
        <w:color w:val="0084D1"/>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927"/>
        </w:tabs>
        <w:ind w:left="927" w:hanging="360"/>
      </w:pPr>
      <w:rPr>
        <w:color w:val="000000"/>
      </w:rPr>
    </w:lvl>
    <w:lvl w:ilvl="1">
      <w:start w:val="2"/>
      <w:numFmt w:val="decimal"/>
      <w:lvlText w:val="%1.%2."/>
      <w:lvlJc w:val="left"/>
      <w:pPr>
        <w:tabs>
          <w:tab w:val="num" w:pos="0"/>
        </w:tabs>
        <w:ind w:left="927" w:hanging="360"/>
      </w:pPr>
      <w:rPr>
        <w:rFonts w:hint="default"/>
      </w:rPr>
    </w:lvl>
    <w:lvl w:ilvl="2">
      <w:start w:val="1"/>
      <w:numFmt w:val="decimal"/>
      <w:lvlText w:val="%1.%2.%3."/>
      <w:lvlJc w:val="left"/>
      <w:pPr>
        <w:tabs>
          <w:tab w:val="num" w:pos="0"/>
        </w:tabs>
        <w:ind w:left="1287" w:hanging="720"/>
      </w:pPr>
      <w:rPr>
        <w:rFonts w:hint="default"/>
      </w:rPr>
    </w:lvl>
    <w:lvl w:ilvl="3">
      <w:start w:val="1"/>
      <w:numFmt w:val="decimal"/>
      <w:lvlText w:val="%1.%2.%3.%4."/>
      <w:lvlJc w:val="left"/>
      <w:pPr>
        <w:tabs>
          <w:tab w:val="num" w:pos="0"/>
        </w:tabs>
        <w:ind w:left="1287" w:hanging="720"/>
      </w:pPr>
      <w:rPr>
        <w:rFonts w:hint="default"/>
      </w:rPr>
    </w:lvl>
    <w:lvl w:ilvl="4">
      <w:start w:val="1"/>
      <w:numFmt w:val="decimal"/>
      <w:lvlText w:val="%1.%2.%3.%4.%5."/>
      <w:lvlJc w:val="left"/>
      <w:pPr>
        <w:tabs>
          <w:tab w:val="num" w:pos="0"/>
        </w:tabs>
        <w:ind w:left="1647" w:hanging="1080"/>
      </w:pPr>
      <w:rPr>
        <w:rFonts w:hint="default"/>
      </w:rPr>
    </w:lvl>
    <w:lvl w:ilvl="5">
      <w:start w:val="1"/>
      <w:numFmt w:val="decimal"/>
      <w:lvlText w:val="%1.%2.%3.%4.%5.%6."/>
      <w:lvlJc w:val="left"/>
      <w:pPr>
        <w:tabs>
          <w:tab w:val="num" w:pos="0"/>
        </w:tabs>
        <w:ind w:left="1647" w:hanging="1080"/>
      </w:pPr>
      <w:rPr>
        <w:rFonts w:hint="default"/>
      </w:rPr>
    </w:lvl>
    <w:lvl w:ilvl="6">
      <w:start w:val="1"/>
      <w:numFmt w:val="decimal"/>
      <w:lvlText w:val="%1.%2.%3.%4.%5.%6.%7."/>
      <w:lvlJc w:val="left"/>
      <w:pPr>
        <w:tabs>
          <w:tab w:val="num" w:pos="0"/>
        </w:tabs>
        <w:ind w:left="2007" w:hanging="1440"/>
      </w:pPr>
      <w:rPr>
        <w:rFonts w:hint="default"/>
      </w:rPr>
    </w:lvl>
    <w:lvl w:ilvl="7">
      <w:start w:val="1"/>
      <w:numFmt w:val="decimal"/>
      <w:lvlText w:val="%1.%2.%3.%4.%5.%6.%7.%8."/>
      <w:lvlJc w:val="left"/>
      <w:pPr>
        <w:tabs>
          <w:tab w:val="num" w:pos="0"/>
        </w:tabs>
        <w:ind w:left="2007" w:hanging="1440"/>
      </w:pPr>
      <w:rPr>
        <w:rFonts w:hint="default"/>
      </w:rPr>
    </w:lvl>
    <w:lvl w:ilvl="8">
      <w:start w:val="1"/>
      <w:numFmt w:val="decimal"/>
      <w:lvlText w:val="%1.%2.%3.%4.%5.%6.%7.%8.%9."/>
      <w:lvlJc w:val="left"/>
      <w:pPr>
        <w:tabs>
          <w:tab w:val="num" w:pos="0"/>
        </w:tabs>
        <w:ind w:left="2367" w:hanging="1800"/>
      </w:pPr>
      <w:rPr>
        <w:rFonts w:hint="default"/>
      </w:rPr>
    </w:lvl>
  </w:abstractNum>
  <w:abstractNum w:abstractNumId="3">
    <w:nsid w:val="00000004"/>
    <w:multiLevelType w:val="singleLevel"/>
    <w:tmpl w:val="00000004"/>
    <w:name w:val="WW8Num4"/>
    <w:lvl w:ilvl="0">
      <w:start w:val="50"/>
      <w:numFmt w:val="bullet"/>
      <w:lvlText w:val="–"/>
      <w:lvlJc w:val="left"/>
      <w:pPr>
        <w:tabs>
          <w:tab w:val="num" w:pos="0"/>
        </w:tabs>
        <w:ind w:left="1215" w:hanging="360"/>
      </w:pPr>
      <w:rPr>
        <w:rFonts w:ascii="Times New Roman" w:hAnsi="Times New Roman" w:cs="Times New Roman"/>
        <w:color w:val="000000"/>
        <w:lang w:val="x-none"/>
      </w:rPr>
    </w:lvl>
  </w:abstractNum>
  <w:abstractNum w:abstractNumId="4">
    <w:nsid w:val="00000005"/>
    <w:multiLevelType w:val="singleLevel"/>
    <w:tmpl w:val="00000005"/>
    <w:name w:val="WW8Num5"/>
    <w:lvl w:ilvl="0">
      <w:start w:val="1"/>
      <w:numFmt w:val="bullet"/>
      <w:pStyle w:val="S"/>
      <w:lvlText w:val="а"/>
      <w:lvlJc w:val="left"/>
      <w:pPr>
        <w:tabs>
          <w:tab w:val="num" w:pos="720"/>
        </w:tabs>
        <w:ind w:left="720" w:hanging="360"/>
      </w:pPr>
      <w:rPr>
        <w:rFonts w:ascii="Times New Roman" w:hAnsi="Times New Roman" w:cs="Times New Roman" w:hint="default"/>
        <w:color w:val="000000"/>
        <w:sz w:val="28"/>
        <w:szCs w:val="28"/>
        <w:lang w:val="x-none"/>
      </w:rPr>
    </w:lvl>
  </w:abstractNum>
  <w:abstractNum w:abstractNumId="5">
    <w:nsid w:val="00000006"/>
    <w:multiLevelType w:val="singleLevel"/>
    <w:tmpl w:val="00000006"/>
    <w:name w:val="WW8Num6"/>
    <w:lvl w:ilvl="0">
      <w:start w:val="1"/>
      <w:numFmt w:val="decimal"/>
      <w:pStyle w:val="10"/>
      <w:lvlText w:val="%1)"/>
      <w:lvlJc w:val="left"/>
      <w:pPr>
        <w:tabs>
          <w:tab w:val="num" w:pos="0"/>
        </w:tabs>
        <w:ind w:left="1040" w:hanging="360"/>
      </w:pPr>
      <w:rPr>
        <w:rFonts w:eastAsia="Calibri"/>
        <w:color w:val="000000"/>
        <w:sz w:val="24"/>
        <w:szCs w:val="24"/>
        <w:lang w:val="x-none"/>
      </w:rPr>
    </w:lvl>
  </w:abstractNum>
  <w:abstractNum w:abstractNumId="6">
    <w:nsid w:val="00000007"/>
    <w:multiLevelType w:val="singleLevel"/>
    <w:tmpl w:val="00000007"/>
    <w:name w:val="WW8Num7"/>
    <w:lvl w:ilvl="0">
      <w:start w:val="1"/>
      <w:numFmt w:val="bullet"/>
      <w:pStyle w:val="a"/>
      <w:lvlText w:val="а"/>
      <w:lvlJc w:val="left"/>
      <w:pPr>
        <w:tabs>
          <w:tab w:val="num" w:pos="720"/>
        </w:tabs>
        <w:ind w:left="720" w:hanging="360"/>
      </w:pPr>
      <w:rPr>
        <w:rFonts w:ascii="Times New Roman" w:hAnsi="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1"/>
        <w:position w:val="0"/>
        <w:sz w:val="24"/>
        <w:szCs w:val="22"/>
        <w:u w:val="none"/>
        <w:vertAlign w:val="baseline"/>
        <w:em w:val="none"/>
      </w:r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eastAsia="Arial Unicode MS"/>
        <w:spacing w:val="-6"/>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E1C49C7"/>
    <w:multiLevelType w:val="multilevel"/>
    <w:tmpl w:val="44C0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D5"/>
    <w:rsid w:val="00004A8B"/>
    <w:rsid w:val="00007DA1"/>
    <w:rsid w:val="0001035F"/>
    <w:rsid w:val="000119D3"/>
    <w:rsid w:val="000167BD"/>
    <w:rsid w:val="00023664"/>
    <w:rsid w:val="00025061"/>
    <w:rsid w:val="00027618"/>
    <w:rsid w:val="000330E7"/>
    <w:rsid w:val="00033232"/>
    <w:rsid w:val="000339CC"/>
    <w:rsid w:val="000347D3"/>
    <w:rsid w:val="0003598F"/>
    <w:rsid w:val="000424F8"/>
    <w:rsid w:val="000439CC"/>
    <w:rsid w:val="0004441E"/>
    <w:rsid w:val="0004495C"/>
    <w:rsid w:val="00052D32"/>
    <w:rsid w:val="000711B7"/>
    <w:rsid w:val="00073637"/>
    <w:rsid w:val="00074CE2"/>
    <w:rsid w:val="00076356"/>
    <w:rsid w:val="00077629"/>
    <w:rsid w:val="00080AA1"/>
    <w:rsid w:val="00082E67"/>
    <w:rsid w:val="0008339E"/>
    <w:rsid w:val="00086689"/>
    <w:rsid w:val="00086997"/>
    <w:rsid w:val="0009024A"/>
    <w:rsid w:val="00090804"/>
    <w:rsid w:val="000957B2"/>
    <w:rsid w:val="000A0321"/>
    <w:rsid w:val="000A13FE"/>
    <w:rsid w:val="000A52E9"/>
    <w:rsid w:val="000A6628"/>
    <w:rsid w:val="000B0BA6"/>
    <w:rsid w:val="000B0D2A"/>
    <w:rsid w:val="000B5089"/>
    <w:rsid w:val="000C2EBB"/>
    <w:rsid w:val="000C3AF6"/>
    <w:rsid w:val="000C3B0E"/>
    <w:rsid w:val="000C6087"/>
    <w:rsid w:val="000D3CF8"/>
    <w:rsid w:val="000D77CD"/>
    <w:rsid w:val="000E21A3"/>
    <w:rsid w:val="000E3BF3"/>
    <w:rsid w:val="000E5856"/>
    <w:rsid w:val="000E5B52"/>
    <w:rsid w:val="001019AF"/>
    <w:rsid w:val="001063BD"/>
    <w:rsid w:val="00106DFB"/>
    <w:rsid w:val="001128D5"/>
    <w:rsid w:val="00112DF1"/>
    <w:rsid w:val="001144AC"/>
    <w:rsid w:val="00114BBF"/>
    <w:rsid w:val="00121167"/>
    <w:rsid w:val="00121C59"/>
    <w:rsid w:val="00130686"/>
    <w:rsid w:val="00130C53"/>
    <w:rsid w:val="00131605"/>
    <w:rsid w:val="00131CCB"/>
    <w:rsid w:val="0013709F"/>
    <w:rsid w:val="0013720B"/>
    <w:rsid w:val="001374B4"/>
    <w:rsid w:val="0014315F"/>
    <w:rsid w:val="00145036"/>
    <w:rsid w:val="00150C25"/>
    <w:rsid w:val="001553CE"/>
    <w:rsid w:val="00157C06"/>
    <w:rsid w:val="00163A61"/>
    <w:rsid w:val="001641C7"/>
    <w:rsid w:val="00170F89"/>
    <w:rsid w:val="00173329"/>
    <w:rsid w:val="00176539"/>
    <w:rsid w:val="00177443"/>
    <w:rsid w:val="00180465"/>
    <w:rsid w:val="001816CA"/>
    <w:rsid w:val="00181E8A"/>
    <w:rsid w:val="00183691"/>
    <w:rsid w:val="0019009A"/>
    <w:rsid w:val="00191F38"/>
    <w:rsid w:val="0019778D"/>
    <w:rsid w:val="001A7C7D"/>
    <w:rsid w:val="001B3D1E"/>
    <w:rsid w:val="001B615E"/>
    <w:rsid w:val="001C211F"/>
    <w:rsid w:val="001D3FBB"/>
    <w:rsid w:val="001D692C"/>
    <w:rsid w:val="001E0200"/>
    <w:rsid w:val="001E4399"/>
    <w:rsid w:val="001E49F2"/>
    <w:rsid w:val="001F183E"/>
    <w:rsid w:val="001F2CCC"/>
    <w:rsid w:val="001F2DD3"/>
    <w:rsid w:val="001F6235"/>
    <w:rsid w:val="001F7AF0"/>
    <w:rsid w:val="00202CC8"/>
    <w:rsid w:val="0020448C"/>
    <w:rsid w:val="00205C2E"/>
    <w:rsid w:val="002101D6"/>
    <w:rsid w:val="00211054"/>
    <w:rsid w:val="0021207E"/>
    <w:rsid w:val="002157EB"/>
    <w:rsid w:val="0021659B"/>
    <w:rsid w:val="00217674"/>
    <w:rsid w:val="002217A7"/>
    <w:rsid w:val="0022277B"/>
    <w:rsid w:val="0022660B"/>
    <w:rsid w:val="0022748E"/>
    <w:rsid w:val="00231ACB"/>
    <w:rsid w:val="00235006"/>
    <w:rsid w:val="002417A2"/>
    <w:rsid w:val="002430F6"/>
    <w:rsid w:val="00243F28"/>
    <w:rsid w:val="0024682C"/>
    <w:rsid w:val="00253048"/>
    <w:rsid w:val="00255DD6"/>
    <w:rsid w:val="002566A1"/>
    <w:rsid w:val="00257D98"/>
    <w:rsid w:val="00261AA5"/>
    <w:rsid w:val="00262E58"/>
    <w:rsid w:val="002649FD"/>
    <w:rsid w:val="00266A73"/>
    <w:rsid w:val="00273AA8"/>
    <w:rsid w:val="0027619D"/>
    <w:rsid w:val="00280DDB"/>
    <w:rsid w:val="0029092D"/>
    <w:rsid w:val="002934F0"/>
    <w:rsid w:val="002976CB"/>
    <w:rsid w:val="002A2C3D"/>
    <w:rsid w:val="002A33FB"/>
    <w:rsid w:val="002A4C35"/>
    <w:rsid w:val="002B153D"/>
    <w:rsid w:val="002B24BA"/>
    <w:rsid w:val="002B7922"/>
    <w:rsid w:val="002C34AC"/>
    <w:rsid w:val="002C41AA"/>
    <w:rsid w:val="002C50EF"/>
    <w:rsid w:val="002C5AEF"/>
    <w:rsid w:val="002C6456"/>
    <w:rsid w:val="002C7D23"/>
    <w:rsid w:val="002D64C0"/>
    <w:rsid w:val="002D70E1"/>
    <w:rsid w:val="002E079A"/>
    <w:rsid w:val="002E572F"/>
    <w:rsid w:val="002E5FFA"/>
    <w:rsid w:val="002F337C"/>
    <w:rsid w:val="002F460E"/>
    <w:rsid w:val="002F465F"/>
    <w:rsid w:val="002F55BB"/>
    <w:rsid w:val="00304831"/>
    <w:rsid w:val="003071A6"/>
    <w:rsid w:val="00312F14"/>
    <w:rsid w:val="00313E10"/>
    <w:rsid w:val="00313FAB"/>
    <w:rsid w:val="00315F54"/>
    <w:rsid w:val="00316BAC"/>
    <w:rsid w:val="00322BCC"/>
    <w:rsid w:val="00323A40"/>
    <w:rsid w:val="00323BD5"/>
    <w:rsid w:val="0032442B"/>
    <w:rsid w:val="003274E7"/>
    <w:rsid w:val="00330F95"/>
    <w:rsid w:val="00336A88"/>
    <w:rsid w:val="00343C5E"/>
    <w:rsid w:val="00347CB8"/>
    <w:rsid w:val="0035434A"/>
    <w:rsid w:val="003550D6"/>
    <w:rsid w:val="003563E4"/>
    <w:rsid w:val="00356DD5"/>
    <w:rsid w:val="00360893"/>
    <w:rsid w:val="003618AF"/>
    <w:rsid w:val="00361FF4"/>
    <w:rsid w:val="00372AF5"/>
    <w:rsid w:val="003754E6"/>
    <w:rsid w:val="00375DC5"/>
    <w:rsid w:val="003760BE"/>
    <w:rsid w:val="00383A53"/>
    <w:rsid w:val="00386241"/>
    <w:rsid w:val="00387590"/>
    <w:rsid w:val="00387970"/>
    <w:rsid w:val="00392E84"/>
    <w:rsid w:val="003A16A2"/>
    <w:rsid w:val="003A5273"/>
    <w:rsid w:val="003A530F"/>
    <w:rsid w:val="003A771C"/>
    <w:rsid w:val="003B2201"/>
    <w:rsid w:val="003B311E"/>
    <w:rsid w:val="003B59E9"/>
    <w:rsid w:val="003B6B51"/>
    <w:rsid w:val="003B747A"/>
    <w:rsid w:val="003C0ADA"/>
    <w:rsid w:val="003C7589"/>
    <w:rsid w:val="003D033E"/>
    <w:rsid w:val="003D400A"/>
    <w:rsid w:val="003D6D17"/>
    <w:rsid w:val="003F1226"/>
    <w:rsid w:val="003F1348"/>
    <w:rsid w:val="0040099B"/>
    <w:rsid w:val="0040389B"/>
    <w:rsid w:val="00406E73"/>
    <w:rsid w:val="0041449E"/>
    <w:rsid w:val="00417345"/>
    <w:rsid w:val="00420EB5"/>
    <w:rsid w:val="00431A5A"/>
    <w:rsid w:val="004320D2"/>
    <w:rsid w:val="00441A32"/>
    <w:rsid w:val="00444343"/>
    <w:rsid w:val="00453833"/>
    <w:rsid w:val="004541DD"/>
    <w:rsid w:val="00455000"/>
    <w:rsid w:val="0045668C"/>
    <w:rsid w:val="0046033C"/>
    <w:rsid w:val="004604C2"/>
    <w:rsid w:val="00461960"/>
    <w:rsid w:val="004638DC"/>
    <w:rsid w:val="00464FE4"/>
    <w:rsid w:val="00465D3D"/>
    <w:rsid w:val="00470475"/>
    <w:rsid w:val="00471DB4"/>
    <w:rsid w:val="004729EF"/>
    <w:rsid w:val="00472CA8"/>
    <w:rsid w:val="00474B59"/>
    <w:rsid w:val="004767FE"/>
    <w:rsid w:val="00483002"/>
    <w:rsid w:val="004852FB"/>
    <w:rsid w:val="00487AA2"/>
    <w:rsid w:val="004A0CB3"/>
    <w:rsid w:val="004A2B09"/>
    <w:rsid w:val="004A429A"/>
    <w:rsid w:val="004A5D55"/>
    <w:rsid w:val="004B3A69"/>
    <w:rsid w:val="004B3EA3"/>
    <w:rsid w:val="004B7626"/>
    <w:rsid w:val="004C0024"/>
    <w:rsid w:val="004C2613"/>
    <w:rsid w:val="004C3089"/>
    <w:rsid w:val="004C5BFC"/>
    <w:rsid w:val="004D2DB3"/>
    <w:rsid w:val="004D73DD"/>
    <w:rsid w:val="004E0021"/>
    <w:rsid w:val="004E07FE"/>
    <w:rsid w:val="004E125A"/>
    <w:rsid w:val="004E1692"/>
    <w:rsid w:val="004E1EB2"/>
    <w:rsid w:val="004E3C8E"/>
    <w:rsid w:val="004F56BF"/>
    <w:rsid w:val="00500F8A"/>
    <w:rsid w:val="00501265"/>
    <w:rsid w:val="005067C5"/>
    <w:rsid w:val="0050683E"/>
    <w:rsid w:val="00507406"/>
    <w:rsid w:val="00511382"/>
    <w:rsid w:val="00512A51"/>
    <w:rsid w:val="00522133"/>
    <w:rsid w:val="00526178"/>
    <w:rsid w:val="00527409"/>
    <w:rsid w:val="005274E5"/>
    <w:rsid w:val="005316E9"/>
    <w:rsid w:val="00537695"/>
    <w:rsid w:val="00543382"/>
    <w:rsid w:val="00544582"/>
    <w:rsid w:val="0054487E"/>
    <w:rsid w:val="00546214"/>
    <w:rsid w:val="00547AF9"/>
    <w:rsid w:val="005506A6"/>
    <w:rsid w:val="0055242F"/>
    <w:rsid w:val="00552605"/>
    <w:rsid w:val="005535DC"/>
    <w:rsid w:val="0055588C"/>
    <w:rsid w:val="00555B1D"/>
    <w:rsid w:val="00557765"/>
    <w:rsid w:val="005609DB"/>
    <w:rsid w:val="0056375D"/>
    <w:rsid w:val="00564BAF"/>
    <w:rsid w:val="00565091"/>
    <w:rsid w:val="00567AAA"/>
    <w:rsid w:val="00572BC9"/>
    <w:rsid w:val="005756AA"/>
    <w:rsid w:val="00583B6D"/>
    <w:rsid w:val="0058431A"/>
    <w:rsid w:val="005872B3"/>
    <w:rsid w:val="005879F6"/>
    <w:rsid w:val="00591651"/>
    <w:rsid w:val="00594438"/>
    <w:rsid w:val="00595992"/>
    <w:rsid w:val="00596DCB"/>
    <w:rsid w:val="005A1E78"/>
    <w:rsid w:val="005A583E"/>
    <w:rsid w:val="005B185A"/>
    <w:rsid w:val="005C24C7"/>
    <w:rsid w:val="005C6DAE"/>
    <w:rsid w:val="005C73B4"/>
    <w:rsid w:val="005D0415"/>
    <w:rsid w:val="005D15BA"/>
    <w:rsid w:val="005D2255"/>
    <w:rsid w:val="005D52B9"/>
    <w:rsid w:val="005D5E0E"/>
    <w:rsid w:val="005E2008"/>
    <w:rsid w:val="005E2601"/>
    <w:rsid w:val="005E30D3"/>
    <w:rsid w:val="005E77CB"/>
    <w:rsid w:val="005F05D6"/>
    <w:rsid w:val="005F6E43"/>
    <w:rsid w:val="00607453"/>
    <w:rsid w:val="006116E4"/>
    <w:rsid w:val="0061582A"/>
    <w:rsid w:val="00615D73"/>
    <w:rsid w:val="006216BF"/>
    <w:rsid w:val="006218C3"/>
    <w:rsid w:val="00621C74"/>
    <w:rsid w:val="006253D5"/>
    <w:rsid w:val="0062662E"/>
    <w:rsid w:val="00631D1B"/>
    <w:rsid w:val="006330E0"/>
    <w:rsid w:val="00633699"/>
    <w:rsid w:val="006354C2"/>
    <w:rsid w:val="00636B3E"/>
    <w:rsid w:val="00636D32"/>
    <w:rsid w:val="00640F4D"/>
    <w:rsid w:val="00647E5B"/>
    <w:rsid w:val="00651BF7"/>
    <w:rsid w:val="006535C4"/>
    <w:rsid w:val="0065546D"/>
    <w:rsid w:val="00655AC2"/>
    <w:rsid w:val="00655C13"/>
    <w:rsid w:val="00656866"/>
    <w:rsid w:val="00657039"/>
    <w:rsid w:val="00660C88"/>
    <w:rsid w:val="0066150B"/>
    <w:rsid w:val="00662AB4"/>
    <w:rsid w:val="00662F0E"/>
    <w:rsid w:val="00664AC1"/>
    <w:rsid w:val="00664C68"/>
    <w:rsid w:val="00667DBA"/>
    <w:rsid w:val="00671D88"/>
    <w:rsid w:val="0067240D"/>
    <w:rsid w:val="00673C55"/>
    <w:rsid w:val="00686AD6"/>
    <w:rsid w:val="00687619"/>
    <w:rsid w:val="006976D7"/>
    <w:rsid w:val="00697A7E"/>
    <w:rsid w:val="006A1068"/>
    <w:rsid w:val="006A12BF"/>
    <w:rsid w:val="006A21D1"/>
    <w:rsid w:val="006B3528"/>
    <w:rsid w:val="006B7310"/>
    <w:rsid w:val="006C2499"/>
    <w:rsid w:val="006C2C78"/>
    <w:rsid w:val="006C3162"/>
    <w:rsid w:val="006C57B2"/>
    <w:rsid w:val="006C6DB9"/>
    <w:rsid w:val="006D3CFC"/>
    <w:rsid w:val="006D5BF1"/>
    <w:rsid w:val="006D77CB"/>
    <w:rsid w:val="006E30B5"/>
    <w:rsid w:val="006E54F6"/>
    <w:rsid w:val="006E5544"/>
    <w:rsid w:val="006E59D4"/>
    <w:rsid w:val="006E6EEF"/>
    <w:rsid w:val="006F1F47"/>
    <w:rsid w:val="006F4422"/>
    <w:rsid w:val="006F4556"/>
    <w:rsid w:val="0070038B"/>
    <w:rsid w:val="0070039F"/>
    <w:rsid w:val="0070065A"/>
    <w:rsid w:val="007038CA"/>
    <w:rsid w:val="00705A45"/>
    <w:rsid w:val="0071078D"/>
    <w:rsid w:val="00715860"/>
    <w:rsid w:val="00723580"/>
    <w:rsid w:val="007252AD"/>
    <w:rsid w:val="00727734"/>
    <w:rsid w:val="0073549A"/>
    <w:rsid w:val="00736777"/>
    <w:rsid w:val="00744FBB"/>
    <w:rsid w:val="00750EF3"/>
    <w:rsid w:val="007527A0"/>
    <w:rsid w:val="00755E91"/>
    <w:rsid w:val="00756D07"/>
    <w:rsid w:val="0076385A"/>
    <w:rsid w:val="00763CC5"/>
    <w:rsid w:val="007662D8"/>
    <w:rsid w:val="007668DC"/>
    <w:rsid w:val="007727BE"/>
    <w:rsid w:val="00774970"/>
    <w:rsid w:val="00775019"/>
    <w:rsid w:val="00780EDB"/>
    <w:rsid w:val="00783336"/>
    <w:rsid w:val="00783513"/>
    <w:rsid w:val="0078661E"/>
    <w:rsid w:val="007869FE"/>
    <w:rsid w:val="0079092D"/>
    <w:rsid w:val="00790EBC"/>
    <w:rsid w:val="00795A9E"/>
    <w:rsid w:val="00796813"/>
    <w:rsid w:val="007A3B36"/>
    <w:rsid w:val="007A3C63"/>
    <w:rsid w:val="007A3D1D"/>
    <w:rsid w:val="007B12BF"/>
    <w:rsid w:val="007B6741"/>
    <w:rsid w:val="007B6C50"/>
    <w:rsid w:val="007B74FD"/>
    <w:rsid w:val="007B7582"/>
    <w:rsid w:val="007C2A7D"/>
    <w:rsid w:val="007C38DB"/>
    <w:rsid w:val="007C42E7"/>
    <w:rsid w:val="007C60CE"/>
    <w:rsid w:val="007D4EF2"/>
    <w:rsid w:val="007D5831"/>
    <w:rsid w:val="007E1876"/>
    <w:rsid w:val="007E1FEA"/>
    <w:rsid w:val="007E2957"/>
    <w:rsid w:val="007F3E1D"/>
    <w:rsid w:val="007F4FEA"/>
    <w:rsid w:val="007F53B6"/>
    <w:rsid w:val="00802F79"/>
    <w:rsid w:val="008030E5"/>
    <w:rsid w:val="00806F26"/>
    <w:rsid w:val="00810290"/>
    <w:rsid w:val="00814777"/>
    <w:rsid w:val="008150FF"/>
    <w:rsid w:val="00815965"/>
    <w:rsid w:val="008161F6"/>
    <w:rsid w:val="008176BD"/>
    <w:rsid w:val="00817877"/>
    <w:rsid w:val="00822381"/>
    <w:rsid w:val="00824A6A"/>
    <w:rsid w:val="0082600D"/>
    <w:rsid w:val="00830BBC"/>
    <w:rsid w:val="008313CD"/>
    <w:rsid w:val="00832DB1"/>
    <w:rsid w:val="00834861"/>
    <w:rsid w:val="00835C33"/>
    <w:rsid w:val="00835FE9"/>
    <w:rsid w:val="00841D31"/>
    <w:rsid w:val="00844361"/>
    <w:rsid w:val="008476D9"/>
    <w:rsid w:val="00852886"/>
    <w:rsid w:val="008534E4"/>
    <w:rsid w:val="00853629"/>
    <w:rsid w:val="00855002"/>
    <w:rsid w:val="00855D7B"/>
    <w:rsid w:val="00856275"/>
    <w:rsid w:val="00863454"/>
    <w:rsid w:val="008701DF"/>
    <w:rsid w:val="00870FA1"/>
    <w:rsid w:val="00872FF6"/>
    <w:rsid w:val="00876687"/>
    <w:rsid w:val="008767D9"/>
    <w:rsid w:val="008778B2"/>
    <w:rsid w:val="00880A0A"/>
    <w:rsid w:val="008817E4"/>
    <w:rsid w:val="008921C9"/>
    <w:rsid w:val="00893142"/>
    <w:rsid w:val="0089572E"/>
    <w:rsid w:val="00897ACD"/>
    <w:rsid w:val="008A3DAA"/>
    <w:rsid w:val="008A5279"/>
    <w:rsid w:val="008A56B5"/>
    <w:rsid w:val="008A5C01"/>
    <w:rsid w:val="008A6A15"/>
    <w:rsid w:val="008A7807"/>
    <w:rsid w:val="008B291F"/>
    <w:rsid w:val="008B71D3"/>
    <w:rsid w:val="008C1045"/>
    <w:rsid w:val="008C22D8"/>
    <w:rsid w:val="008C7791"/>
    <w:rsid w:val="008D41E4"/>
    <w:rsid w:val="008D6C25"/>
    <w:rsid w:val="008E2E60"/>
    <w:rsid w:val="008E3154"/>
    <w:rsid w:val="008E62B8"/>
    <w:rsid w:val="008E6E38"/>
    <w:rsid w:val="008F00EE"/>
    <w:rsid w:val="008F5D60"/>
    <w:rsid w:val="00902382"/>
    <w:rsid w:val="0090310C"/>
    <w:rsid w:val="00903E5F"/>
    <w:rsid w:val="00904314"/>
    <w:rsid w:val="00904F2E"/>
    <w:rsid w:val="00911470"/>
    <w:rsid w:val="00912E34"/>
    <w:rsid w:val="00916132"/>
    <w:rsid w:val="00916A28"/>
    <w:rsid w:val="00917947"/>
    <w:rsid w:val="00917BBB"/>
    <w:rsid w:val="00927701"/>
    <w:rsid w:val="00933C49"/>
    <w:rsid w:val="00933EA8"/>
    <w:rsid w:val="009358D3"/>
    <w:rsid w:val="00937216"/>
    <w:rsid w:val="009437B2"/>
    <w:rsid w:val="009450A9"/>
    <w:rsid w:val="00947EB4"/>
    <w:rsid w:val="00950059"/>
    <w:rsid w:val="009512F2"/>
    <w:rsid w:val="00953D46"/>
    <w:rsid w:val="00955D4D"/>
    <w:rsid w:val="009735B9"/>
    <w:rsid w:val="00975556"/>
    <w:rsid w:val="009756BD"/>
    <w:rsid w:val="009769B0"/>
    <w:rsid w:val="009808B6"/>
    <w:rsid w:val="00982F83"/>
    <w:rsid w:val="00990DBE"/>
    <w:rsid w:val="00991D5B"/>
    <w:rsid w:val="00996234"/>
    <w:rsid w:val="0099793B"/>
    <w:rsid w:val="009A236A"/>
    <w:rsid w:val="009A4D69"/>
    <w:rsid w:val="009B1C6F"/>
    <w:rsid w:val="009B3C56"/>
    <w:rsid w:val="009B42F4"/>
    <w:rsid w:val="009B60AA"/>
    <w:rsid w:val="009B6A5C"/>
    <w:rsid w:val="009C2C80"/>
    <w:rsid w:val="009D0866"/>
    <w:rsid w:val="009D103D"/>
    <w:rsid w:val="009D2759"/>
    <w:rsid w:val="009E343E"/>
    <w:rsid w:val="009E74EE"/>
    <w:rsid w:val="009E7E39"/>
    <w:rsid w:val="009F0DDE"/>
    <w:rsid w:val="009F3972"/>
    <w:rsid w:val="009F4058"/>
    <w:rsid w:val="009F684A"/>
    <w:rsid w:val="00A00E26"/>
    <w:rsid w:val="00A0382C"/>
    <w:rsid w:val="00A03A54"/>
    <w:rsid w:val="00A06AB3"/>
    <w:rsid w:val="00A076DB"/>
    <w:rsid w:val="00A07D17"/>
    <w:rsid w:val="00A1271D"/>
    <w:rsid w:val="00A12C56"/>
    <w:rsid w:val="00A15FCB"/>
    <w:rsid w:val="00A2007D"/>
    <w:rsid w:val="00A227C0"/>
    <w:rsid w:val="00A23C2E"/>
    <w:rsid w:val="00A2401D"/>
    <w:rsid w:val="00A25120"/>
    <w:rsid w:val="00A3164C"/>
    <w:rsid w:val="00A31B57"/>
    <w:rsid w:val="00A3217E"/>
    <w:rsid w:val="00A36823"/>
    <w:rsid w:val="00A3707B"/>
    <w:rsid w:val="00A425C8"/>
    <w:rsid w:val="00A43C71"/>
    <w:rsid w:val="00A44B2C"/>
    <w:rsid w:val="00A5411C"/>
    <w:rsid w:val="00A5430D"/>
    <w:rsid w:val="00A5608D"/>
    <w:rsid w:val="00A567E4"/>
    <w:rsid w:val="00A60845"/>
    <w:rsid w:val="00A61503"/>
    <w:rsid w:val="00A61FB9"/>
    <w:rsid w:val="00A635D1"/>
    <w:rsid w:val="00A63D93"/>
    <w:rsid w:val="00A63E6E"/>
    <w:rsid w:val="00A77404"/>
    <w:rsid w:val="00A804EC"/>
    <w:rsid w:val="00A805A1"/>
    <w:rsid w:val="00A834E2"/>
    <w:rsid w:val="00A90B02"/>
    <w:rsid w:val="00A90EBB"/>
    <w:rsid w:val="00A917D2"/>
    <w:rsid w:val="00A93174"/>
    <w:rsid w:val="00A96087"/>
    <w:rsid w:val="00AA2574"/>
    <w:rsid w:val="00AA6394"/>
    <w:rsid w:val="00AA651E"/>
    <w:rsid w:val="00AB0A69"/>
    <w:rsid w:val="00AB0C64"/>
    <w:rsid w:val="00AB1C51"/>
    <w:rsid w:val="00AB5B9A"/>
    <w:rsid w:val="00AB6974"/>
    <w:rsid w:val="00AC2B07"/>
    <w:rsid w:val="00AD3AC9"/>
    <w:rsid w:val="00AD6F87"/>
    <w:rsid w:val="00AD71F7"/>
    <w:rsid w:val="00AD7D63"/>
    <w:rsid w:val="00AF1C25"/>
    <w:rsid w:val="00AF2FB4"/>
    <w:rsid w:val="00AF5D71"/>
    <w:rsid w:val="00AF70A8"/>
    <w:rsid w:val="00B02E81"/>
    <w:rsid w:val="00B0736B"/>
    <w:rsid w:val="00B115A3"/>
    <w:rsid w:val="00B162F3"/>
    <w:rsid w:val="00B2027F"/>
    <w:rsid w:val="00B21D71"/>
    <w:rsid w:val="00B31360"/>
    <w:rsid w:val="00B31400"/>
    <w:rsid w:val="00B32C66"/>
    <w:rsid w:val="00B33AAC"/>
    <w:rsid w:val="00B33FF7"/>
    <w:rsid w:val="00B4053C"/>
    <w:rsid w:val="00B44826"/>
    <w:rsid w:val="00B454EB"/>
    <w:rsid w:val="00B518FE"/>
    <w:rsid w:val="00B53B97"/>
    <w:rsid w:val="00B60C4B"/>
    <w:rsid w:val="00B61478"/>
    <w:rsid w:val="00B6212C"/>
    <w:rsid w:val="00B6449E"/>
    <w:rsid w:val="00B657B0"/>
    <w:rsid w:val="00B669A2"/>
    <w:rsid w:val="00B70056"/>
    <w:rsid w:val="00B7116C"/>
    <w:rsid w:val="00B7231F"/>
    <w:rsid w:val="00B7324B"/>
    <w:rsid w:val="00B7378E"/>
    <w:rsid w:val="00B761D7"/>
    <w:rsid w:val="00B77499"/>
    <w:rsid w:val="00B83EF5"/>
    <w:rsid w:val="00B91CD9"/>
    <w:rsid w:val="00B927FC"/>
    <w:rsid w:val="00B94BFB"/>
    <w:rsid w:val="00B957A0"/>
    <w:rsid w:val="00B95AB7"/>
    <w:rsid w:val="00B95ACA"/>
    <w:rsid w:val="00BA0027"/>
    <w:rsid w:val="00BB3EBB"/>
    <w:rsid w:val="00BB7DE3"/>
    <w:rsid w:val="00BC1D06"/>
    <w:rsid w:val="00BC2F12"/>
    <w:rsid w:val="00BC7999"/>
    <w:rsid w:val="00BD05CE"/>
    <w:rsid w:val="00BE06C2"/>
    <w:rsid w:val="00BE0EAB"/>
    <w:rsid w:val="00BE1D25"/>
    <w:rsid w:val="00BE38C4"/>
    <w:rsid w:val="00BE5438"/>
    <w:rsid w:val="00BE5EA7"/>
    <w:rsid w:val="00BF700F"/>
    <w:rsid w:val="00C06575"/>
    <w:rsid w:val="00C12420"/>
    <w:rsid w:val="00C12F4E"/>
    <w:rsid w:val="00C13B08"/>
    <w:rsid w:val="00C153D4"/>
    <w:rsid w:val="00C16888"/>
    <w:rsid w:val="00C17155"/>
    <w:rsid w:val="00C175DE"/>
    <w:rsid w:val="00C221C1"/>
    <w:rsid w:val="00C26C2B"/>
    <w:rsid w:val="00C27D64"/>
    <w:rsid w:val="00C32905"/>
    <w:rsid w:val="00C36FA1"/>
    <w:rsid w:val="00C41D11"/>
    <w:rsid w:val="00C46C6A"/>
    <w:rsid w:val="00C479D9"/>
    <w:rsid w:val="00C51074"/>
    <w:rsid w:val="00C5311C"/>
    <w:rsid w:val="00C538C4"/>
    <w:rsid w:val="00C570D5"/>
    <w:rsid w:val="00C576FA"/>
    <w:rsid w:val="00C654D2"/>
    <w:rsid w:val="00C66BCE"/>
    <w:rsid w:val="00C67543"/>
    <w:rsid w:val="00C71C18"/>
    <w:rsid w:val="00C72E35"/>
    <w:rsid w:val="00C7567D"/>
    <w:rsid w:val="00C763FB"/>
    <w:rsid w:val="00C81197"/>
    <w:rsid w:val="00C8180B"/>
    <w:rsid w:val="00C863DC"/>
    <w:rsid w:val="00C87706"/>
    <w:rsid w:val="00C94AC0"/>
    <w:rsid w:val="00C95283"/>
    <w:rsid w:val="00CA3592"/>
    <w:rsid w:val="00CA3896"/>
    <w:rsid w:val="00CA6032"/>
    <w:rsid w:val="00CB01D2"/>
    <w:rsid w:val="00CB0D24"/>
    <w:rsid w:val="00CB0F16"/>
    <w:rsid w:val="00CB1B72"/>
    <w:rsid w:val="00CB44B0"/>
    <w:rsid w:val="00CB4A71"/>
    <w:rsid w:val="00CB5DFC"/>
    <w:rsid w:val="00CC20AB"/>
    <w:rsid w:val="00CC30A4"/>
    <w:rsid w:val="00CC719E"/>
    <w:rsid w:val="00CD0D00"/>
    <w:rsid w:val="00CD5331"/>
    <w:rsid w:val="00CD667F"/>
    <w:rsid w:val="00CD69F0"/>
    <w:rsid w:val="00CE020B"/>
    <w:rsid w:val="00CE45E7"/>
    <w:rsid w:val="00CE6721"/>
    <w:rsid w:val="00CF49D1"/>
    <w:rsid w:val="00D01470"/>
    <w:rsid w:val="00D0157F"/>
    <w:rsid w:val="00D058C2"/>
    <w:rsid w:val="00D06BFB"/>
    <w:rsid w:val="00D07BAC"/>
    <w:rsid w:val="00D13F86"/>
    <w:rsid w:val="00D16AEE"/>
    <w:rsid w:val="00D209B2"/>
    <w:rsid w:val="00D214AD"/>
    <w:rsid w:val="00D217AF"/>
    <w:rsid w:val="00D2355D"/>
    <w:rsid w:val="00D272E1"/>
    <w:rsid w:val="00D33E52"/>
    <w:rsid w:val="00D42257"/>
    <w:rsid w:val="00D429CF"/>
    <w:rsid w:val="00D52505"/>
    <w:rsid w:val="00D53FBA"/>
    <w:rsid w:val="00D6099E"/>
    <w:rsid w:val="00D60D61"/>
    <w:rsid w:val="00D60F52"/>
    <w:rsid w:val="00D62D47"/>
    <w:rsid w:val="00D63B79"/>
    <w:rsid w:val="00D63ECB"/>
    <w:rsid w:val="00D67B58"/>
    <w:rsid w:val="00D70170"/>
    <w:rsid w:val="00D72B0F"/>
    <w:rsid w:val="00D745DC"/>
    <w:rsid w:val="00D7551F"/>
    <w:rsid w:val="00D778D5"/>
    <w:rsid w:val="00D81605"/>
    <w:rsid w:val="00D82249"/>
    <w:rsid w:val="00D83B1D"/>
    <w:rsid w:val="00D85522"/>
    <w:rsid w:val="00DA42D7"/>
    <w:rsid w:val="00DA7FD0"/>
    <w:rsid w:val="00DB6697"/>
    <w:rsid w:val="00DB6865"/>
    <w:rsid w:val="00DB7138"/>
    <w:rsid w:val="00DC2513"/>
    <w:rsid w:val="00DC2F46"/>
    <w:rsid w:val="00DC4B9E"/>
    <w:rsid w:val="00DD0C88"/>
    <w:rsid w:val="00DD1793"/>
    <w:rsid w:val="00DD6BD8"/>
    <w:rsid w:val="00DE00D9"/>
    <w:rsid w:val="00DE2009"/>
    <w:rsid w:val="00DE2B1B"/>
    <w:rsid w:val="00DF0862"/>
    <w:rsid w:val="00DF4861"/>
    <w:rsid w:val="00DF76F1"/>
    <w:rsid w:val="00DF7FFD"/>
    <w:rsid w:val="00E00B8D"/>
    <w:rsid w:val="00E00D8D"/>
    <w:rsid w:val="00E03272"/>
    <w:rsid w:val="00E0385A"/>
    <w:rsid w:val="00E15BBB"/>
    <w:rsid w:val="00E17D28"/>
    <w:rsid w:val="00E22025"/>
    <w:rsid w:val="00E22082"/>
    <w:rsid w:val="00E3032E"/>
    <w:rsid w:val="00E30993"/>
    <w:rsid w:val="00E30E47"/>
    <w:rsid w:val="00E3152B"/>
    <w:rsid w:val="00E377E0"/>
    <w:rsid w:val="00E40D03"/>
    <w:rsid w:val="00E41BBB"/>
    <w:rsid w:val="00E4317B"/>
    <w:rsid w:val="00E46292"/>
    <w:rsid w:val="00E47EA9"/>
    <w:rsid w:val="00E50B06"/>
    <w:rsid w:val="00E54CD2"/>
    <w:rsid w:val="00E5571D"/>
    <w:rsid w:val="00E56822"/>
    <w:rsid w:val="00E56942"/>
    <w:rsid w:val="00E62F42"/>
    <w:rsid w:val="00E71C54"/>
    <w:rsid w:val="00E733D2"/>
    <w:rsid w:val="00E74F73"/>
    <w:rsid w:val="00E762B2"/>
    <w:rsid w:val="00E80DA4"/>
    <w:rsid w:val="00E82D99"/>
    <w:rsid w:val="00E85AA6"/>
    <w:rsid w:val="00E861D5"/>
    <w:rsid w:val="00E9032A"/>
    <w:rsid w:val="00E911BF"/>
    <w:rsid w:val="00E93DB6"/>
    <w:rsid w:val="00E95DB6"/>
    <w:rsid w:val="00E9761D"/>
    <w:rsid w:val="00E97E6E"/>
    <w:rsid w:val="00EB05CF"/>
    <w:rsid w:val="00EB5514"/>
    <w:rsid w:val="00EB61D1"/>
    <w:rsid w:val="00EC22E1"/>
    <w:rsid w:val="00EC2E14"/>
    <w:rsid w:val="00EC349E"/>
    <w:rsid w:val="00ED071F"/>
    <w:rsid w:val="00ED19E3"/>
    <w:rsid w:val="00ED2E67"/>
    <w:rsid w:val="00ED4BB3"/>
    <w:rsid w:val="00ED6E78"/>
    <w:rsid w:val="00EE0041"/>
    <w:rsid w:val="00EE26CD"/>
    <w:rsid w:val="00EE59D4"/>
    <w:rsid w:val="00EE76C7"/>
    <w:rsid w:val="00EF3029"/>
    <w:rsid w:val="00EF4A1D"/>
    <w:rsid w:val="00EF4CBC"/>
    <w:rsid w:val="00EF7F89"/>
    <w:rsid w:val="00F04D6B"/>
    <w:rsid w:val="00F04EAC"/>
    <w:rsid w:val="00F060F0"/>
    <w:rsid w:val="00F07261"/>
    <w:rsid w:val="00F0734D"/>
    <w:rsid w:val="00F10897"/>
    <w:rsid w:val="00F114CF"/>
    <w:rsid w:val="00F1621D"/>
    <w:rsid w:val="00F1756A"/>
    <w:rsid w:val="00F17F78"/>
    <w:rsid w:val="00F2241E"/>
    <w:rsid w:val="00F253D7"/>
    <w:rsid w:val="00F30898"/>
    <w:rsid w:val="00F3116D"/>
    <w:rsid w:val="00F40330"/>
    <w:rsid w:val="00F4257F"/>
    <w:rsid w:val="00F442D6"/>
    <w:rsid w:val="00F45176"/>
    <w:rsid w:val="00F5401A"/>
    <w:rsid w:val="00F54CCD"/>
    <w:rsid w:val="00F632AF"/>
    <w:rsid w:val="00F63A91"/>
    <w:rsid w:val="00F63EF0"/>
    <w:rsid w:val="00F72F55"/>
    <w:rsid w:val="00F811D8"/>
    <w:rsid w:val="00F92E4D"/>
    <w:rsid w:val="00FA0595"/>
    <w:rsid w:val="00FA36EF"/>
    <w:rsid w:val="00FA4EAD"/>
    <w:rsid w:val="00FA78CA"/>
    <w:rsid w:val="00FB49C4"/>
    <w:rsid w:val="00FB545A"/>
    <w:rsid w:val="00FB687A"/>
    <w:rsid w:val="00FC33F2"/>
    <w:rsid w:val="00FC3453"/>
    <w:rsid w:val="00FD650A"/>
    <w:rsid w:val="00FE508A"/>
    <w:rsid w:val="00FE60B7"/>
    <w:rsid w:val="00FE665D"/>
    <w:rsid w:val="00FE7E10"/>
    <w:rsid w:val="00FF22C8"/>
    <w:rsid w:val="00FF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67E4"/>
    <w:pPr>
      <w:spacing w:after="0" w:line="240" w:lineRule="auto"/>
    </w:pPr>
  </w:style>
  <w:style w:type="paragraph" w:styleId="1">
    <w:name w:val="heading 1"/>
    <w:basedOn w:val="a0"/>
    <w:next w:val="a0"/>
    <w:link w:val="11"/>
    <w:qFormat/>
    <w:rsid w:val="00912E34"/>
    <w:pPr>
      <w:keepNext/>
      <w:keepLines/>
      <w:numPr>
        <w:numId w:val="1"/>
      </w:numPr>
      <w:spacing w:before="120" w:after="120"/>
      <w:jc w:val="center"/>
      <w:outlineLvl w:val="0"/>
    </w:pPr>
    <w:rPr>
      <w:rFonts w:ascii="Times New Roman" w:eastAsia="Times New Roman" w:hAnsi="Times New Roman" w:cs="Times New Roman"/>
      <w:b/>
      <w:bCs/>
      <w:caps/>
      <w:sz w:val="24"/>
      <w:szCs w:val="28"/>
      <w:lang w:val="x-none" w:eastAsia="ar-SA"/>
    </w:rPr>
  </w:style>
  <w:style w:type="paragraph" w:styleId="2">
    <w:name w:val="heading 2"/>
    <w:basedOn w:val="a0"/>
    <w:next w:val="a0"/>
    <w:link w:val="20"/>
    <w:qFormat/>
    <w:rsid w:val="00912E34"/>
    <w:pPr>
      <w:keepNext/>
      <w:spacing w:before="240" w:after="60"/>
      <w:outlineLvl w:val="1"/>
    </w:pPr>
    <w:rPr>
      <w:rFonts w:ascii="Arial" w:eastAsia="Times New Roman" w:hAnsi="Arial" w:cs="Arial"/>
      <w:b/>
      <w:bCs/>
      <w:i/>
      <w:iCs/>
      <w:sz w:val="28"/>
      <w:szCs w:val="28"/>
      <w:lang w:eastAsia="ar-SA"/>
    </w:rPr>
  </w:style>
  <w:style w:type="paragraph" w:styleId="3">
    <w:name w:val="heading 3"/>
    <w:basedOn w:val="a0"/>
    <w:next w:val="a0"/>
    <w:link w:val="30"/>
    <w:qFormat/>
    <w:rsid w:val="00912E34"/>
    <w:pPr>
      <w:keepNext/>
      <w:outlineLvl w:val="2"/>
    </w:pPr>
    <w:rPr>
      <w:rFonts w:ascii="Arial" w:eastAsia="Times New Roman" w:hAnsi="Arial" w:cs="Arial"/>
      <w:b/>
      <w:bCs/>
      <w:sz w:val="20"/>
      <w:szCs w:val="20"/>
      <w:lang w:eastAsia="ar-SA"/>
    </w:rPr>
  </w:style>
  <w:style w:type="paragraph" w:styleId="4">
    <w:name w:val="heading 4"/>
    <w:basedOn w:val="a0"/>
    <w:next w:val="a0"/>
    <w:link w:val="40"/>
    <w:qFormat/>
    <w:rsid w:val="00912E34"/>
    <w:pPr>
      <w:keepNext/>
      <w:keepLines/>
      <w:spacing w:before="200" w:line="276" w:lineRule="auto"/>
      <w:outlineLvl w:val="3"/>
    </w:pPr>
    <w:rPr>
      <w:rFonts w:ascii="Cambria" w:eastAsia="Times New Roman" w:hAnsi="Cambria" w:cs="Cambria"/>
      <w:b/>
      <w:bCs/>
      <w:i/>
      <w:iCs/>
      <w:color w:val="4F81BD"/>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912E34"/>
    <w:rPr>
      <w:rFonts w:ascii="Times New Roman" w:eastAsia="Times New Roman" w:hAnsi="Times New Roman" w:cs="Times New Roman"/>
      <w:b/>
      <w:bCs/>
      <w:caps/>
      <w:sz w:val="24"/>
      <w:szCs w:val="28"/>
      <w:lang w:val="x-none" w:eastAsia="ar-SA"/>
    </w:rPr>
  </w:style>
  <w:style w:type="character" w:customStyle="1" w:styleId="20">
    <w:name w:val="Заголовок 2 Знак"/>
    <w:basedOn w:val="a1"/>
    <w:link w:val="2"/>
    <w:rsid w:val="00912E34"/>
    <w:rPr>
      <w:rFonts w:ascii="Arial" w:eastAsia="Times New Roman" w:hAnsi="Arial" w:cs="Arial"/>
      <w:b/>
      <w:bCs/>
      <w:i/>
      <w:iCs/>
      <w:sz w:val="28"/>
      <w:szCs w:val="28"/>
      <w:lang w:eastAsia="ar-SA"/>
    </w:rPr>
  </w:style>
  <w:style w:type="character" w:customStyle="1" w:styleId="30">
    <w:name w:val="Заголовок 3 Знак"/>
    <w:basedOn w:val="a1"/>
    <w:link w:val="3"/>
    <w:rsid w:val="00912E34"/>
    <w:rPr>
      <w:rFonts w:ascii="Arial" w:eastAsia="Times New Roman" w:hAnsi="Arial" w:cs="Arial"/>
      <w:b/>
      <w:bCs/>
      <w:sz w:val="20"/>
      <w:szCs w:val="20"/>
      <w:lang w:eastAsia="ar-SA"/>
    </w:rPr>
  </w:style>
  <w:style w:type="character" w:customStyle="1" w:styleId="40">
    <w:name w:val="Заголовок 4 Знак"/>
    <w:basedOn w:val="a1"/>
    <w:link w:val="4"/>
    <w:rsid w:val="00912E34"/>
    <w:rPr>
      <w:rFonts w:ascii="Cambria" w:eastAsia="Times New Roman" w:hAnsi="Cambria" w:cs="Cambria"/>
      <w:b/>
      <w:bCs/>
      <w:i/>
      <w:iCs/>
      <w:color w:val="4F81BD"/>
      <w:lang w:eastAsia="ar-SA"/>
    </w:rPr>
  </w:style>
  <w:style w:type="numbering" w:customStyle="1" w:styleId="12">
    <w:name w:val="Нет списка1"/>
    <w:next w:val="a3"/>
    <w:uiPriority w:val="99"/>
    <w:semiHidden/>
    <w:unhideWhenUsed/>
    <w:rsid w:val="00912E34"/>
  </w:style>
  <w:style w:type="character" w:customStyle="1" w:styleId="WW8Num1z0">
    <w:name w:val="WW8Num1z0"/>
    <w:rsid w:val="00912E34"/>
    <w:rPr>
      <w:rFonts w:ascii="Symbol" w:hAnsi="Symbol" w:cs="Symbol" w:hint="default"/>
    </w:rPr>
  </w:style>
  <w:style w:type="character" w:customStyle="1" w:styleId="WW8Num1z1">
    <w:name w:val="WW8Num1z1"/>
    <w:rsid w:val="00912E34"/>
  </w:style>
  <w:style w:type="character" w:customStyle="1" w:styleId="WW8Num1z2">
    <w:name w:val="WW8Num1z2"/>
    <w:rsid w:val="00912E34"/>
  </w:style>
  <w:style w:type="character" w:customStyle="1" w:styleId="WW8Num1z3">
    <w:name w:val="WW8Num1z3"/>
    <w:rsid w:val="00912E34"/>
  </w:style>
  <w:style w:type="character" w:customStyle="1" w:styleId="WW8Num1z4">
    <w:name w:val="WW8Num1z4"/>
    <w:rsid w:val="00912E34"/>
  </w:style>
  <w:style w:type="character" w:customStyle="1" w:styleId="WW8Num1z5">
    <w:name w:val="WW8Num1z5"/>
    <w:rsid w:val="00912E34"/>
  </w:style>
  <w:style w:type="character" w:customStyle="1" w:styleId="WW8Num1z6">
    <w:name w:val="WW8Num1z6"/>
    <w:rsid w:val="00912E34"/>
  </w:style>
  <w:style w:type="character" w:customStyle="1" w:styleId="WW8Num1z7">
    <w:name w:val="WW8Num1z7"/>
    <w:rsid w:val="00912E34"/>
  </w:style>
  <w:style w:type="character" w:customStyle="1" w:styleId="WW8Num1z8">
    <w:name w:val="WW8Num1z8"/>
    <w:rsid w:val="00912E34"/>
  </w:style>
  <w:style w:type="character" w:customStyle="1" w:styleId="WW8Num2z0">
    <w:name w:val="WW8Num2z0"/>
    <w:rsid w:val="00912E34"/>
    <w:rPr>
      <w:rFonts w:ascii="Times New Roman" w:eastAsia="TimesNewRomanPSMT" w:hAnsi="Times New Roman" w:cs="Times New Roman"/>
      <w:color w:val="0084D1"/>
      <w:sz w:val="24"/>
      <w:szCs w:val="24"/>
    </w:rPr>
  </w:style>
  <w:style w:type="character" w:customStyle="1" w:styleId="WW8Num2z1">
    <w:name w:val="WW8Num2z1"/>
    <w:rsid w:val="00912E34"/>
  </w:style>
  <w:style w:type="character" w:customStyle="1" w:styleId="WW8Num2z2">
    <w:name w:val="WW8Num2z2"/>
    <w:rsid w:val="00912E34"/>
  </w:style>
  <w:style w:type="character" w:customStyle="1" w:styleId="WW8Num2z3">
    <w:name w:val="WW8Num2z3"/>
    <w:rsid w:val="00912E34"/>
  </w:style>
  <w:style w:type="character" w:customStyle="1" w:styleId="WW8Num2z4">
    <w:name w:val="WW8Num2z4"/>
    <w:rsid w:val="00912E34"/>
  </w:style>
  <w:style w:type="character" w:customStyle="1" w:styleId="WW8Num2z5">
    <w:name w:val="WW8Num2z5"/>
    <w:rsid w:val="00912E34"/>
  </w:style>
  <w:style w:type="character" w:customStyle="1" w:styleId="WW8Num2z6">
    <w:name w:val="WW8Num2z6"/>
    <w:rsid w:val="00912E34"/>
  </w:style>
  <w:style w:type="character" w:customStyle="1" w:styleId="WW8Num2z7">
    <w:name w:val="WW8Num2z7"/>
    <w:rsid w:val="00912E34"/>
  </w:style>
  <w:style w:type="character" w:customStyle="1" w:styleId="WW8Num2z8">
    <w:name w:val="WW8Num2z8"/>
    <w:rsid w:val="00912E34"/>
  </w:style>
  <w:style w:type="character" w:customStyle="1" w:styleId="WW8Num3z0">
    <w:name w:val="WW8Num3z0"/>
    <w:rsid w:val="00912E34"/>
    <w:rPr>
      <w:color w:val="000000"/>
    </w:rPr>
  </w:style>
  <w:style w:type="character" w:customStyle="1" w:styleId="WW8Num3z1">
    <w:name w:val="WW8Num3z1"/>
    <w:rsid w:val="00912E34"/>
    <w:rPr>
      <w:rFonts w:hint="default"/>
    </w:rPr>
  </w:style>
  <w:style w:type="character" w:customStyle="1" w:styleId="WW8Num4z0">
    <w:name w:val="WW8Num4z0"/>
    <w:rsid w:val="00912E34"/>
    <w:rPr>
      <w:rFonts w:ascii="Symbol" w:hAnsi="Symbol" w:cs="Times New Roman"/>
      <w:color w:val="000000"/>
      <w:lang w:val="x-none"/>
    </w:rPr>
  </w:style>
  <w:style w:type="character" w:customStyle="1" w:styleId="WW8Num5z0">
    <w:name w:val="WW8Num5z0"/>
    <w:rsid w:val="00912E34"/>
    <w:rPr>
      <w:rFonts w:ascii="Times New Roman" w:eastAsia="TimesNewRomanPSMT" w:hAnsi="Times New Roman" w:cs="Times New Roman" w:hint="default"/>
      <w:color w:val="000000"/>
      <w:sz w:val="28"/>
      <w:szCs w:val="28"/>
      <w:lang w:val="x-none"/>
    </w:rPr>
  </w:style>
  <w:style w:type="character" w:customStyle="1" w:styleId="WW8Num6z0">
    <w:name w:val="WW8Num6z0"/>
    <w:rsid w:val="00912E34"/>
    <w:rPr>
      <w:rFonts w:eastAsia="Calibri"/>
      <w:color w:val="000000"/>
      <w:sz w:val="24"/>
      <w:szCs w:val="24"/>
      <w:lang w:val="x-none"/>
    </w:rPr>
  </w:style>
  <w:style w:type="character" w:customStyle="1" w:styleId="WW8Num7z0">
    <w:name w:val="WW8Num7z0"/>
    <w:rsid w:val="00912E34"/>
  </w:style>
  <w:style w:type="character" w:customStyle="1" w:styleId="WW8Num3z2">
    <w:name w:val="WW8Num3z2"/>
    <w:rsid w:val="00912E34"/>
  </w:style>
  <w:style w:type="character" w:customStyle="1" w:styleId="WW8Num3z3">
    <w:name w:val="WW8Num3z3"/>
    <w:rsid w:val="00912E34"/>
  </w:style>
  <w:style w:type="character" w:customStyle="1" w:styleId="WW8Num3z4">
    <w:name w:val="WW8Num3z4"/>
    <w:rsid w:val="00912E34"/>
  </w:style>
  <w:style w:type="character" w:customStyle="1" w:styleId="WW8Num3z5">
    <w:name w:val="WW8Num3z5"/>
    <w:rsid w:val="00912E34"/>
  </w:style>
  <w:style w:type="character" w:customStyle="1" w:styleId="WW8Num3z6">
    <w:name w:val="WW8Num3z6"/>
    <w:rsid w:val="00912E34"/>
  </w:style>
  <w:style w:type="character" w:customStyle="1" w:styleId="WW8Num3z7">
    <w:name w:val="WW8Num3z7"/>
    <w:rsid w:val="00912E34"/>
  </w:style>
  <w:style w:type="character" w:customStyle="1" w:styleId="WW8Num3z8">
    <w:name w:val="WW8Num3z8"/>
    <w:rsid w:val="00912E34"/>
  </w:style>
  <w:style w:type="character" w:customStyle="1" w:styleId="WW8Num4z1">
    <w:name w:val="WW8Num4z1"/>
    <w:rsid w:val="00912E34"/>
    <w:rPr>
      <w:rFonts w:ascii="Courier New" w:hAnsi="Courier New" w:cs="Courier New"/>
    </w:rPr>
  </w:style>
  <w:style w:type="character" w:customStyle="1" w:styleId="WW8Num4z2">
    <w:name w:val="WW8Num4z2"/>
    <w:rsid w:val="00912E34"/>
    <w:rPr>
      <w:rFonts w:eastAsia="Times New Roman"/>
      <w:b w:val="0"/>
      <w:bCs w:val="0"/>
      <w:i w:val="0"/>
      <w:iCs w:val="0"/>
      <w:strike w:val="0"/>
      <w:dstrike w:val="0"/>
      <w:color w:val="579D1C"/>
      <w:position w:val="0"/>
      <w:sz w:val="24"/>
      <w:vertAlign w:val="baseline"/>
    </w:rPr>
  </w:style>
  <w:style w:type="character" w:customStyle="1" w:styleId="WW8Num4z3">
    <w:name w:val="WW8Num4z3"/>
    <w:rsid w:val="00912E34"/>
  </w:style>
  <w:style w:type="character" w:customStyle="1" w:styleId="WW8Num4z4">
    <w:name w:val="WW8Num4z4"/>
    <w:rsid w:val="00912E34"/>
  </w:style>
  <w:style w:type="character" w:customStyle="1" w:styleId="WW8Num4z5">
    <w:name w:val="WW8Num4z5"/>
    <w:rsid w:val="00912E34"/>
  </w:style>
  <w:style w:type="character" w:customStyle="1" w:styleId="WW8Num4z6">
    <w:name w:val="WW8Num4z6"/>
    <w:rsid w:val="00912E34"/>
  </w:style>
  <w:style w:type="character" w:customStyle="1" w:styleId="WW8Num4z7">
    <w:name w:val="WW8Num4z7"/>
    <w:rsid w:val="00912E34"/>
  </w:style>
  <w:style w:type="character" w:customStyle="1" w:styleId="WW8Num4z8">
    <w:name w:val="WW8Num4z8"/>
    <w:rsid w:val="00912E34"/>
  </w:style>
  <w:style w:type="character" w:customStyle="1" w:styleId="WW8Num5z1">
    <w:name w:val="WW8Num5z1"/>
    <w:rsid w:val="00912E34"/>
    <w:rPr>
      <w:rFonts w:ascii="Courier New" w:hAnsi="Courier New" w:cs="Courier New"/>
    </w:rPr>
  </w:style>
  <w:style w:type="character" w:customStyle="1" w:styleId="WW8Num8z0">
    <w:name w:val="WW8Num8z0"/>
    <w:rsid w:val="00912E34"/>
    <w:rPr>
      <w:rFonts w:hint="default"/>
      <w:b w:val="0"/>
      <w:bCs w:val="0"/>
      <w:i w:val="0"/>
      <w:iCs w:val="0"/>
      <w:caps w:val="0"/>
      <w:smallCaps w:val="0"/>
      <w:strike w:val="0"/>
      <w:dstrike w:val="0"/>
      <w:vanish w:val="0"/>
      <w:color w:val="000000"/>
      <w:spacing w:val="0"/>
      <w:kern w:val="1"/>
      <w:position w:val="0"/>
      <w:sz w:val="24"/>
      <w:szCs w:val="22"/>
      <w:u w:val="none"/>
      <w:vertAlign w:val="baseline"/>
      <w:em w:val="none"/>
    </w:rPr>
  </w:style>
  <w:style w:type="character" w:customStyle="1" w:styleId="WW8Num9z0">
    <w:name w:val="WW8Num9z0"/>
    <w:rsid w:val="00912E34"/>
    <w:rPr>
      <w:rFonts w:ascii="OpenSymbol" w:hAnsi="OpenSymbol" w:cs="OpenSymbol"/>
      <w:szCs w:val="22"/>
    </w:rPr>
  </w:style>
  <w:style w:type="character" w:customStyle="1" w:styleId="WW8Num10z0">
    <w:name w:val="WW8Num10z0"/>
    <w:rsid w:val="00912E34"/>
    <w:rPr>
      <w:rFonts w:ascii="OpenSymbol" w:hAnsi="OpenSymbol" w:cs="OpenSymbol"/>
      <w:sz w:val="28"/>
      <w:szCs w:val="22"/>
    </w:rPr>
  </w:style>
  <w:style w:type="character" w:customStyle="1" w:styleId="WW8Num10z1">
    <w:name w:val="WW8Num10z1"/>
    <w:rsid w:val="00912E34"/>
    <w:rPr>
      <w:rFonts w:ascii="Courier New" w:hAnsi="Courier New" w:cs="Courier New" w:hint="default"/>
    </w:rPr>
  </w:style>
  <w:style w:type="character" w:customStyle="1" w:styleId="WW8Num10z2">
    <w:name w:val="WW8Num10z2"/>
    <w:rsid w:val="00912E34"/>
    <w:rPr>
      <w:rFonts w:ascii="Wingdings" w:hAnsi="Wingdings" w:cs="Wingdings" w:hint="default"/>
    </w:rPr>
  </w:style>
  <w:style w:type="character" w:customStyle="1" w:styleId="WW8Num11z0">
    <w:name w:val="WW8Num11z0"/>
    <w:rsid w:val="00912E34"/>
    <w:rPr>
      <w:rFonts w:hint="default"/>
    </w:rPr>
  </w:style>
  <w:style w:type="character" w:customStyle="1" w:styleId="WW8Num11z1">
    <w:name w:val="WW8Num11z1"/>
    <w:rsid w:val="00912E34"/>
    <w:rPr>
      <w:rFonts w:ascii="Times New Roman" w:hAnsi="Times New Roman" w:cs="Times New Roman" w:hint="default"/>
    </w:rPr>
  </w:style>
  <w:style w:type="character" w:customStyle="1" w:styleId="WW8Num11z2">
    <w:name w:val="WW8Num11z2"/>
    <w:rsid w:val="00912E34"/>
    <w:rPr>
      <w:rFonts w:ascii="Symbol" w:eastAsia="TimesNewRomanPSMT" w:hAnsi="Symbol" w:cs="Symbol" w:hint="default"/>
      <w:color w:val="0084D1"/>
    </w:rPr>
  </w:style>
  <w:style w:type="character" w:customStyle="1" w:styleId="WW8Num11z3">
    <w:name w:val="WW8Num11z3"/>
    <w:rsid w:val="00912E34"/>
  </w:style>
  <w:style w:type="character" w:customStyle="1" w:styleId="WW8Num11z4">
    <w:name w:val="WW8Num11z4"/>
    <w:rsid w:val="00912E34"/>
  </w:style>
  <w:style w:type="character" w:customStyle="1" w:styleId="WW8Num11z5">
    <w:name w:val="WW8Num11z5"/>
    <w:rsid w:val="00912E34"/>
  </w:style>
  <w:style w:type="character" w:customStyle="1" w:styleId="WW8Num11z6">
    <w:name w:val="WW8Num11z6"/>
    <w:rsid w:val="00912E34"/>
  </w:style>
  <w:style w:type="character" w:customStyle="1" w:styleId="WW8Num11z7">
    <w:name w:val="WW8Num11z7"/>
    <w:rsid w:val="00912E34"/>
  </w:style>
  <w:style w:type="character" w:customStyle="1" w:styleId="WW8Num11z8">
    <w:name w:val="WW8Num11z8"/>
    <w:rsid w:val="00912E34"/>
  </w:style>
  <w:style w:type="character" w:customStyle="1" w:styleId="WW8Num12z0">
    <w:name w:val="WW8Num12z0"/>
    <w:rsid w:val="00912E34"/>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2z1">
    <w:name w:val="WW8Num12z1"/>
    <w:rsid w:val="00912E34"/>
    <w:rPr>
      <w:rFonts w:hint="default"/>
    </w:rPr>
  </w:style>
  <w:style w:type="character" w:customStyle="1" w:styleId="WW8Num12z2">
    <w:name w:val="WW8Num12z2"/>
    <w:rsid w:val="00912E34"/>
  </w:style>
  <w:style w:type="character" w:customStyle="1" w:styleId="WW8Num12z3">
    <w:name w:val="WW8Num12z3"/>
    <w:rsid w:val="00912E34"/>
  </w:style>
  <w:style w:type="character" w:customStyle="1" w:styleId="WW8Num12z4">
    <w:name w:val="WW8Num12z4"/>
    <w:rsid w:val="00912E34"/>
  </w:style>
  <w:style w:type="character" w:customStyle="1" w:styleId="WW8Num12z5">
    <w:name w:val="WW8Num12z5"/>
    <w:rsid w:val="00912E34"/>
  </w:style>
  <w:style w:type="character" w:customStyle="1" w:styleId="WW8Num12z6">
    <w:name w:val="WW8Num12z6"/>
    <w:rsid w:val="00912E34"/>
  </w:style>
  <w:style w:type="character" w:customStyle="1" w:styleId="WW8Num12z7">
    <w:name w:val="WW8Num12z7"/>
    <w:rsid w:val="00912E34"/>
  </w:style>
  <w:style w:type="character" w:customStyle="1" w:styleId="WW8Num12z8">
    <w:name w:val="WW8Num12z8"/>
    <w:rsid w:val="00912E34"/>
  </w:style>
  <w:style w:type="character" w:customStyle="1" w:styleId="31">
    <w:name w:val="Основной шрифт абзаца3"/>
    <w:rsid w:val="00912E34"/>
  </w:style>
  <w:style w:type="character" w:styleId="a4">
    <w:name w:val="Hyperlink"/>
    <w:rsid w:val="005274E5"/>
    <w:rPr>
      <w:color w:val="0000FF"/>
      <w:u w:val="single"/>
    </w:rPr>
  </w:style>
  <w:style w:type="character" w:customStyle="1" w:styleId="a5">
    <w:name w:val="Абзац списка Знак"/>
    <w:rsid w:val="00912E34"/>
    <w:rPr>
      <w:rFonts w:ascii="Calibri" w:eastAsia="Calibri" w:hAnsi="Calibri" w:cs="Calibri"/>
      <w:sz w:val="22"/>
      <w:szCs w:val="22"/>
      <w:lang w:val="ru-RU" w:eastAsia="ar-SA" w:bidi="ar-SA"/>
    </w:rPr>
  </w:style>
  <w:style w:type="character" w:customStyle="1" w:styleId="a6">
    <w:name w:val="Списки Знак"/>
    <w:rsid w:val="00912E34"/>
    <w:rPr>
      <w:rFonts w:eastAsia="Calibri"/>
      <w:sz w:val="28"/>
      <w:szCs w:val="28"/>
      <w:lang w:val="x-none" w:eastAsia="ar-SA" w:bidi="ar-SA"/>
    </w:rPr>
  </w:style>
  <w:style w:type="character" w:customStyle="1" w:styleId="WW8Num9z1">
    <w:name w:val="WW8Num9z1"/>
    <w:rsid w:val="00912E34"/>
  </w:style>
  <w:style w:type="character" w:customStyle="1" w:styleId="WW8Num9z2">
    <w:name w:val="WW8Num9z2"/>
    <w:rsid w:val="00912E34"/>
  </w:style>
  <w:style w:type="character" w:customStyle="1" w:styleId="WW8Num6z1">
    <w:name w:val="WW8Num6z1"/>
    <w:rsid w:val="00912E34"/>
  </w:style>
  <w:style w:type="character" w:customStyle="1" w:styleId="WW8Num6z2">
    <w:name w:val="WW8Num6z2"/>
    <w:rsid w:val="00912E34"/>
  </w:style>
  <w:style w:type="character" w:customStyle="1" w:styleId="WW8Num6z3">
    <w:name w:val="WW8Num6z3"/>
    <w:rsid w:val="00912E34"/>
  </w:style>
  <w:style w:type="character" w:customStyle="1" w:styleId="WW8Num6z4">
    <w:name w:val="WW8Num6z4"/>
    <w:rsid w:val="00912E34"/>
  </w:style>
  <w:style w:type="character" w:customStyle="1" w:styleId="WW8Num6z5">
    <w:name w:val="WW8Num6z5"/>
    <w:rsid w:val="00912E34"/>
  </w:style>
  <w:style w:type="character" w:customStyle="1" w:styleId="WW8Num6z6">
    <w:name w:val="WW8Num6z6"/>
    <w:rsid w:val="00912E34"/>
  </w:style>
  <w:style w:type="character" w:customStyle="1" w:styleId="WW8Num6z7">
    <w:name w:val="WW8Num6z7"/>
    <w:rsid w:val="00912E34"/>
  </w:style>
  <w:style w:type="character" w:customStyle="1" w:styleId="WW8Num6z8">
    <w:name w:val="WW8Num6z8"/>
    <w:rsid w:val="00912E34"/>
  </w:style>
  <w:style w:type="character" w:customStyle="1" w:styleId="WW8Num7z1">
    <w:name w:val="WW8Num7z1"/>
    <w:rsid w:val="00912E34"/>
  </w:style>
  <w:style w:type="character" w:customStyle="1" w:styleId="WW8Num7z2">
    <w:name w:val="WW8Num7z2"/>
    <w:rsid w:val="00912E34"/>
  </w:style>
  <w:style w:type="character" w:customStyle="1" w:styleId="WW8Num7z3">
    <w:name w:val="WW8Num7z3"/>
    <w:rsid w:val="00912E34"/>
  </w:style>
  <w:style w:type="character" w:customStyle="1" w:styleId="WW8Num7z4">
    <w:name w:val="WW8Num7z4"/>
    <w:rsid w:val="00912E34"/>
  </w:style>
  <w:style w:type="character" w:customStyle="1" w:styleId="WW8Num7z5">
    <w:name w:val="WW8Num7z5"/>
    <w:rsid w:val="00912E34"/>
  </w:style>
  <w:style w:type="character" w:customStyle="1" w:styleId="WW8Num7z6">
    <w:name w:val="WW8Num7z6"/>
    <w:rsid w:val="00912E34"/>
  </w:style>
  <w:style w:type="character" w:customStyle="1" w:styleId="WW8Num7z7">
    <w:name w:val="WW8Num7z7"/>
    <w:rsid w:val="00912E34"/>
  </w:style>
  <w:style w:type="character" w:customStyle="1" w:styleId="WW8Num7z8">
    <w:name w:val="WW8Num7z8"/>
    <w:rsid w:val="00912E34"/>
  </w:style>
  <w:style w:type="character" w:customStyle="1" w:styleId="WW8Num8z1">
    <w:name w:val="WW8Num8z1"/>
    <w:rsid w:val="00912E34"/>
  </w:style>
  <w:style w:type="character" w:customStyle="1" w:styleId="WW8Num8z2">
    <w:name w:val="WW8Num8z2"/>
    <w:rsid w:val="00912E34"/>
  </w:style>
  <w:style w:type="character" w:customStyle="1" w:styleId="WW8Num8z3">
    <w:name w:val="WW8Num8z3"/>
    <w:rsid w:val="00912E34"/>
  </w:style>
  <w:style w:type="character" w:customStyle="1" w:styleId="WW8Num8z4">
    <w:name w:val="WW8Num8z4"/>
    <w:rsid w:val="00912E34"/>
  </w:style>
  <w:style w:type="character" w:customStyle="1" w:styleId="WW8Num8z5">
    <w:name w:val="WW8Num8z5"/>
    <w:rsid w:val="00912E34"/>
  </w:style>
  <w:style w:type="character" w:customStyle="1" w:styleId="WW8Num8z6">
    <w:name w:val="WW8Num8z6"/>
    <w:rsid w:val="00912E34"/>
  </w:style>
  <w:style w:type="character" w:customStyle="1" w:styleId="WW8Num8z7">
    <w:name w:val="WW8Num8z7"/>
    <w:rsid w:val="00912E34"/>
  </w:style>
  <w:style w:type="character" w:customStyle="1" w:styleId="WW8Num8z8">
    <w:name w:val="WW8Num8z8"/>
    <w:rsid w:val="00912E34"/>
  </w:style>
  <w:style w:type="character" w:customStyle="1" w:styleId="WW8Num9z3">
    <w:name w:val="WW8Num9z3"/>
    <w:rsid w:val="00912E34"/>
  </w:style>
  <w:style w:type="character" w:customStyle="1" w:styleId="WW8Num9z4">
    <w:name w:val="WW8Num9z4"/>
    <w:rsid w:val="00912E34"/>
  </w:style>
  <w:style w:type="character" w:customStyle="1" w:styleId="WW8Num9z5">
    <w:name w:val="WW8Num9z5"/>
    <w:rsid w:val="00912E34"/>
  </w:style>
  <w:style w:type="character" w:customStyle="1" w:styleId="WW8Num9z6">
    <w:name w:val="WW8Num9z6"/>
    <w:rsid w:val="00912E34"/>
  </w:style>
  <w:style w:type="character" w:customStyle="1" w:styleId="WW8Num9z7">
    <w:name w:val="WW8Num9z7"/>
    <w:rsid w:val="00912E34"/>
  </w:style>
  <w:style w:type="character" w:customStyle="1" w:styleId="WW8Num9z8">
    <w:name w:val="WW8Num9z8"/>
    <w:rsid w:val="00912E34"/>
  </w:style>
  <w:style w:type="character" w:customStyle="1" w:styleId="WW8Num10z3">
    <w:name w:val="WW8Num10z3"/>
    <w:rsid w:val="00912E34"/>
    <w:rPr>
      <w:rFonts w:ascii="Symbol" w:hAnsi="Symbol" w:cs="Symbol" w:hint="default"/>
    </w:rPr>
  </w:style>
  <w:style w:type="character" w:customStyle="1" w:styleId="WW8Num13z0">
    <w:name w:val="WW8Num13z0"/>
    <w:rsid w:val="00912E34"/>
    <w:rPr>
      <w:rFonts w:ascii="Symbol" w:hAnsi="Symbol" w:cs="Symbol" w:hint="default"/>
      <w:sz w:val="28"/>
      <w:szCs w:val="28"/>
    </w:rPr>
  </w:style>
  <w:style w:type="character" w:customStyle="1" w:styleId="WW8Num13z1">
    <w:name w:val="WW8Num13z1"/>
    <w:rsid w:val="00912E34"/>
    <w:rPr>
      <w:rFonts w:ascii="Courier New" w:hAnsi="Courier New" w:cs="Courier New" w:hint="default"/>
    </w:rPr>
  </w:style>
  <w:style w:type="character" w:customStyle="1" w:styleId="WW8Num13z2">
    <w:name w:val="WW8Num13z2"/>
    <w:rsid w:val="00912E34"/>
    <w:rPr>
      <w:rFonts w:ascii="Wingdings" w:hAnsi="Wingdings" w:cs="Wingdings" w:hint="default"/>
    </w:rPr>
  </w:style>
  <w:style w:type="character" w:customStyle="1" w:styleId="22">
    <w:name w:val="Основной шрифт абзаца2"/>
    <w:rsid w:val="00912E34"/>
  </w:style>
  <w:style w:type="character" w:customStyle="1" w:styleId="a7">
    <w:name w:val="Основной текст Знак"/>
    <w:rsid w:val="00912E34"/>
    <w:rPr>
      <w:rFonts w:ascii="Times New Roman" w:eastAsia="Calibri" w:hAnsi="Times New Roman" w:cs="Times New Roman"/>
      <w:sz w:val="20"/>
      <w:szCs w:val="20"/>
    </w:rPr>
  </w:style>
  <w:style w:type="character" w:customStyle="1" w:styleId="a8">
    <w:name w:val="Абзац Знак"/>
    <w:rsid w:val="00912E34"/>
    <w:rPr>
      <w:rFonts w:ascii="Times New Roman" w:eastAsia="Times New Roman" w:hAnsi="Times New Roman" w:cs="Times New Roman"/>
      <w:sz w:val="24"/>
      <w:szCs w:val="24"/>
    </w:rPr>
  </w:style>
  <w:style w:type="character" w:customStyle="1" w:styleId="13">
    <w:name w:val="Основной шрифт абзаца1"/>
    <w:rsid w:val="00912E34"/>
  </w:style>
  <w:style w:type="character" w:customStyle="1" w:styleId="a9">
    <w:name w:val="Верхний колонтитул Знак"/>
    <w:uiPriority w:val="99"/>
    <w:rsid w:val="00912E34"/>
    <w:rPr>
      <w:rFonts w:ascii="Times New Roman" w:eastAsia="Times New Roman" w:hAnsi="Times New Roman" w:cs="Times New Roman"/>
      <w:sz w:val="24"/>
      <w:szCs w:val="24"/>
    </w:rPr>
  </w:style>
  <w:style w:type="character" w:customStyle="1" w:styleId="aa">
    <w:name w:val="Нижний колонтитул Знак"/>
    <w:rsid w:val="00912E34"/>
    <w:rPr>
      <w:rFonts w:ascii="Times New Roman" w:eastAsia="Times New Roman" w:hAnsi="Times New Roman" w:cs="Times New Roman"/>
      <w:sz w:val="24"/>
      <w:szCs w:val="24"/>
    </w:rPr>
  </w:style>
  <w:style w:type="character" w:customStyle="1" w:styleId="ab">
    <w:name w:val="Текст выноски Знак"/>
    <w:rsid w:val="00912E34"/>
    <w:rPr>
      <w:rFonts w:ascii="Segoe UI" w:eastAsia="Times New Roman" w:hAnsi="Segoe UI" w:cs="Segoe UI"/>
      <w:sz w:val="18"/>
      <w:szCs w:val="18"/>
    </w:rPr>
  </w:style>
  <w:style w:type="character" w:customStyle="1" w:styleId="apple-converted-space">
    <w:name w:val="apple-converted-space"/>
    <w:basedOn w:val="22"/>
    <w:rsid w:val="00912E34"/>
  </w:style>
  <w:style w:type="character" w:customStyle="1" w:styleId="S0">
    <w:name w:val="S_Обычный Знак"/>
    <w:rsid w:val="00912E34"/>
    <w:rPr>
      <w:rFonts w:ascii="Arial" w:eastAsia="Times New Roman" w:hAnsi="Arial" w:cs="Arial"/>
      <w:sz w:val="24"/>
      <w:szCs w:val="24"/>
    </w:rPr>
  </w:style>
  <w:style w:type="character" w:customStyle="1" w:styleId="23">
    <w:name w:val="Название объекта Знак2"/>
    <w:rsid w:val="00912E34"/>
    <w:rPr>
      <w:rFonts w:ascii="Times New Roman" w:eastAsia="Times New Roman" w:hAnsi="Times New Roman" w:cs="Times New Roman"/>
      <w:bCs/>
      <w:sz w:val="24"/>
      <w:szCs w:val="28"/>
      <w:lang w:val="x-none"/>
    </w:rPr>
  </w:style>
  <w:style w:type="character" w:customStyle="1" w:styleId="ConsNonformat">
    <w:name w:val="ConsNonformat Знак"/>
    <w:rsid w:val="00912E34"/>
    <w:rPr>
      <w:rFonts w:ascii="Courier New" w:eastAsia="Times New Roman" w:hAnsi="Courier New" w:cs="Courier New"/>
      <w:sz w:val="20"/>
      <w:szCs w:val="20"/>
    </w:rPr>
  </w:style>
  <w:style w:type="character" w:styleId="ac">
    <w:name w:val="Strong"/>
    <w:qFormat/>
    <w:rsid w:val="00912E34"/>
    <w:rPr>
      <w:b/>
      <w:bCs/>
    </w:rPr>
  </w:style>
  <w:style w:type="character" w:customStyle="1" w:styleId="ad">
    <w:name w:val="Текст сноски Знак"/>
    <w:rsid w:val="00912E34"/>
    <w:rPr>
      <w:rFonts w:ascii="Arial" w:eastAsia="Times New Roman" w:hAnsi="Arial" w:cs="Arial"/>
      <w:sz w:val="20"/>
      <w:szCs w:val="20"/>
    </w:rPr>
  </w:style>
  <w:style w:type="character" w:customStyle="1" w:styleId="ae">
    <w:name w:val="Символ сноски"/>
    <w:rsid w:val="00912E34"/>
    <w:rPr>
      <w:vertAlign w:val="superscript"/>
    </w:rPr>
  </w:style>
  <w:style w:type="character" w:styleId="af">
    <w:name w:val="page number"/>
    <w:rsid w:val="00912E34"/>
  </w:style>
  <w:style w:type="character" w:customStyle="1" w:styleId="grame">
    <w:name w:val="grame"/>
    <w:rsid w:val="00912E34"/>
  </w:style>
  <w:style w:type="character" w:customStyle="1" w:styleId="af0">
    <w:name w:val="Текст Знак"/>
    <w:rsid w:val="00912E34"/>
    <w:rPr>
      <w:rFonts w:ascii="Courier New" w:eastAsia="Times New Roman" w:hAnsi="Courier New" w:cs="Courier New"/>
      <w:sz w:val="20"/>
      <w:szCs w:val="20"/>
    </w:rPr>
  </w:style>
  <w:style w:type="character" w:customStyle="1" w:styleId="spelle">
    <w:name w:val="spelle"/>
    <w:rsid w:val="00912E34"/>
  </w:style>
  <w:style w:type="character" w:customStyle="1" w:styleId="HTML">
    <w:name w:val="Стандартный HTML Знак"/>
    <w:rsid w:val="00912E34"/>
    <w:rPr>
      <w:rFonts w:ascii="Courier New" w:eastAsia="Times New Roman" w:hAnsi="Courier New" w:cs="Courier New"/>
      <w:color w:val="000000"/>
      <w:sz w:val="20"/>
      <w:szCs w:val="20"/>
    </w:rPr>
  </w:style>
  <w:style w:type="character" w:customStyle="1" w:styleId="f">
    <w:name w:val="f"/>
    <w:rsid w:val="00912E34"/>
  </w:style>
  <w:style w:type="character" w:customStyle="1" w:styleId="af1">
    <w:name w:val="Основной текст с отступом Знак"/>
    <w:rsid w:val="00912E34"/>
    <w:rPr>
      <w:rFonts w:ascii="Arial" w:eastAsia="Times New Roman" w:hAnsi="Arial" w:cs="Arial"/>
      <w:sz w:val="24"/>
      <w:szCs w:val="24"/>
    </w:rPr>
  </w:style>
  <w:style w:type="character" w:customStyle="1" w:styleId="24">
    <w:name w:val="Основной текст с отступом 2 Знак"/>
    <w:rsid w:val="00912E34"/>
    <w:rPr>
      <w:rFonts w:ascii="Arial" w:eastAsia="Times New Roman" w:hAnsi="Arial" w:cs="Arial"/>
      <w:sz w:val="24"/>
      <w:szCs w:val="24"/>
    </w:rPr>
  </w:style>
  <w:style w:type="character" w:customStyle="1" w:styleId="25">
    <w:name w:val="Основной текст 2 Знак"/>
    <w:rsid w:val="00912E34"/>
    <w:rPr>
      <w:rFonts w:ascii="Arial" w:eastAsia="Times New Roman" w:hAnsi="Arial" w:cs="Arial"/>
      <w:sz w:val="24"/>
      <w:szCs w:val="24"/>
    </w:rPr>
  </w:style>
  <w:style w:type="character" w:customStyle="1" w:styleId="S1">
    <w:name w:val="S_Маркированный Знак1"/>
    <w:rsid w:val="00912E34"/>
    <w:rPr>
      <w:sz w:val="24"/>
      <w:szCs w:val="24"/>
    </w:rPr>
  </w:style>
  <w:style w:type="character" w:customStyle="1" w:styleId="S2">
    <w:name w:val="S_Таблица Знак"/>
    <w:rsid w:val="00912E34"/>
    <w:rPr>
      <w:rFonts w:ascii="Arial" w:eastAsia="Times New Roman" w:hAnsi="Arial" w:cs="Arial"/>
      <w:color w:val="008000"/>
      <w:sz w:val="24"/>
      <w:szCs w:val="24"/>
    </w:rPr>
  </w:style>
  <w:style w:type="character" w:customStyle="1" w:styleId="S3">
    <w:name w:val="S_Обычный в таблице Знак"/>
    <w:rsid w:val="00912E34"/>
    <w:rPr>
      <w:sz w:val="24"/>
      <w:szCs w:val="24"/>
      <w:lang w:val="x-none"/>
    </w:rPr>
  </w:style>
  <w:style w:type="character" w:customStyle="1" w:styleId="af2">
    <w:name w:val="Текст примечания Знак"/>
    <w:rsid w:val="00912E34"/>
    <w:rPr>
      <w:rFonts w:ascii="Arial" w:eastAsia="Times New Roman" w:hAnsi="Arial" w:cs="Arial"/>
      <w:sz w:val="20"/>
      <w:szCs w:val="20"/>
    </w:rPr>
  </w:style>
  <w:style w:type="character" w:customStyle="1" w:styleId="32">
    <w:name w:val="Основной текст с отступом 3 Знак"/>
    <w:rsid w:val="00912E34"/>
    <w:rPr>
      <w:rFonts w:ascii="Arial" w:eastAsia="Times New Roman" w:hAnsi="Arial" w:cs="Arial"/>
      <w:sz w:val="16"/>
      <w:szCs w:val="16"/>
    </w:rPr>
  </w:style>
  <w:style w:type="character" w:customStyle="1" w:styleId="FontStyle11">
    <w:name w:val="Font Style11"/>
    <w:rsid w:val="00912E34"/>
    <w:rPr>
      <w:rFonts w:ascii="Times New Roman" w:hAnsi="Times New Roman" w:cs="Times New Roman"/>
      <w:sz w:val="26"/>
      <w:szCs w:val="26"/>
    </w:rPr>
  </w:style>
  <w:style w:type="character" w:customStyle="1" w:styleId="apple-style-span">
    <w:name w:val="apple-style-span"/>
    <w:rsid w:val="00912E34"/>
  </w:style>
  <w:style w:type="character" w:customStyle="1" w:styleId="text11">
    <w:name w:val="text11"/>
    <w:rsid w:val="00912E34"/>
    <w:rPr>
      <w:b/>
      <w:bCs/>
      <w:color w:val="333333"/>
      <w:sz w:val="20"/>
      <w:szCs w:val="20"/>
      <w:u w:val="single"/>
    </w:rPr>
  </w:style>
  <w:style w:type="character" w:customStyle="1" w:styleId="highlighthighlightactive">
    <w:name w:val="highlight highlight_active"/>
    <w:rsid w:val="00912E34"/>
  </w:style>
  <w:style w:type="character" w:customStyle="1" w:styleId="Normal">
    <w:name w:val="Normal Знак"/>
    <w:rsid w:val="00912E34"/>
    <w:rPr>
      <w:sz w:val="24"/>
      <w:szCs w:val="24"/>
      <w:lang w:val="ru-RU"/>
    </w:rPr>
  </w:style>
  <w:style w:type="character" w:customStyle="1" w:styleId="Normal10-022">
    <w:name w:val="Стиль Normal + 10 пт полужирный По центру Слева:  -02 см Справ...2 Знак"/>
    <w:rsid w:val="00912E34"/>
    <w:rPr>
      <w:rFonts w:ascii="Times New Roman" w:eastAsia="Times New Roman" w:hAnsi="Times New Roman" w:cs="Times New Roman"/>
      <w:b/>
      <w:bCs/>
      <w:sz w:val="24"/>
      <w:szCs w:val="24"/>
    </w:rPr>
  </w:style>
  <w:style w:type="character" w:customStyle="1" w:styleId="FontStyle88">
    <w:name w:val="Font Style88"/>
    <w:rsid w:val="00912E34"/>
    <w:rPr>
      <w:rFonts w:ascii="Times New Roman" w:hAnsi="Times New Roman" w:cs="Times New Roman"/>
      <w:sz w:val="22"/>
      <w:szCs w:val="22"/>
    </w:rPr>
  </w:style>
  <w:style w:type="character" w:styleId="af3">
    <w:name w:val="FollowedHyperlink"/>
    <w:rsid w:val="00912E34"/>
    <w:rPr>
      <w:color w:val="800080"/>
      <w:u w:val="single"/>
    </w:rPr>
  </w:style>
  <w:style w:type="character" w:customStyle="1" w:styleId="context">
    <w:name w:val="context"/>
    <w:rsid w:val="00912E34"/>
  </w:style>
  <w:style w:type="character" w:customStyle="1" w:styleId="contextcurrent">
    <w:name w:val="context_current"/>
    <w:rsid w:val="00912E34"/>
  </w:style>
  <w:style w:type="character" w:customStyle="1" w:styleId="af4">
    <w:name w:val="Цветовое выделение"/>
    <w:rsid w:val="00912E34"/>
    <w:rPr>
      <w:b/>
      <w:bCs/>
      <w:color w:val="000080"/>
      <w:sz w:val="20"/>
      <w:szCs w:val="20"/>
    </w:rPr>
  </w:style>
  <w:style w:type="character" w:customStyle="1" w:styleId="af5">
    <w:name w:val="Подзаголовок Знак"/>
    <w:rsid w:val="00912E34"/>
    <w:rPr>
      <w:rFonts w:ascii="Times New Roman" w:eastAsia="Times New Roman" w:hAnsi="Times New Roman" w:cs="Times New Roman"/>
      <w:b/>
      <w:sz w:val="19"/>
      <w:szCs w:val="20"/>
    </w:rPr>
  </w:style>
  <w:style w:type="character" w:customStyle="1" w:styleId="af6">
    <w:name w:val="Название Знак"/>
    <w:rsid w:val="00912E34"/>
    <w:rPr>
      <w:rFonts w:ascii="Times New Roman" w:eastAsia="Times New Roman" w:hAnsi="Times New Roman" w:cs="Times New Roman"/>
      <w:b/>
      <w:sz w:val="48"/>
      <w:szCs w:val="20"/>
    </w:rPr>
  </w:style>
  <w:style w:type="character" w:styleId="af7">
    <w:name w:val="Emphasis"/>
    <w:qFormat/>
    <w:rsid w:val="00912E34"/>
    <w:rPr>
      <w:b/>
      <w:bCs/>
      <w:i/>
      <w:iCs/>
      <w:color w:val="5A5A5A"/>
    </w:rPr>
  </w:style>
  <w:style w:type="character" w:customStyle="1" w:styleId="reference">
    <w:name w:val="reference"/>
    <w:rsid w:val="00912E34"/>
    <w:rPr>
      <w:sz w:val="19"/>
      <w:szCs w:val="19"/>
    </w:rPr>
  </w:style>
  <w:style w:type="character" w:customStyle="1" w:styleId="subcaption">
    <w:name w:val="subcaption"/>
    <w:basedOn w:val="22"/>
    <w:rsid w:val="00912E34"/>
  </w:style>
  <w:style w:type="character" w:customStyle="1" w:styleId="subcaption1">
    <w:name w:val="subcaption1"/>
    <w:rsid w:val="00912E34"/>
    <w:rPr>
      <w:b w:val="0"/>
      <w:bCs w:val="0"/>
      <w:sz w:val="19"/>
      <w:szCs w:val="19"/>
    </w:rPr>
  </w:style>
  <w:style w:type="character" w:customStyle="1" w:styleId="collapsebutton2">
    <w:name w:val="collapsebutton2"/>
    <w:rsid w:val="00912E34"/>
    <w:rPr>
      <w:b w:val="0"/>
      <w:bCs w:val="0"/>
    </w:rPr>
  </w:style>
  <w:style w:type="character" w:customStyle="1" w:styleId="ConsPlusNormal">
    <w:name w:val="ConsPlusNormal Знак"/>
    <w:rsid w:val="00912E34"/>
    <w:rPr>
      <w:rFonts w:ascii="Arial" w:eastAsia="Times New Roman" w:hAnsi="Arial" w:cs="Arial"/>
      <w:sz w:val="20"/>
      <w:szCs w:val="20"/>
    </w:rPr>
  </w:style>
  <w:style w:type="character" w:customStyle="1" w:styleId="Bodytext2">
    <w:name w:val="Body text (2)"/>
    <w:rsid w:val="00912E3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Bodytext24pt">
    <w:name w:val="Body text (2) + 4 pt"/>
    <w:rsid w:val="00912E34"/>
    <w:rPr>
      <w:rFonts w:ascii="Times New Roman" w:eastAsia="Times New Roman" w:hAnsi="Times New Roman" w:cs="Times New Roman"/>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TNR14">
    <w:name w:val="TNR 14 Знак"/>
    <w:rsid w:val="00912E34"/>
    <w:rPr>
      <w:rFonts w:ascii="Times New Roman" w:hAnsi="Times New Roman" w:cs="Times New Roman"/>
      <w:sz w:val="28"/>
      <w:szCs w:val="28"/>
    </w:rPr>
  </w:style>
  <w:style w:type="character" w:customStyle="1" w:styleId="af8">
    <w:name w:val="Символ нумерации"/>
    <w:rsid w:val="00912E34"/>
  </w:style>
  <w:style w:type="character" w:customStyle="1" w:styleId="af9">
    <w:name w:val="Маркеры списка"/>
    <w:rsid w:val="00912E34"/>
    <w:rPr>
      <w:rFonts w:ascii="OpenSymbol" w:eastAsia="OpenSymbol" w:hAnsi="OpenSymbol" w:cs="OpenSymbol"/>
    </w:rPr>
  </w:style>
  <w:style w:type="paragraph" w:customStyle="1" w:styleId="14">
    <w:name w:val="Заголовок1"/>
    <w:basedOn w:val="a0"/>
    <w:next w:val="afa"/>
    <w:rsid w:val="00912E34"/>
    <w:pPr>
      <w:keepNext/>
      <w:spacing w:before="240" w:after="120"/>
    </w:pPr>
    <w:rPr>
      <w:rFonts w:ascii="Arial" w:eastAsia="Microsoft YaHei" w:hAnsi="Arial" w:cs="Mangal"/>
      <w:sz w:val="28"/>
      <w:szCs w:val="28"/>
      <w:lang w:eastAsia="ar-SA"/>
    </w:rPr>
  </w:style>
  <w:style w:type="paragraph" w:styleId="afa">
    <w:name w:val="Body Text"/>
    <w:basedOn w:val="a0"/>
    <w:link w:val="15"/>
    <w:rsid w:val="00912E34"/>
    <w:pPr>
      <w:jc w:val="both"/>
    </w:pPr>
    <w:rPr>
      <w:rFonts w:ascii="Times New Roman" w:eastAsia="Calibri" w:hAnsi="Times New Roman" w:cs="Times New Roman"/>
      <w:sz w:val="20"/>
      <w:szCs w:val="20"/>
      <w:lang w:eastAsia="ar-SA"/>
    </w:rPr>
  </w:style>
  <w:style w:type="character" w:customStyle="1" w:styleId="15">
    <w:name w:val="Основной текст Знак1"/>
    <w:basedOn w:val="a1"/>
    <w:link w:val="afa"/>
    <w:rsid w:val="00912E34"/>
    <w:rPr>
      <w:rFonts w:ascii="Times New Roman" w:eastAsia="Calibri" w:hAnsi="Times New Roman" w:cs="Times New Roman"/>
      <w:sz w:val="20"/>
      <w:szCs w:val="20"/>
      <w:lang w:eastAsia="ar-SA"/>
    </w:rPr>
  </w:style>
  <w:style w:type="paragraph" w:styleId="afb">
    <w:name w:val="List"/>
    <w:basedOn w:val="a0"/>
    <w:rsid w:val="00912E34"/>
    <w:pPr>
      <w:ind w:left="283" w:hanging="283"/>
    </w:pPr>
    <w:rPr>
      <w:rFonts w:ascii="Times New Roman" w:eastAsia="Times New Roman" w:hAnsi="Times New Roman" w:cs="Times New Roman"/>
      <w:sz w:val="24"/>
      <w:szCs w:val="24"/>
      <w:lang w:eastAsia="ar-SA"/>
    </w:rPr>
  </w:style>
  <w:style w:type="paragraph" w:customStyle="1" w:styleId="26">
    <w:name w:val="Название2"/>
    <w:basedOn w:val="a0"/>
    <w:rsid w:val="00912E34"/>
    <w:pPr>
      <w:suppressLineNumbers/>
      <w:suppressAutoHyphens/>
      <w:spacing w:before="120" w:after="120" w:line="276" w:lineRule="auto"/>
    </w:pPr>
    <w:rPr>
      <w:rFonts w:ascii="Times New Roman" w:eastAsia="Calibri" w:hAnsi="Times New Roman" w:cs="Mangal"/>
      <w:i/>
      <w:iCs/>
      <w:sz w:val="24"/>
      <w:szCs w:val="24"/>
      <w:lang w:eastAsia="ar-SA"/>
    </w:rPr>
  </w:style>
  <w:style w:type="paragraph" w:customStyle="1" w:styleId="27">
    <w:name w:val="Указатель2"/>
    <w:basedOn w:val="a0"/>
    <w:rsid w:val="00912E34"/>
    <w:pPr>
      <w:suppressLineNumbers/>
      <w:suppressAutoHyphens/>
      <w:spacing w:after="200" w:line="276" w:lineRule="auto"/>
    </w:pPr>
    <w:rPr>
      <w:rFonts w:ascii="Times New Roman" w:eastAsia="Calibri" w:hAnsi="Times New Roman" w:cs="Mangal"/>
      <w:sz w:val="28"/>
      <w:szCs w:val="28"/>
      <w:lang w:eastAsia="ar-SA"/>
    </w:rPr>
  </w:style>
  <w:style w:type="paragraph" w:customStyle="1" w:styleId="ConsPlusNormal0">
    <w:name w:val="ConsPlusNormal"/>
    <w:rsid w:val="00912E34"/>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ConsPlusTitle">
    <w:name w:val="ConsPlusTitle"/>
    <w:rsid w:val="00912E34"/>
    <w:pPr>
      <w:widowControl w:val="0"/>
      <w:suppressAutoHyphens/>
      <w:autoSpaceDE w:val="0"/>
      <w:spacing w:after="0" w:line="240" w:lineRule="auto"/>
    </w:pPr>
    <w:rPr>
      <w:rFonts w:ascii="Times New Roman" w:eastAsia="Times New Roman" w:hAnsi="Times New Roman" w:cs="Times New Roman"/>
      <w:b/>
      <w:sz w:val="24"/>
      <w:szCs w:val="20"/>
      <w:lang w:eastAsia="ar-SA"/>
    </w:rPr>
  </w:style>
  <w:style w:type="paragraph" w:styleId="afc">
    <w:name w:val="List Paragraph"/>
    <w:basedOn w:val="a0"/>
    <w:uiPriority w:val="34"/>
    <w:qFormat/>
    <w:rsid w:val="00912E34"/>
    <w:pPr>
      <w:spacing w:line="360" w:lineRule="auto"/>
      <w:ind w:left="720" w:firstLine="680"/>
      <w:jc w:val="both"/>
    </w:pPr>
    <w:rPr>
      <w:rFonts w:ascii="Calibri" w:eastAsia="Calibri" w:hAnsi="Calibri" w:cs="Calibri"/>
      <w:lang w:eastAsia="ar-SA"/>
    </w:rPr>
  </w:style>
  <w:style w:type="paragraph" w:customStyle="1" w:styleId="a">
    <w:name w:val="Списки"/>
    <w:basedOn w:val="a0"/>
    <w:rsid w:val="00912E34"/>
    <w:pPr>
      <w:numPr>
        <w:numId w:val="7"/>
      </w:numPr>
      <w:suppressAutoHyphens/>
      <w:spacing w:line="360" w:lineRule="auto"/>
      <w:jc w:val="both"/>
    </w:pPr>
    <w:rPr>
      <w:rFonts w:ascii="Times New Roman" w:eastAsia="Calibri" w:hAnsi="Times New Roman" w:cs="Times New Roman"/>
      <w:sz w:val="28"/>
      <w:szCs w:val="28"/>
      <w:lang w:val="x-none" w:eastAsia="ar-SA"/>
    </w:rPr>
  </w:style>
  <w:style w:type="paragraph" w:customStyle="1" w:styleId="ConsPlusNormal1">
    <w:name w:val="ConsPlusNormal"/>
    <w:rsid w:val="00912E34"/>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customStyle="1" w:styleId="100">
    <w:name w:val="Табличный_слева_10"/>
    <w:basedOn w:val="a0"/>
    <w:rsid w:val="00912E34"/>
    <w:rPr>
      <w:rFonts w:ascii="Times New Roman" w:eastAsia="Times New Roman" w:hAnsi="Times New Roman" w:cs="Times New Roman"/>
      <w:sz w:val="20"/>
      <w:szCs w:val="24"/>
      <w:lang w:eastAsia="ar-SA"/>
    </w:rPr>
  </w:style>
  <w:style w:type="paragraph" w:customStyle="1" w:styleId="TNR140">
    <w:name w:val="TNR 14"/>
    <w:basedOn w:val="a0"/>
    <w:rsid w:val="00912E34"/>
    <w:pPr>
      <w:suppressAutoHyphens/>
      <w:spacing w:line="360" w:lineRule="auto"/>
      <w:ind w:firstLine="708"/>
      <w:jc w:val="both"/>
    </w:pPr>
    <w:rPr>
      <w:rFonts w:ascii="Times New Roman" w:eastAsia="Calibri" w:hAnsi="Times New Roman" w:cs="Times New Roman"/>
      <w:sz w:val="28"/>
      <w:szCs w:val="28"/>
      <w:lang w:eastAsia="ar-SA"/>
    </w:rPr>
  </w:style>
  <w:style w:type="paragraph" w:customStyle="1" w:styleId="16">
    <w:name w:val="Название объекта1"/>
    <w:basedOn w:val="a0"/>
    <w:next w:val="a0"/>
    <w:rsid w:val="00912E34"/>
    <w:pPr>
      <w:widowControl w:val="0"/>
      <w:spacing w:before="120" w:after="120" w:line="276" w:lineRule="auto"/>
      <w:jc w:val="right"/>
    </w:pPr>
    <w:rPr>
      <w:rFonts w:ascii="Times New Roman" w:eastAsia="Times New Roman" w:hAnsi="Times New Roman" w:cs="Times New Roman"/>
      <w:bCs/>
      <w:sz w:val="24"/>
      <w:szCs w:val="28"/>
      <w:lang w:val="x-none" w:eastAsia="ar-SA"/>
    </w:rPr>
  </w:style>
  <w:style w:type="paragraph" w:customStyle="1" w:styleId="17">
    <w:name w:val="Название1"/>
    <w:basedOn w:val="a0"/>
    <w:rsid w:val="00912E34"/>
    <w:pPr>
      <w:suppressLineNumbers/>
      <w:spacing w:before="120" w:after="120"/>
    </w:pPr>
    <w:rPr>
      <w:rFonts w:ascii="Times New Roman" w:eastAsia="Times New Roman" w:hAnsi="Times New Roman" w:cs="Mangal"/>
      <w:i/>
      <w:iCs/>
      <w:sz w:val="24"/>
      <w:szCs w:val="24"/>
      <w:lang w:eastAsia="ar-SA"/>
    </w:rPr>
  </w:style>
  <w:style w:type="paragraph" w:customStyle="1" w:styleId="18">
    <w:name w:val="Указатель1"/>
    <w:basedOn w:val="a0"/>
    <w:rsid w:val="00912E34"/>
    <w:pPr>
      <w:suppressLineNumbers/>
    </w:pPr>
    <w:rPr>
      <w:rFonts w:ascii="Times New Roman" w:eastAsia="Times New Roman" w:hAnsi="Times New Roman" w:cs="Mangal"/>
      <w:sz w:val="24"/>
      <w:szCs w:val="24"/>
      <w:lang w:eastAsia="ar-SA"/>
    </w:rPr>
  </w:style>
  <w:style w:type="paragraph" w:customStyle="1" w:styleId="afd">
    <w:name w:val="Содержимое таблицы"/>
    <w:basedOn w:val="a0"/>
    <w:rsid w:val="00912E34"/>
    <w:pPr>
      <w:suppressLineNumbers/>
      <w:suppressAutoHyphens/>
    </w:pPr>
    <w:rPr>
      <w:rFonts w:ascii="Times New Roman" w:eastAsia="Times New Roman" w:hAnsi="Times New Roman" w:cs="Times New Roman"/>
      <w:sz w:val="24"/>
      <w:szCs w:val="24"/>
      <w:lang w:eastAsia="ar-SA"/>
    </w:rPr>
  </w:style>
  <w:style w:type="paragraph" w:customStyle="1" w:styleId="afe">
    <w:name w:val="Абзац"/>
    <w:basedOn w:val="a0"/>
    <w:rsid w:val="00912E34"/>
    <w:pPr>
      <w:spacing w:line="360" w:lineRule="auto"/>
      <w:ind w:firstLine="567"/>
      <w:jc w:val="both"/>
    </w:pPr>
    <w:rPr>
      <w:rFonts w:ascii="Times New Roman" w:eastAsia="Times New Roman" w:hAnsi="Times New Roman" w:cs="Times New Roman"/>
      <w:sz w:val="24"/>
      <w:szCs w:val="24"/>
      <w:lang w:eastAsia="ar-SA"/>
    </w:rPr>
  </w:style>
  <w:style w:type="paragraph" w:customStyle="1" w:styleId="ConsPlusNonformat">
    <w:name w:val="ConsPlusNonformat"/>
    <w:rsid w:val="00912E34"/>
    <w:pPr>
      <w:suppressAutoHyphens/>
      <w:autoSpaceDE w:val="0"/>
      <w:spacing w:after="0" w:line="240" w:lineRule="auto"/>
    </w:pPr>
    <w:rPr>
      <w:rFonts w:ascii="Courier New" w:eastAsia="Arial" w:hAnsi="Courier New" w:cs="Courier New"/>
      <w:sz w:val="20"/>
      <w:szCs w:val="20"/>
      <w:lang w:eastAsia="ar-SA"/>
    </w:rPr>
  </w:style>
  <w:style w:type="paragraph" w:styleId="aff">
    <w:name w:val="header"/>
    <w:basedOn w:val="a0"/>
    <w:link w:val="19"/>
    <w:uiPriority w:val="99"/>
    <w:rsid w:val="00912E34"/>
    <w:rPr>
      <w:rFonts w:ascii="Times New Roman" w:eastAsia="Times New Roman" w:hAnsi="Times New Roman" w:cs="Times New Roman"/>
      <w:sz w:val="24"/>
      <w:szCs w:val="24"/>
      <w:lang w:eastAsia="ar-SA"/>
    </w:rPr>
  </w:style>
  <w:style w:type="character" w:customStyle="1" w:styleId="19">
    <w:name w:val="Верхний колонтитул Знак1"/>
    <w:basedOn w:val="a1"/>
    <w:link w:val="aff"/>
    <w:rsid w:val="00912E34"/>
    <w:rPr>
      <w:rFonts w:ascii="Times New Roman" w:eastAsia="Times New Roman" w:hAnsi="Times New Roman" w:cs="Times New Roman"/>
      <w:sz w:val="24"/>
      <w:szCs w:val="24"/>
      <w:lang w:eastAsia="ar-SA"/>
    </w:rPr>
  </w:style>
  <w:style w:type="paragraph" w:styleId="aff0">
    <w:name w:val="footer"/>
    <w:basedOn w:val="a0"/>
    <w:link w:val="1a"/>
    <w:rsid w:val="00912E34"/>
    <w:rPr>
      <w:rFonts w:ascii="Times New Roman" w:eastAsia="Times New Roman" w:hAnsi="Times New Roman" w:cs="Times New Roman"/>
      <w:sz w:val="24"/>
      <w:szCs w:val="24"/>
      <w:lang w:eastAsia="ar-SA"/>
    </w:rPr>
  </w:style>
  <w:style w:type="character" w:customStyle="1" w:styleId="1a">
    <w:name w:val="Нижний колонтитул Знак1"/>
    <w:basedOn w:val="a1"/>
    <w:link w:val="aff0"/>
    <w:rsid w:val="00912E34"/>
    <w:rPr>
      <w:rFonts w:ascii="Times New Roman" w:eastAsia="Times New Roman" w:hAnsi="Times New Roman" w:cs="Times New Roman"/>
      <w:sz w:val="24"/>
      <w:szCs w:val="24"/>
      <w:lang w:eastAsia="ar-SA"/>
    </w:rPr>
  </w:style>
  <w:style w:type="paragraph" w:styleId="aff1">
    <w:name w:val="Balloon Text"/>
    <w:basedOn w:val="a0"/>
    <w:link w:val="1b"/>
    <w:rsid w:val="00912E34"/>
    <w:rPr>
      <w:rFonts w:ascii="Segoe UI" w:eastAsia="Times New Roman" w:hAnsi="Segoe UI" w:cs="Segoe UI"/>
      <w:sz w:val="18"/>
      <w:szCs w:val="18"/>
      <w:lang w:eastAsia="ar-SA"/>
    </w:rPr>
  </w:style>
  <w:style w:type="character" w:customStyle="1" w:styleId="1b">
    <w:name w:val="Текст выноски Знак1"/>
    <w:basedOn w:val="a1"/>
    <w:link w:val="aff1"/>
    <w:rsid w:val="00912E34"/>
    <w:rPr>
      <w:rFonts w:ascii="Segoe UI" w:eastAsia="Times New Roman" w:hAnsi="Segoe UI" w:cs="Segoe UI"/>
      <w:sz w:val="18"/>
      <w:szCs w:val="18"/>
      <w:lang w:eastAsia="ar-SA"/>
    </w:rPr>
  </w:style>
  <w:style w:type="paragraph" w:customStyle="1" w:styleId="Default">
    <w:name w:val="Default"/>
    <w:rsid w:val="00912E3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f2">
    <w:name w:val="Normal (Web)"/>
    <w:basedOn w:val="a0"/>
    <w:rsid w:val="00912E34"/>
    <w:pPr>
      <w:spacing w:before="280" w:after="280"/>
    </w:pPr>
    <w:rPr>
      <w:rFonts w:ascii="Arial" w:eastAsia="Times New Roman" w:hAnsi="Arial" w:cs="Arial"/>
      <w:sz w:val="24"/>
      <w:szCs w:val="24"/>
      <w:lang w:eastAsia="ar-SA"/>
    </w:rPr>
  </w:style>
  <w:style w:type="paragraph" w:customStyle="1" w:styleId="S4">
    <w:name w:val="S_Обычный"/>
    <w:basedOn w:val="a0"/>
    <w:rsid w:val="00912E34"/>
    <w:pPr>
      <w:spacing w:line="360" w:lineRule="auto"/>
      <w:ind w:firstLine="709"/>
      <w:jc w:val="both"/>
    </w:pPr>
    <w:rPr>
      <w:rFonts w:ascii="Arial" w:eastAsia="Times New Roman" w:hAnsi="Arial" w:cs="Arial"/>
      <w:sz w:val="24"/>
      <w:szCs w:val="24"/>
      <w:lang w:eastAsia="ar-SA"/>
    </w:rPr>
  </w:style>
  <w:style w:type="paragraph" w:styleId="33">
    <w:name w:val="toc 3"/>
    <w:basedOn w:val="a0"/>
    <w:rsid w:val="00912E34"/>
    <w:pPr>
      <w:widowControl w:val="0"/>
      <w:spacing w:before="141"/>
      <w:ind w:left="1297" w:hanging="718"/>
    </w:pPr>
    <w:rPr>
      <w:rFonts w:ascii="Times New Roman" w:eastAsia="Times New Roman" w:hAnsi="Times New Roman" w:cs="Times New Roman"/>
      <w:sz w:val="24"/>
      <w:szCs w:val="24"/>
      <w:lang w:val="en-US" w:eastAsia="ar-SA"/>
    </w:rPr>
  </w:style>
  <w:style w:type="paragraph" w:customStyle="1" w:styleId="S">
    <w:name w:val="S_Нумерованный"/>
    <w:basedOn w:val="a0"/>
    <w:rsid w:val="00912E34"/>
    <w:pPr>
      <w:numPr>
        <w:numId w:val="5"/>
      </w:numPr>
      <w:spacing w:line="360" w:lineRule="auto"/>
      <w:ind w:left="0" w:firstLine="709"/>
      <w:jc w:val="both"/>
    </w:pPr>
    <w:rPr>
      <w:rFonts w:ascii="Times New Roman" w:eastAsia="Times New Roman" w:hAnsi="Times New Roman" w:cs="Times New Roman"/>
      <w:sz w:val="24"/>
      <w:szCs w:val="24"/>
      <w:lang w:val="x-none" w:eastAsia="ar-SA"/>
    </w:rPr>
  </w:style>
  <w:style w:type="paragraph" w:customStyle="1" w:styleId="ConsNonformat0">
    <w:name w:val="ConsNonformat"/>
    <w:rsid w:val="00912E34"/>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PlusCell">
    <w:name w:val="ConsPlusCell"/>
    <w:rsid w:val="00912E3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1c">
    <w:name w:val="toc 1"/>
    <w:basedOn w:val="a0"/>
    <w:rsid w:val="00912E34"/>
    <w:pPr>
      <w:widowControl w:val="0"/>
      <w:spacing w:before="104"/>
      <w:ind w:left="120"/>
    </w:pPr>
    <w:rPr>
      <w:rFonts w:ascii="Times New Roman" w:eastAsia="Times New Roman" w:hAnsi="Times New Roman" w:cs="Times New Roman"/>
      <w:sz w:val="24"/>
      <w:szCs w:val="24"/>
      <w:lang w:val="en-US" w:eastAsia="ar-SA"/>
    </w:rPr>
  </w:style>
  <w:style w:type="paragraph" w:styleId="28">
    <w:name w:val="toc 2"/>
    <w:basedOn w:val="a0"/>
    <w:rsid w:val="00912E34"/>
    <w:pPr>
      <w:widowControl w:val="0"/>
      <w:spacing w:before="141"/>
      <w:ind w:left="360" w:hanging="579"/>
    </w:pPr>
    <w:rPr>
      <w:rFonts w:ascii="Times New Roman" w:eastAsia="Times New Roman" w:hAnsi="Times New Roman" w:cs="Times New Roman"/>
      <w:sz w:val="24"/>
      <w:szCs w:val="24"/>
      <w:lang w:val="en-US" w:eastAsia="ar-SA"/>
    </w:rPr>
  </w:style>
  <w:style w:type="paragraph" w:styleId="41">
    <w:name w:val="toc 4"/>
    <w:basedOn w:val="a0"/>
    <w:rsid w:val="00912E34"/>
    <w:pPr>
      <w:widowControl w:val="0"/>
      <w:spacing w:before="137"/>
      <w:ind w:left="1000" w:hanging="862"/>
    </w:pPr>
    <w:rPr>
      <w:rFonts w:ascii="Times New Roman" w:eastAsia="Times New Roman" w:hAnsi="Times New Roman" w:cs="Times New Roman"/>
      <w:sz w:val="24"/>
      <w:szCs w:val="24"/>
      <w:lang w:val="en-US" w:eastAsia="ar-SA"/>
    </w:rPr>
  </w:style>
  <w:style w:type="paragraph" w:customStyle="1" w:styleId="TableParagraph">
    <w:name w:val="Table Paragraph"/>
    <w:basedOn w:val="a0"/>
    <w:rsid w:val="00912E34"/>
    <w:pPr>
      <w:widowControl w:val="0"/>
    </w:pPr>
    <w:rPr>
      <w:rFonts w:ascii="Calibri" w:eastAsia="Calibri" w:hAnsi="Calibri" w:cs="Calibri"/>
      <w:lang w:val="en-US" w:eastAsia="ar-SA"/>
    </w:rPr>
  </w:style>
  <w:style w:type="paragraph" w:customStyle="1" w:styleId="u">
    <w:name w:val="u"/>
    <w:basedOn w:val="a0"/>
    <w:rsid w:val="00912E34"/>
    <w:pPr>
      <w:spacing w:before="280" w:after="280"/>
    </w:pPr>
    <w:rPr>
      <w:rFonts w:ascii="Times New Roman" w:eastAsia="Times New Roman" w:hAnsi="Times New Roman" w:cs="Times New Roman"/>
      <w:sz w:val="24"/>
      <w:szCs w:val="24"/>
      <w:lang w:eastAsia="ar-SA"/>
    </w:rPr>
  </w:style>
  <w:style w:type="paragraph" w:customStyle="1" w:styleId="formattext">
    <w:name w:val="formattext"/>
    <w:basedOn w:val="a0"/>
    <w:rsid w:val="00912E34"/>
    <w:pPr>
      <w:spacing w:before="280" w:after="280"/>
    </w:pPr>
    <w:rPr>
      <w:rFonts w:ascii="Times New Roman" w:eastAsia="Times New Roman" w:hAnsi="Times New Roman" w:cs="Times New Roman"/>
      <w:sz w:val="24"/>
      <w:szCs w:val="24"/>
      <w:lang w:eastAsia="ar-SA"/>
    </w:rPr>
  </w:style>
  <w:style w:type="paragraph" w:customStyle="1" w:styleId="1d">
    <w:name w:val="Знак1 Знак Знак Знак Знак Знак Знак"/>
    <w:basedOn w:val="a0"/>
    <w:rsid w:val="00912E34"/>
    <w:pPr>
      <w:spacing w:after="160" w:line="240" w:lineRule="exact"/>
    </w:pPr>
    <w:rPr>
      <w:rFonts w:ascii="Verdana" w:eastAsia="Times New Roman" w:hAnsi="Verdana" w:cs="Verdana"/>
      <w:sz w:val="24"/>
      <w:szCs w:val="24"/>
      <w:lang w:val="en-US" w:eastAsia="ar-SA"/>
    </w:rPr>
  </w:style>
  <w:style w:type="paragraph" w:customStyle="1" w:styleId="aff3">
    <w:name w:val="Знак"/>
    <w:basedOn w:val="a0"/>
    <w:rsid w:val="00912E34"/>
    <w:pPr>
      <w:spacing w:line="240" w:lineRule="exact"/>
      <w:jc w:val="both"/>
    </w:pPr>
    <w:rPr>
      <w:rFonts w:ascii="Arial" w:eastAsia="Times New Roman" w:hAnsi="Arial" w:cs="Arial"/>
      <w:sz w:val="24"/>
      <w:szCs w:val="24"/>
      <w:lang w:val="en-US" w:eastAsia="ar-SA"/>
    </w:rPr>
  </w:style>
  <w:style w:type="paragraph" w:customStyle="1" w:styleId="ConsNormal">
    <w:name w:val="ConsNormal"/>
    <w:rsid w:val="00912E34"/>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f4">
    <w:name w:val="footnote text"/>
    <w:basedOn w:val="a0"/>
    <w:link w:val="1e"/>
    <w:rsid w:val="00912E34"/>
    <w:rPr>
      <w:rFonts w:ascii="Arial" w:eastAsia="Times New Roman" w:hAnsi="Arial" w:cs="Arial"/>
      <w:sz w:val="20"/>
      <w:szCs w:val="20"/>
      <w:lang w:eastAsia="ar-SA"/>
    </w:rPr>
  </w:style>
  <w:style w:type="character" w:customStyle="1" w:styleId="1e">
    <w:name w:val="Текст сноски Знак1"/>
    <w:basedOn w:val="a1"/>
    <w:link w:val="aff4"/>
    <w:rsid w:val="00912E34"/>
    <w:rPr>
      <w:rFonts w:ascii="Arial" w:eastAsia="Times New Roman" w:hAnsi="Arial" w:cs="Arial"/>
      <w:sz w:val="20"/>
      <w:szCs w:val="20"/>
      <w:lang w:eastAsia="ar-SA"/>
    </w:rPr>
  </w:style>
  <w:style w:type="paragraph" w:customStyle="1" w:styleId="Heading">
    <w:name w:val="Heading"/>
    <w:rsid w:val="00912E34"/>
    <w:pPr>
      <w:widowControl w:val="0"/>
      <w:suppressAutoHyphens/>
      <w:autoSpaceDE w:val="0"/>
      <w:spacing w:after="0" w:line="240" w:lineRule="auto"/>
    </w:pPr>
    <w:rPr>
      <w:rFonts w:ascii="Arial" w:eastAsia="Times New Roman" w:hAnsi="Arial" w:cs="Arial"/>
      <w:b/>
      <w:bCs/>
      <w:lang w:eastAsia="ar-SA"/>
    </w:rPr>
  </w:style>
  <w:style w:type="paragraph" w:customStyle="1" w:styleId="1f">
    <w:name w:val="Текст1"/>
    <w:basedOn w:val="a0"/>
    <w:rsid w:val="00912E34"/>
    <w:rPr>
      <w:rFonts w:ascii="Courier New" w:eastAsia="Times New Roman" w:hAnsi="Courier New" w:cs="Courier New"/>
      <w:sz w:val="20"/>
      <w:szCs w:val="20"/>
      <w:lang w:eastAsia="ar-SA"/>
    </w:rPr>
  </w:style>
  <w:style w:type="paragraph" w:styleId="HTML0">
    <w:name w:val="HTML Preformatted"/>
    <w:basedOn w:val="a0"/>
    <w:link w:val="HTML1"/>
    <w:rsid w:val="00912E34"/>
    <w:rPr>
      <w:rFonts w:ascii="Courier New" w:eastAsia="Times New Roman" w:hAnsi="Courier New" w:cs="Courier New"/>
      <w:color w:val="000000"/>
      <w:sz w:val="20"/>
      <w:szCs w:val="20"/>
      <w:lang w:eastAsia="ar-SA"/>
    </w:rPr>
  </w:style>
  <w:style w:type="character" w:customStyle="1" w:styleId="HTML1">
    <w:name w:val="Стандартный HTML Знак1"/>
    <w:basedOn w:val="a1"/>
    <w:link w:val="HTML0"/>
    <w:rsid w:val="00912E34"/>
    <w:rPr>
      <w:rFonts w:ascii="Courier New" w:eastAsia="Times New Roman" w:hAnsi="Courier New" w:cs="Courier New"/>
      <w:color w:val="000000"/>
      <w:sz w:val="20"/>
      <w:szCs w:val="20"/>
      <w:lang w:eastAsia="ar-SA"/>
    </w:rPr>
  </w:style>
  <w:style w:type="paragraph" w:styleId="aff5">
    <w:name w:val="Body Text Indent"/>
    <w:basedOn w:val="a0"/>
    <w:link w:val="1f0"/>
    <w:rsid w:val="00912E34"/>
    <w:pPr>
      <w:spacing w:after="120"/>
      <w:ind w:left="283"/>
    </w:pPr>
    <w:rPr>
      <w:rFonts w:ascii="Arial" w:eastAsia="Times New Roman" w:hAnsi="Arial" w:cs="Arial"/>
      <w:sz w:val="24"/>
      <w:szCs w:val="24"/>
      <w:lang w:eastAsia="ar-SA"/>
    </w:rPr>
  </w:style>
  <w:style w:type="character" w:customStyle="1" w:styleId="1f0">
    <w:name w:val="Основной текст с отступом Знак1"/>
    <w:basedOn w:val="a1"/>
    <w:link w:val="aff5"/>
    <w:rsid w:val="00912E34"/>
    <w:rPr>
      <w:rFonts w:ascii="Arial" w:eastAsia="Times New Roman" w:hAnsi="Arial" w:cs="Arial"/>
      <w:sz w:val="24"/>
      <w:szCs w:val="24"/>
      <w:lang w:eastAsia="ar-SA"/>
    </w:rPr>
  </w:style>
  <w:style w:type="paragraph" w:customStyle="1" w:styleId="FR2">
    <w:name w:val="FR2"/>
    <w:rsid w:val="00912E34"/>
    <w:pPr>
      <w:widowControl w:val="0"/>
      <w:suppressAutoHyphens/>
      <w:overflowPunct w:val="0"/>
      <w:autoSpaceDE w:val="0"/>
      <w:spacing w:after="0" w:line="240" w:lineRule="auto"/>
      <w:ind w:firstLine="560"/>
      <w:jc w:val="both"/>
      <w:textAlignment w:val="baseline"/>
    </w:pPr>
    <w:rPr>
      <w:rFonts w:ascii="Arial" w:eastAsia="Times New Roman" w:hAnsi="Arial" w:cs="Arial"/>
      <w:sz w:val="28"/>
      <w:szCs w:val="28"/>
      <w:lang w:eastAsia="ar-SA"/>
    </w:rPr>
  </w:style>
  <w:style w:type="paragraph" w:customStyle="1" w:styleId="text">
    <w:name w:val="text"/>
    <w:basedOn w:val="a0"/>
    <w:next w:val="a0"/>
    <w:rsid w:val="00912E34"/>
    <w:pPr>
      <w:autoSpaceDE w:val="0"/>
      <w:spacing w:before="28" w:after="28"/>
    </w:pPr>
    <w:rPr>
      <w:rFonts w:ascii="Arial" w:eastAsia="Times New Roman" w:hAnsi="Arial" w:cs="Arial"/>
      <w:sz w:val="24"/>
      <w:szCs w:val="24"/>
      <w:lang w:eastAsia="ar-SA"/>
    </w:rPr>
  </w:style>
  <w:style w:type="paragraph" w:customStyle="1" w:styleId="210">
    <w:name w:val="Список 21"/>
    <w:basedOn w:val="a0"/>
    <w:rsid w:val="00912E34"/>
    <w:pPr>
      <w:ind w:left="566" w:hanging="283"/>
    </w:pPr>
    <w:rPr>
      <w:rFonts w:ascii="Arial" w:eastAsia="Times New Roman" w:hAnsi="Arial" w:cs="Arial"/>
      <w:sz w:val="20"/>
      <w:szCs w:val="20"/>
      <w:lang w:eastAsia="ar-SA"/>
    </w:rPr>
  </w:style>
  <w:style w:type="paragraph" w:customStyle="1" w:styleId="310">
    <w:name w:val="Список 31"/>
    <w:basedOn w:val="a0"/>
    <w:rsid w:val="00912E34"/>
    <w:pPr>
      <w:ind w:left="849" w:hanging="283"/>
    </w:pPr>
    <w:rPr>
      <w:rFonts w:ascii="Arial" w:eastAsia="Times New Roman" w:hAnsi="Arial" w:cs="Arial"/>
      <w:sz w:val="20"/>
      <w:szCs w:val="20"/>
      <w:lang w:eastAsia="ar-SA"/>
    </w:rPr>
  </w:style>
  <w:style w:type="paragraph" w:customStyle="1" w:styleId="1f1">
    <w:name w:val="Знак1"/>
    <w:basedOn w:val="a0"/>
    <w:rsid w:val="00912E34"/>
    <w:pPr>
      <w:spacing w:line="240" w:lineRule="exact"/>
      <w:jc w:val="both"/>
    </w:pPr>
    <w:rPr>
      <w:rFonts w:ascii="Arial" w:eastAsia="Times New Roman" w:hAnsi="Arial" w:cs="Arial"/>
      <w:sz w:val="24"/>
      <w:szCs w:val="24"/>
      <w:lang w:val="en-US" w:eastAsia="ar-SA"/>
    </w:rPr>
  </w:style>
  <w:style w:type="paragraph" w:customStyle="1" w:styleId="211">
    <w:name w:val="Основной текст с отступом 21"/>
    <w:basedOn w:val="a0"/>
    <w:rsid w:val="00912E34"/>
    <w:pPr>
      <w:spacing w:after="120" w:line="480" w:lineRule="auto"/>
      <w:ind w:left="283"/>
    </w:pPr>
    <w:rPr>
      <w:rFonts w:ascii="Arial" w:eastAsia="Times New Roman" w:hAnsi="Arial" w:cs="Arial"/>
      <w:sz w:val="24"/>
      <w:szCs w:val="24"/>
      <w:lang w:eastAsia="ar-SA"/>
    </w:rPr>
  </w:style>
  <w:style w:type="paragraph" w:customStyle="1" w:styleId="212">
    <w:name w:val="Основной текст 21"/>
    <w:basedOn w:val="a0"/>
    <w:rsid w:val="00912E34"/>
    <w:pPr>
      <w:spacing w:after="120" w:line="480" w:lineRule="auto"/>
    </w:pPr>
    <w:rPr>
      <w:rFonts w:ascii="Arial" w:eastAsia="Times New Roman" w:hAnsi="Arial" w:cs="Arial"/>
      <w:sz w:val="24"/>
      <w:szCs w:val="24"/>
      <w:lang w:eastAsia="ar-SA"/>
    </w:rPr>
  </w:style>
  <w:style w:type="paragraph" w:customStyle="1" w:styleId="1f2">
    <w:name w:val="Маркированный список1"/>
    <w:basedOn w:val="a0"/>
    <w:rsid w:val="00912E34"/>
    <w:pPr>
      <w:ind w:left="1069" w:hanging="360"/>
    </w:pPr>
    <w:rPr>
      <w:rFonts w:ascii="Arial" w:eastAsia="Times New Roman" w:hAnsi="Arial" w:cs="Arial"/>
      <w:sz w:val="24"/>
      <w:szCs w:val="24"/>
      <w:lang w:eastAsia="ar-SA"/>
    </w:rPr>
  </w:style>
  <w:style w:type="paragraph" w:customStyle="1" w:styleId="S5">
    <w:name w:val="S_Маркированный"/>
    <w:basedOn w:val="1f2"/>
    <w:rsid w:val="00912E34"/>
    <w:pPr>
      <w:spacing w:line="360" w:lineRule="auto"/>
      <w:ind w:left="0" w:firstLine="709"/>
      <w:jc w:val="both"/>
    </w:pPr>
    <w:rPr>
      <w:rFonts w:ascii="Calibri" w:eastAsia="Calibri" w:hAnsi="Calibri" w:cs="Times New Roman"/>
    </w:rPr>
  </w:style>
  <w:style w:type="paragraph" w:customStyle="1" w:styleId="S6">
    <w:name w:val="S_Таблица"/>
    <w:basedOn w:val="a0"/>
    <w:rsid w:val="00912E34"/>
    <w:pPr>
      <w:widowControl w:val="0"/>
      <w:jc w:val="right"/>
    </w:pPr>
    <w:rPr>
      <w:rFonts w:ascii="Arial" w:eastAsia="Times New Roman" w:hAnsi="Arial" w:cs="Arial"/>
      <w:color w:val="008000"/>
      <w:sz w:val="24"/>
      <w:szCs w:val="24"/>
      <w:lang w:eastAsia="ar-SA"/>
    </w:rPr>
  </w:style>
  <w:style w:type="paragraph" w:customStyle="1" w:styleId="S7">
    <w:name w:val="S_Обычный в таблице"/>
    <w:basedOn w:val="a0"/>
    <w:rsid w:val="00912E34"/>
    <w:pPr>
      <w:jc w:val="center"/>
    </w:pPr>
    <w:rPr>
      <w:rFonts w:ascii="Calibri" w:eastAsia="Calibri" w:hAnsi="Calibri" w:cs="Calibri"/>
      <w:sz w:val="24"/>
      <w:szCs w:val="24"/>
      <w:lang w:val="x-none" w:eastAsia="ar-SA"/>
    </w:rPr>
  </w:style>
  <w:style w:type="paragraph" w:customStyle="1" w:styleId="aff6">
    <w:name w:val="Примечание"/>
    <w:basedOn w:val="a0"/>
    <w:rsid w:val="00912E34"/>
    <w:pPr>
      <w:ind w:firstLine="567"/>
      <w:jc w:val="both"/>
    </w:pPr>
    <w:rPr>
      <w:rFonts w:ascii="Arial" w:eastAsia="Times New Roman" w:hAnsi="Arial" w:cs="Arial"/>
      <w:sz w:val="20"/>
      <w:szCs w:val="20"/>
      <w:lang w:eastAsia="ar-SA"/>
    </w:rPr>
  </w:style>
  <w:style w:type="paragraph" w:customStyle="1" w:styleId="ConsCell">
    <w:name w:val="ConsCell"/>
    <w:rsid w:val="00912E34"/>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1f3">
    <w:name w:val="Текст примечания1"/>
    <w:basedOn w:val="a0"/>
    <w:rsid w:val="00912E34"/>
    <w:rPr>
      <w:rFonts w:ascii="Arial" w:eastAsia="Times New Roman" w:hAnsi="Arial" w:cs="Arial"/>
      <w:sz w:val="20"/>
      <w:szCs w:val="20"/>
      <w:lang w:eastAsia="ar-SA"/>
    </w:rPr>
  </w:style>
  <w:style w:type="paragraph" w:customStyle="1" w:styleId="aff7">
    <w:name w:val="приложения рнгп"/>
    <w:basedOn w:val="2"/>
    <w:rsid w:val="00912E34"/>
    <w:pPr>
      <w:keepNext w:val="0"/>
      <w:widowControl w:val="0"/>
      <w:spacing w:before="0" w:after="0"/>
      <w:ind w:firstLine="709"/>
      <w:jc w:val="both"/>
    </w:pPr>
    <w:rPr>
      <w:b w:val="0"/>
      <w:bCs w:val="0"/>
      <w:i w:val="0"/>
      <w:iCs w:val="0"/>
      <w:color w:val="800080"/>
      <w:sz w:val="24"/>
      <w:szCs w:val="24"/>
    </w:rPr>
  </w:style>
  <w:style w:type="paragraph" w:customStyle="1" w:styleId="311">
    <w:name w:val="Основной текст с отступом 31"/>
    <w:basedOn w:val="a0"/>
    <w:rsid w:val="00912E34"/>
    <w:pPr>
      <w:spacing w:after="120"/>
      <w:ind w:left="283"/>
    </w:pPr>
    <w:rPr>
      <w:rFonts w:ascii="Arial" w:eastAsia="Times New Roman" w:hAnsi="Arial" w:cs="Arial"/>
      <w:sz w:val="16"/>
      <w:szCs w:val="16"/>
      <w:lang w:eastAsia="ar-SA"/>
    </w:rPr>
  </w:style>
  <w:style w:type="paragraph" w:customStyle="1" w:styleId="213">
    <w:name w:val="Продолжение списка 21"/>
    <w:basedOn w:val="a0"/>
    <w:rsid w:val="00912E34"/>
    <w:pPr>
      <w:spacing w:after="120"/>
      <w:ind w:left="566"/>
    </w:pPr>
    <w:rPr>
      <w:rFonts w:ascii="Arial" w:eastAsia="Times New Roman" w:hAnsi="Arial" w:cs="Arial"/>
      <w:sz w:val="24"/>
      <w:szCs w:val="24"/>
      <w:lang w:eastAsia="ar-SA"/>
    </w:rPr>
  </w:style>
  <w:style w:type="paragraph" w:customStyle="1" w:styleId="312">
    <w:name w:val="Продолжение списка 31"/>
    <w:basedOn w:val="a0"/>
    <w:rsid w:val="00912E34"/>
    <w:pPr>
      <w:spacing w:after="120"/>
      <w:ind w:left="849"/>
    </w:pPr>
    <w:rPr>
      <w:rFonts w:ascii="Arial" w:eastAsia="Times New Roman" w:hAnsi="Arial" w:cs="Arial"/>
      <w:sz w:val="24"/>
      <w:szCs w:val="24"/>
      <w:lang w:eastAsia="ar-SA"/>
    </w:rPr>
  </w:style>
  <w:style w:type="paragraph" w:customStyle="1" w:styleId="1f4">
    <w:name w:val="Стиль1"/>
    <w:basedOn w:val="a0"/>
    <w:rsid w:val="00912E34"/>
    <w:pPr>
      <w:jc w:val="center"/>
    </w:pPr>
    <w:rPr>
      <w:rFonts w:ascii="Arial" w:eastAsia="Times New Roman" w:hAnsi="Arial" w:cs="Arial"/>
      <w:sz w:val="20"/>
      <w:szCs w:val="20"/>
      <w:lang w:eastAsia="ar-SA"/>
    </w:rPr>
  </w:style>
  <w:style w:type="paragraph" w:customStyle="1" w:styleId="textn">
    <w:name w:val="textn"/>
    <w:basedOn w:val="a0"/>
    <w:rsid w:val="00912E34"/>
    <w:pPr>
      <w:spacing w:before="280" w:after="280"/>
    </w:pPr>
    <w:rPr>
      <w:rFonts w:ascii="Arial" w:eastAsia="Times New Roman" w:hAnsi="Arial" w:cs="Arial"/>
      <w:sz w:val="24"/>
      <w:szCs w:val="24"/>
      <w:lang w:eastAsia="ar-SA"/>
    </w:rPr>
  </w:style>
  <w:style w:type="paragraph" w:customStyle="1" w:styleId="29">
    <w:name w:val="Знак2"/>
    <w:basedOn w:val="a0"/>
    <w:rsid w:val="00912E34"/>
    <w:pPr>
      <w:spacing w:line="240" w:lineRule="exact"/>
      <w:jc w:val="both"/>
    </w:pPr>
    <w:rPr>
      <w:rFonts w:ascii="Arial" w:eastAsia="Times New Roman" w:hAnsi="Arial" w:cs="Arial"/>
      <w:sz w:val="24"/>
      <w:szCs w:val="24"/>
      <w:lang w:val="en-US" w:eastAsia="ar-SA"/>
    </w:rPr>
  </w:style>
  <w:style w:type="paragraph" w:customStyle="1" w:styleId="34">
    <w:name w:val="Знак3"/>
    <w:basedOn w:val="a0"/>
    <w:rsid w:val="00912E34"/>
    <w:pPr>
      <w:spacing w:line="240" w:lineRule="exact"/>
      <w:jc w:val="both"/>
    </w:pPr>
    <w:rPr>
      <w:rFonts w:ascii="Arial" w:eastAsia="Times New Roman" w:hAnsi="Arial" w:cs="Arial"/>
      <w:sz w:val="24"/>
      <w:szCs w:val="24"/>
      <w:lang w:val="en-US" w:eastAsia="ar-SA"/>
    </w:rPr>
  </w:style>
  <w:style w:type="paragraph" w:customStyle="1" w:styleId="42">
    <w:name w:val="Знак4"/>
    <w:basedOn w:val="a0"/>
    <w:rsid w:val="00912E34"/>
    <w:pPr>
      <w:spacing w:line="240" w:lineRule="exact"/>
      <w:jc w:val="both"/>
    </w:pPr>
    <w:rPr>
      <w:rFonts w:ascii="Arial" w:eastAsia="Times New Roman" w:hAnsi="Arial" w:cs="Arial"/>
      <w:sz w:val="24"/>
      <w:szCs w:val="24"/>
      <w:lang w:val="en-US" w:eastAsia="ar-SA"/>
    </w:rPr>
  </w:style>
  <w:style w:type="paragraph" w:customStyle="1" w:styleId="5">
    <w:name w:val="Знак5"/>
    <w:basedOn w:val="a0"/>
    <w:rsid w:val="00912E34"/>
    <w:pPr>
      <w:spacing w:line="240" w:lineRule="exact"/>
      <w:jc w:val="both"/>
    </w:pPr>
    <w:rPr>
      <w:rFonts w:ascii="Arial" w:eastAsia="Times New Roman" w:hAnsi="Arial" w:cs="Arial"/>
      <w:sz w:val="24"/>
      <w:szCs w:val="24"/>
      <w:lang w:val="en-US" w:eastAsia="ar-SA"/>
    </w:rPr>
  </w:style>
  <w:style w:type="paragraph" w:customStyle="1" w:styleId="6">
    <w:name w:val="Знак6"/>
    <w:basedOn w:val="a0"/>
    <w:rsid w:val="00912E34"/>
    <w:pPr>
      <w:spacing w:line="240" w:lineRule="exact"/>
      <w:jc w:val="both"/>
    </w:pPr>
    <w:rPr>
      <w:rFonts w:ascii="Arial" w:eastAsia="Times New Roman" w:hAnsi="Arial" w:cs="Arial"/>
      <w:sz w:val="24"/>
      <w:szCs w:val="24"/>
      <w:lang w:val="en-US" w:eastAsia="ar-SA"/>
    </w:rPr>
  </w:style>
  <w:style w:type="paragraph" w:customStyle="1" w:styleId="7">
    <w:name w:val="Знак7"/>
    <w:basedOn w:val="a0"/>
    <w:rsid w:val="00912E34"/>
    <w:pPr>
      <w:spacing w:line="240" w:lineRule="exact"/>
      <w:jc w:val="both"/>
    </w:pPr>
    <w:rPr>
      <w:rFonts w:ascii="Arial" w:eastAsia="Times New Roman" w:hAnsi="Arial" w:cs="Arial"/>
      <w:sz w:val="24"/>
      <w:szCs w:val="24"/>
      <w:lang w:val="en-US" w:eastAsia="ar-SA"/>
    </w:rPr>
  </w:style>
  <w:style w:type="paragraph" w:customStyle="1" w:styleId="8">
    <w:name w:val="Знак8"/>
    <w:basedOn w:val="a0"/>
    <w:rsid w:val="00912E34"/>
    <w:pPr>
      <w:spacing w:line="240" w:lineRule="exact"/>
      <w:jc w:val="both"/>
    </w:pPr>
    <w:rPr>
      <w:rFonts w:ascii="Arial" w:eastAsia="Times New Roman" w:hAnsi="Arial" w:cs="Arial"/>
      <w:sz w:val="24"/>
      <w:szCs w:val="24"/>
      <w:lang w:val="en-US" w:eastAsia="ar-SA"/>
    </w:rPr>
  </w:style>
  <w:style w:type="paragraph" w:customStyle="1" w:styleId="9">
    <w:name w:val="Знак9"/>
    <w:basedOn w:val="a0"/>
    <w:rsid w:val="00912E34"/>
    <w:pPr>
      <w:spacing w:line="240" w:lineRule="exact"/>
      <w:jc w:val="both"/>
    </w:pPr>
    <w:rPr>
      <w:rFonts w:ascii="Arial" w:eastAsia="Times New Roman" w:hAnsi="Arial" w:cs="Arial"/>
      <w:sz w:val="24"/>
      <w:szCs w:val="24"/>
      <w:lang w:val="en-US" w:eastAsia="ar-SA"/>
    </w:rPr>
  </w:style>
  <w:style w:type="paragraph" w:customStyle="1" w:styleId="101">
    <w:name w:val="Знак10"/>
    <w:basedOn w:val="a0"/>
    <w:rsid w:val="00912E34"/>
    <w:pPr>
      <w:spacing w:line="240" w:lineRule="exact"/>
      <w:jc w:val="both"/>
    </w:pPr>
    <w:rPr>
      <w:rFonts w:ascii="Arial" w:eastAsia="Times New Roman" w:hAnsi="Arial" w:cs="Arial"/>
      <w:sz w:val="24"/>
      <w:szCs w:val="24"/>
      <w:lang w:val="en-US" w:eastAsia="ar-SA"/>
    </w:rPr>
  </w:style>
  <w:style w:type="paragraph" w:customStyle="1" w:styleId="FORMATTEXT0">
    <w:name w:val=".FORMATTEXT"/>
    <w:rsid w:val="00912E3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5">
    <w:name w:val="Знак1 Знак Знак Знак"/>
    <w:basedOn w:val="a0"/>
    <w:rsid w:val="00912E34"/>
    <w:rPr>
      <w:rFonts w:ascii="Verdana" w:eastAsia="Times New Roman" w:hAnsi="Verdana" w:cs="Verdana"/>
      <w:sz w:val="20"/>
      <w:szCs w:val="20"/>
      <w:lang w:val="en-US" w:eastAsia="ar-SA"/>
    </w:rPr>
  </w:style>
  <w:style w:type="paragraph" w:customStyle="1" w:styleId="aff8">
    <w:name w:val="Основной шрифт абзаца Знак Знак Знак Знак"/>
    <w:basedOn w:val="a0"/>
    <w:rsid w:val="00912E34"/>
    <w:rPr>
      <w:rFonts w:ascii="Verdana" w:eastAsia="Times New Roman" w:hAnsi="Verdana" w:cs="Verdana"/>
      <w:sz w:val="20"/>
      <w:szCs w:val="20"/>
      <w:lang w:val="en-US" w:eastAsia="ar-SA"/>
    </w:rPr>
  </w:style>
  <w:style w:type="paragraph" w:customStyle="1" w:styleId="1f6">
    <w:name w:val="Обычный1"/>
    <w:rsid w:val="00912E34"/>
    <w:pPr>
      <w:widowControl w:val="0"/>
      <w:suppressAutoHyphens/>
      <w:spacing w:after="0" w:line="252" w:lineRule="auto"/>
      <w:ind w:firstLine="220"/>
      <w:jc w:val="both"/>
    </w:pPr>
    <w:rPr>
      <w:rFonts w:ascii="Arial" w:eastAsia="Times New Roman" w:hAnsi="Arial" w:cs="Arial"/>
      <w:b/>
      <w:sz w:val="18"/>
      <w:szCs w:val="20"/>
      <w:lang w:eastAsia="ar-SA"/>
    </w:rPr>
  </w:style>
  <w:style w:type="paragraph" w:customStyle="1" w:styleId="txt">
    <w:name w:val="txt"/>
    <w:basedOn w:val="a0"/>
    <w:rsid w:val="00912E34"/>
    <w:pPr>
      <w:spacing w:before="280" w:after="280"/>
    </w:pPr>
    <w:rPr>
      <w:rFonts w:ascii="Verdana" w:eastAsia="Times New Roman" w:hAnsi="Verdana" w:cs="Verdana"/>
      <w:color w:val="000000"/>
      <w:sz w:val="17"/>
      <w:szCs w:val="17"/>
      <w:lang w:eastAsia="ar-SA"/>
    </w:rPr>
  </w:style>
  <w:style w:type="paragraph" w:customStyle="1" w:styleId="textb">
    <w:name w:val="textb"/>
    <w:basedOn w:val="a0"/>
    <w:rsid w:val="00912E34"/>
    <w:rPr>
      <w:rFonts w:ascii="Arial" w:eastAsia="Times New Roman" w:hAnsi="Arial" w:cs="Arial"/>
      <w:b/>
      <w:bCs/>
      <w:lang w:eastAsia="ar-SA"/>
    </w:rPr>
  </w:style>
  <w:style w:type="paragraph" w:customStyle="1" w:styleId="western">
    <w:name w:val="western"/>
    <w:basedOn w:val="a0"/>
    <w:rsid w:val="00912E34"/>
    <w:pPr>
      <w:spacing w:before="280" w:after="280"/>
    </w:pPr>
    <w:rPr>
      <w:rFonts w:ascii="Times New Roman" w:eastAsia="Times New Roman" w:hAnsi="Times New Roman" w:cs="Times New Roman"/>
      <w:sz w:val="24"/>
      <w:szCs w:val="24"/>
      <w:lang w:eastAsia="ar-SA"/>
    </w:rPr>
  </w:style>
  <w:style w:type="paragraph" w:customStyle="1" w:styleId="ConsTitle">
    <w:name w:val="ConsTitle"/>
    <w:rsid w:val="00912E34"/>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FR1">
    <w:name w:val="FR1"/>
    <w:rsid w:val="00912E34"/>
    <w:pPr>
      <w:widowControl w:val="0"/>
      <w:suppressAutoHyphens/>
      <w:autoSpaceDE w:val="0"/>
      <w:spacing w:after="0" w:line="240" w:lineRule="auto"/>
    </w:pPr>
    <w:rPr>
      <w:rFonts w:ascii="Times New Roman" w:eastAsia="Times New Roman" w:hAnsi="Times New Roman" w:cs="Times New Roman"/>
      <w:sz w:val="16"/>
      <w:szCs w:val="16"/>
      <w:lang w:eastAsia="ar-SA"/>
    </w:rPr>
  </w:style>
  <w:style w:type="paragraph" w:customStyle="1" w:styleId="50">
    <w:name w:val="çàãîëîâîê 5"/>
    <w:basedOn w:val="a0"/>
    <w:next w:val="a0"/>
    <w:rsid w:val="00912E34"/>
    <w:pPr>
      <w:keepNext/>
      <w:jc w:val="center"/>
    </w:pPr>
    <w:rPr>
      <w:rFonts w:ascii="Times New Roman" w:eastAsia="Times New Roman" w:hAnsi="Times New Roman" w:cs="Times New Roman"/>
      <w:sz w:val="24"/>
      <w:szCs w:val="24"/>
      <w:lang w:eastAsia="ar-SA"/>
    </w:rPr>
  </w:style>
  <w:style w:type="paragraph" w:customStyle="1" w:styleId="Normal10-0220">
    <w:name w:val="Стиль Normal + 10 пт полужирный По центру Слева:  -02 см Справ...2"/>
    <w:basedOn w:val="a0"/>
    <w:rsid w:val="00912E34"/>
    <w:pPr>
      <w:snapToGrid w:val="0"/>
      <w:ind w:left="-113" w:right="-113"/>
      <w:jc w:val="center"/>
    </w:pPr>
    <w:rPr>
      <w:rFonts w:ascii="Times New Roman" w:eastAsia="Times New Roman" w:hAnsi="Times New Roman" w:cs="Times New Roman"/>
      <w:b/>
      <w:bCs/>
      <w:sz w:val="24"/>
      <w:szCs w:val="24"/>
      <w:lang w:eastAsia="ar-SA"/>
    </w:rPr>
  </w:style>
  <w:style w:type="paragraph" w:customStyle="1" w:styleId="aff9">
    <w:name w:val="Знак Знак Знак Знак"/>
    <w:basedOn w:val="a0"/>
    <w:rsid w:val="00912E34"/>
    <w:rPr>
      <w:rFonts w:ascii="Verdana" w:eastAsia="Times New Roman" w:hAnsi="Verdana" w:cs="Verdana"/>
      <w:sz w:val="20"/>
      <w:szCs w:val="20"/>
      <w:lang w:val="en-US" w:eastAsia="ar-SA"/>
    </w:rPr>
  </w:style>
  <w:style w:type="paragraph" w:customStyle="1" w:styleId="formattexttopleveltext">
    <w:name w:val="formattext topleveltext"/>
    <w:basedOn w:val="a0"/>
    <w:rsid w:val="00912E34"/>
    <w:pPr>
      <w:spacing w:before="280" w:after="280"/>
    </w:pPr>
    <w:rPr>
      <w:rFonts w:ascii="Times New Roman" w:eastAsia="Times New Roman" w:hAnsi="Times New Roman" w:cs="Times New Roman"/>
      <w:sz w:val="24"/>
      <w:szCs w:val="24"/>
      <w:lang w:eastAsia="ar-SA"/>
    </w:rPr>
  </w:style>
  <w:style w:type="paragraph" w:customStyle="1" w:styleId="11Char">
    <w:name w:val="Знак1 Знак Знак Знак Знак Знак Знак Знак Знак1 Char"/>
    <w:basedOn w:val="a0"/>
    <w:rsid w:val="00912E34"/>
    <w:pPr>
      <w:spacing w:after="160" w:line="240" w:lineRule="exact"/>
    </w:pPr>
    <w:rPr>
      <w:rFonts w:ascii="Verdana" w:eastAsia="Times New Roman" w:hAnsi="Verdana" w:cs="Verdana"/>
      <w:sz w:val="20"/>
      <w:szCs w:val="20"/>
      <w:lang w:val="en-US" w:eastAsia="ar-SA"/>
    </w:rPr>
  </w:style>
  <w:style w:type="paragraph" w:customStyle="1" w:styleId="21">
    <w:name w:val="Маркированный список 21"/>
    <w:basedOn w:val="a0"/>
    <w:rsid w:val="00912E34"/>
    <w:pPr>
      <w:numPr>
        <w:numId w:val="2"/>
      </w:numPr>
    </w:pPr>
    <w:rPr>
      <w:rFonts w:ascii="Times New Roman" w:eastAsia="Times New Roman" w:hAnsi="Times New Roman" w:cs="Times New Roman"/>
      <w:sz w:val="24"/>
      <w:szCs w:val="24"/>
      <w:lang w:eastAsia="ar-SA"/>
    </w:rPr>
  </w:style>
  <w:style w:type="paragraph" w:customStyle="1" w:styleId="headertext">
    <w:name w:val="headertext"/>
    <w:basedOn w:val="a0"/>
    <w:rsid w:val="00912E34"/>
    <w:pPr>
      <w:spacing w:before="280" w:after="280"/>
    </w:pPr>
    <w:rPr>
      <w:rFonts w:ascii="Times New Roman" w:eastAsia="Times New Roman" w:hAnsi="Times New Roman" w:cs="Times New Roman"/>
      <w:sz w:val="24"/>
      <w:szCs w:val="24"/>
      <w:lang w:eastAsia="ar-SA"/>
    </w:rPr>
  </w:style>
  <w:style w:type="paragraph" w:styleId="affa">
    <w:name w:val="Subtitle"/>
    <w:basedOn w:val="a0"/>
    <w:next w:val="afa"/>
    <w:link w:val="1f7"/>
    <w:qFormat/>
    <w:rsid w:val="00912E34"/>
    <w:pPr>
      <w:spacing w:line="252" w:lineRule="auto"/>
      <w:ind w:left="-108" w:right="-108"/>
      <w:jc w:val="center"/>
    </w:pPr>
    <w:rPr>
      <w:rFonts w:ascii="Times New Roman" w:eastAsia="Times New Roman" w:hAnsi="Times New Roman" w:cs="Times New Roman"/>
      <w:b/>
      <w:sz w:val="19"/>
      <w:szCs w:val="20"/>
      <w:lang w:eastAsia="ar-SA"/>
    </w:rPr>
  </w:style>
  <w:style w:type="character" w:customStyle="1" w:styleId="1f7">
    <w:name w:val="Подзаголовок Знак1"/>
    <w:basedOn w:val="a1"/>
    <w:link w:val="affa"/>
    <w:rsid w:val="00912E34"/>
    <w:rPr>
      <w:rFonts w:ascii="Times New Roman" w:eastAsia="Times New Roman" w:hAnsi="Times New Roman" w:cs="Times New Roman"/>
      <w:b/>
      <w:sz w:val="19"/>
      <w:szCs w:val="20"/>
      <w:lang w:eastAsia="ar-SA"/>
    </w:rPr>
  </w:style>
  <w:style w:type="paragraph" w:customStyle="1" w:styleId="2a">
    <w:name w:val="Верхний колонтитул2"/>
    <w:basedOn w:val="a0"/>
    <w:rsid w:val="00912E34"/>
    <w:pPr>
      <w:widowControl w:val="0"/>
    </w:pPr>
    <w:rPr>
      <w:rFonts w:ascii="Times New Roman" w:eastAsia="Times New Roman" w:hAnsi="Times New Roman" w:cs="Times New Roman"/>
      <w:sz w:val="24"/>
      <w:szCs w:val="20"/>
      <w:lang w:eastAsia="ar-SA"/>
    </w:rPr>
  </w:style>
  <w:style w:type="paragraph" w:customStyle="1" w:styleId="affb">
    <w:name w:val="ВыпускныеДанные"/>
    <w:basedOn w:val="a0"/>
    <w:next w:val="a0"/>
    <w:rsid w:val="00912E34"/>
    <w:rPr>
      <w:rFonts w:ascii="Times New Roman" w:eastAsia="Times New Roman" w:hAnsi="Times New Roman" w:cs="Times New Roman"/>
      <w:sz w:val="18"/>
      <w:szCs w:val="20"/>
      <w:lang w:eastAsia="ar-SA"/>
    </w:rPr>
  </w:style>
  <w:style w:type="paragraph" w:customStyle="1" w:styleId="affc">
    <w:name w:val="ШапкаТаблицы"/>
    <w:basedOn w:val="a0"/>
    <w:next w:val="a0"/>
    <w:rsid w:val="00912E34"/>
    <w:pPr>
      <w:ind w:left="-113" w:right="-113"/>
      <w:jc w:val="center"/>
    </w:pPr>
    <w:rPr>
      <w:rFonts w:ascii="Times New Roman" w:eastAsia="Times New Roman" w:hAnsi="Times New Roman" w:cs="Times New Roman"/>
      <w:i/>
      <w:sz w:val="18"/>
      <w:szCs w:val="20"/>
      <w:lang w:eastAsia="ar-SA"/>
    </w:rPr>
  </w:style>
  <w:style w:type="paragraph" w:customStyle="1" w:styleId="313">
    <w:name w:val="заголовок 31"/>
    <w:basedOn w:val="a0"/>
    <w:next w:val="a0"/>
    <w:rsid w:val="00912E34"/>
    <w:pPr>
      <w:keepNext/>
      <w:spacing w:line="216" w:lineRule="auto"/>
      <w:jc w:val="center"/>
    </w:pPr>
    <w:rPr>
      <w:rFonts w:ascii="Times New Roman" w:eastAsia="Times New Roman" w:hAnsi="Times New Roman" w:cs="Times New Roman"/>
      <w:b/>
      <w:sz w:val="24"/>
      <w:szCs w:val="20"/>
      <w:lang w:eastAsia="ar-SA"/>
    </w:rPr>
  </w:style>
  <w:style w:type="paragraph" w:styleId="affd">
    <w:name w:val="Title"/>
    <w:basedOn w:val="a0"/>
    <w:next w:val="affa"/>
    <w:link w:val="1f8"/>
    <w:qFormat/>
    <w:rsid w:val="00912E34"/>
    <w:pPr>
      <w:jc w:val="center"/>
    </w:pPr>
    <w:rPr>
      <w:rFonts w:ascii="Times New Roman" w:eastAsia="Times New Roman" w:hAnsi="Times New Roman" w:cs="Times New Roman"/>
      <w:b/>
      <w:sz w:val="48"/>
      <w:szCs w:val="20"/>
      <w:lang w:eastAsia="ar-SA"/>
    </w:rPr>
  </w:style>
  <w:style w:type="character" w:customStyle="1" w:styleId="1f8">
    <w:name w:val="Название Знак1"/>
    <w:basedOn w:val="a1"/>
    <w:link w:val="affd"/>
    <w:rsid w:val="00912E34"/>
    <w:rPr>
      <w:rFonts w:ascii="Times New Roman" w:eastAsia="Times New Roman" w:hAnsi="Times New Roman" w:cs="Times New Roman"/>
      <w:b/>
      <w:sz w:val="48"/>
      <w:szCs w:val="20"/>
      <w:lang w:eastAsia="ar-SA"/>
    </w:rPr>
  </w:style>
  <w:style w:type="paragraph" w:customStyle="1" w:styleId="10">
    <w:name w:val="Список 1)"/>
    <w:basedOn w:val="a0"/>
    <w:rsid w:val="00912E34"/>
    <w:pPr>
      <w:numPr>
        <w:numId w:val="6"/>
      </w:numPr>
      <w:spacing w:after="60"/>
      <w:jc w:val="both"/>
    </w:pPr>
    <w:rPr>
      <w:rFonts w:ascii="Times New Roman" w:eastAsia="Times New Roman" w:hAnsi="Times New Roman" w:cs="Times New Roman"/>
      <w:sz w:val="24"/>
      <w:szCs w:val="24"/>
      <w:lang w:eastAsia="ar-SA"/>
    </w:rPr>
  </w:style>
  <w:style w:type="paragraph" w:customStyle="1" w:styleId="affe">
    <w:name w:val="Название таблицы"/>
    <w:basedOn w:val="16"/>
    <w:rsid w:val="00912E34"/>
    <w:pPr>
      <w:keepNext/>
      <w:keepLines/>
      <w:spacing w:after="0"/>
      <w:jc w:val="left"/>
    </w:pPr>
    <w:rPr>
      <w:b/>
      <w:i/>
      <w:sz w:val="22"/>
      <w:szCs w:val="22"/>
      <w:lang w:val="ru-RU"/>
    </w:rPr>
  </w:style>
  <w:style w:type="paragraph" w:customStyle="1" w:styleId="afff">
    <w:name w:val="Табличный_заголовки"/>
    <w:basedOn w:val="a0"/>
    <w:rsid w:val="00912E34"/>
    <w:pPr>
      <w:keepNext/>
      <w:keepLines/>
      <w:jc w:val="center"/>
    </w:pPr>
    <w:rPr>
      <w:rFonts w:ascii="Times New Roman" w:eastAsia="Times New Roman" w:hAnsi="Times New Roman" w:cs="Times New Roman"/>
      <w:b/>
      <w:sz w:val="20"/>
      <w:szCs w:val="20"/>
      <w:lang w:eastAsia="ar-SA"/>
    </w:rPr>
  </w:style>
  <w:style w:type="paragraph" w:customStyle="1" w:styleId="afff0">
    <w:name w:val="Табличный_центр"/>
    <w:basedOn w:val="a0"/>
    <w:rsid w:val="00912E34"/>
    <w:pPr>
      <w:jc w:val="center"/>
    </w:pPr>
    <w:rPr>
      <w:rFonts w:ascii="Times New Roman" w:eastAsia="Times New Roman" w:hAnsi="Times New Roman" w:cs="Times New Roman"/>
      <w:lang w:eastAsia="ar-SA"/>
    </w:rPr>
  </w:style>
  <w:style w:type="paragraph" w:customStyle="1" w:styleId="afff1">
    <w:name w:val="Табличный_слева"/>
    <w:basedOn w:val="a0"/>
    <w:rsid w:val="00912E34"/>
    <w:rPr>
      <w:rFonts w:ascii="Times New Roman" w:eastAsia="Times New Roman" w:hAnsi="Times New Roman" w:cs="Times New Roman"/>
      <w:lang w:eastAsia="ar-SA"/>
    </w:rPr>
  </w:style>
  <w:style w:type="paragraph" w:customStyle="1" w:styleId="1f9">
    <w:name w:val="Продолжение списка1"/>
    <w:basedOn w:val="a0"/>
    <w:rsid w:val="00912E34"/>
    <w:pPr>
      <w:spacing w:after="120"/>
      <w:ind w:left="283"/>
    </w:pPr>
    <w:rPr>
      <w:rFonts w:ascii="Times New Roman" w:eastAsia="Times New Roman" w:hAnsi="Times New Roman" w:cs="Times New Roman"/>
      <w:sz w:val="24"/>
      <w:szCs w:val="24"/>
      <w:lang w:eastAsia="ar-SA"/>
    </w:rPr>
  </w:style>
  <w:style w:type="paragraph" w:customStyle="1" w:styleId="collapse-refs-p">
    <w:name w:val="collapse-refs-p"/>
    <w:basedOn w:val="a0"/>
    <w:rsid w:val="00912E34"/>
    <w:pPr>
      <w:spacing w:before="240" w:after="240"/>
      <w:ind w:left="480" w:right="480"/>
    </w:pPr>
    <w:rPr>
      <w:rFonts w:ascii="Times New Roman" w:eastAsia="Times New Roman" w:hAnsi="Times New Roman" w:cs="Times New Roman"/>
      <w:sz w:val="19"/>
      <w:szCs w:val="19"/>
      <w:lang w:eastAsia="ar-SA"/>
    </w:rPr>
  </w:style>
  <w:style w:type="paragraph" w:customStyle="1" w:styleId="postedit-container">
    <w:name w:val="postedit-container"/>
    <w:basedOn w:val="a0"/>
    <w:rsid w:val="00912E34"/>
    <w:rPr>
      <w:rFonts w:ascii="Times New Roman" w:eastAsia="Times New Roman" w:hAnsi="Times New Roman" w:cs="Times New Roman"/>
      <w:sz w:val="20"/>
      <w:szCs w:val="20"/>
      <w:lang w:eastAsia="ar-SA"/>
    </w:rPr>
  </w:style>
  <w:style w:type="paragraph" w:customStyle="1" w:styleId="postedit">
    <w:name w:val="postedit"/>
    <w:basedOn w:val="a0"/>
    <w:rsid w:val="00912E34"/>
    <w:pPr>
      <w:shd w:val="clear" w:color="auto" w:fill="F4F4F4"/>
      <w:spacing w:before="280" w:after="280" w:line="375" w:lineRule="atLeast"/>
    </w:pPr>
    <w:rPr>
      <w:rFonts w:ascii="Times New Roman" w:eastAsia="Times New Roman" w:hAnsi="Times New Roman" w:cs="Times New Roman"/>
      <w:color w:val="626465"/>
      <w:sz w:val="24"/>
      <w:szCs w:val="24"/>
      <w:lang w:eastAsia="ar-SA"/>
    </w:rPr>
  </w:style>
  <w:style w:type="paragraph" w:customStyle="1" w:styleId="postedit-icon">
    <w:name w:val="postedit-icon"/>
    <w:basedOn w:val="a0"/>
    <w:rsid w:val="00912E34"/>
    <w:pPr>
      <w:spacing w:before="280" w:after="280" w:line="375" w:lineRule="atLeast"/>
    </w:pPr>
    <w:rPr>
      <w:rFonts w:ascii="Times New Roman" w:eastAsia="Times New Roman" w:hAnsi="Times New Roman" w:cs="Times New Roman"/>
      <w:sz w:val="24"/>
      <w:szCs w:val="24"/>
      <w:lang w:eastAsia="ar-SA"/>
    </w:rPr>
  </w:style>
  <w:style w:type="paragraph" w:customStyle="1" w:styleId="postedit-icon-checkmark">
    <w:name w:val="postedit-icon-checkmark"/>
    <w:basedOn w:val="a0"/>
    <w:rsid w:val="00912E34"/>
    <w:pPr>
      <w:spacing w:before="280" w:after="280"/>
    </w:pPr>
    <w:rPr>
      <w:rFonts w:ascii="Times New Roman" w:eastAsia="Times New Roman" w:hAnsi="Times New Roman" w:cs="Times New Roman"/>
      <w:sz w:val="24"/>
      <w:szCs w:val="24"/>
      <w:lang w:eastAsia="ar-SA"/>
    </w:rPr>
  </w:style>
  <w:style w:type="paragraph" w:customStyle="1" w:styleId="postedit-close">
    <w:name w:val="postedit-close"/>
    <w:basedOn w:val="a0"/>
    <w:rsid w:val="00912E34"/>
    <w:pPr>
      <w:spacing w:before="280" w:after="280" w:line="552" w:lineRule="atLeast"/>
    </w:pPr>
    <w:rPr>
      <w:rFonts w:ascii="Times New Roman" w:eastAsia="Times New Roman" w:hAnsi="Times New Roman" w:cs="Times New Roman"/>
      <w:b/>
      <w:bCs/>
      <w:color w:val="000000"/>
      <w:sz w:val="30"/>
      <w:szCs w:val="30"/>
      <w:lang w:eastAsia="ar-SA"/>
    </w:rPr>
  </w:style>
  <w:style w:type="paragraph" w:customStyle="1" w:styleId="uls-menu">
    <w:name w:val="uls-menu"/>
    <w:basedOn w:val="a0"/>
    <w:rsid w:val="00912E34"/>
    <w:pPr>
      <w:spacing w:before="280" w:after="280"/>
    </w:pPr>
    <w:rPr>
      <w:rFonts w:ascii="Times New Roman" w:eastAsia="Times New Roman" w:hAnsi="Times New Roman" w:cs="Times New Roman"/>
      <w:sz w:val="27"/>
      <w:szCs w:val="27"/>
      <w:lang w:eastAsia="ar-SA"/>
    </w:rPr>
  </w:style>
  <w:style w:type="paragraph" w:customStyle="1" w:styleId="uls-search-wrapper-wrapper">
    <w:name w:val="uls-search-wrapper-wrapper"/>
    <w:basedOn w:val="a0"/>
    <w:rsid w:val="00912E34"/>
    <w:pPr>
      <w:spacing w:before="75" w:after="75"/>
    </w:pPr>
    <w:rPr>
      <w:rFonts w:ascii="Times New Roman" w:eastAsia="Times New Roman" w:hAnsi="Times New Roman" w:cs="Times New Roman"/>
      <w:sz w:val="24"/>
      <w:szCs w:val="24"/>
      <w:lang w:eastAsia="ar-SA"/>
    </w:rPr>
  </w:style>
  <w:style w:type="paragraph" w:customStyle="1" w:styleId="uls-icon-back">
    <w:name w:val="uls-icon-back"/>
    <w:basedOn w:val="a0"/>
    <w:rsid w:val="00912E34"/>
    <w:pPr>
      <w:spacing w:before="280" w:after="280"/>
    </w:pPr>
    <w:rPr>
      <w:rFonts w:ascii="Times New Roman" w:eastAsia="Times New Roman" w:hAnsi="Times New Roman" w:cs="Times New Roman"/>
      <w:sz w:val="24"/>
      <w:szCs w:val="24"/>
      <w:lang w:eastAsia="ar-SA"/>
    </w:rPr>
  </w:style>
  <w:style w:type="paragraph" w:customStyle="1" w:styleId="mwembedplayer">
    <w:name w:val="mwembedplayer"/>
    <w:basedOn w:val="a0"/>
    <w:rsid w:val="00912E34"/>
    <w:pPr>
      <w:spacing w:before="280" w:after="280"/>
    </w:pPr>
    <w:rPr>
      <w:rFonts w:ascii="Times New Roman" w:eastAsia="Times New Roman" w:hAnsi="Times New Roman" w:cs="Times New Roman"/>
      <w:sz w:val="24"/>
      <w:szCs w:val="24"/>
      <w:lang w:eastAsia="ar-SA"/>
    </w:rPr>
  </w:style>
  <w:style w:type="paragraph" w:customStyle="1" w:styleId="loadingspinner">
    <w:name w:val="loadingspinner"/>
    <w:basedOn w:val="a0"/>
    <w:rsid w:val="00912E34"/>
    <w:pPr>
      <w:spacing w:before="280" w:after="280"/>
    </w:pPr>
    <w:rPr>
      <w:rFonts w:ascii="Times New Roman" w:eastAsia="Times New Roman" w:hAnsi="Times New Roman" w:cs="Times New Roman"/>
      <w:sz w:val="24"/>
      <w:szCs w:val="24"/>
      <w:lang w:eastAsia="ar-SA"/>
    </w:rPr>
  </w:style>
  <w:style w:type="paragraph" w:customStyle="1" w:styleId="mw-imported-resource">
    <w:name w:val="mw-imported-resource"/>
    <w:basedOn w:val="a0"/>
    <w:rsid w:val="00912E34"/>
    <w:pPr>
      <w:spacing w:before="280" w:after="280"/>
    </w:pPr>
    <w:rPr>
      <w:rFonts w:ascii="Times New Roman" w:eastAsia="Times New Roman" w:hAnsi="Times New Roman" w:cs="Times New Roman"/>
      <w:sz w:val="24"/>
      <w:szCs w:val="24"/>
      <w:lang w:eastAsia="ar-SA"/>
    </w:rPr>
  </w:style>
  <w:style w:type="paragraph" w:customStyle="1" w:styleId="kaltura-icon">
    <w:name w:val="kaltura-icon"/>
    <w:basedOn w:val="a0"/>
    <w:rsid w:val="00912E34"/>
    <w:pPr>
      <w:spacing w:before="30" w:after="280"/>
      <w:ind w:left="45"/>
    </w:pPr>
    <w:rPr>
      <w:rFonts w:ascii="Times New Roman" w:eastAsia="Times New Roman" w:hAnsi="Times New Roman" w:cs="Times New Roman"/>
      <w:sz w:val="24"/>
      <w:szCs w:val="24"/>
      <w:lang w:eastAsia="ar-SA"/>
    </w:rPr>
  </w:style>
  <w:style w:type="paragraph" w:customStyle="1" w:styleId="mw-fullscreen-overlay">
    <w:name w:val="mw-fullscreen-overlay"/>
    <w:basedOn w:val="a0"/>
    <w:rsid w:val="00912E34"/>
    <w:pPr>
      <w:shd w:val="clear" w:color="auto" w:fill="000000"/>
      <w:spacing w:before="280" w:after="280"/>
    </w:pPr>
    <w:rPr>
      <w:rFonts w:ascii="Times New Roman" w:eastAsia="Times New Roman" w:hAnsi="Times New Roman" w:cs="Times New Roman"/>
      <w:sz w:val="24"/>
      <w:szCs w:val="24"/>
      <w:lang w:eastAsia="ar-SA"/>
    </w:rPr>
  </w:style>
  <w:style w:type="paragraph" w:customStyle="1" w:styleId="play-btn-large">
    <w:name w:val="play-btn-large"/>
    <w:basedOn w:val="a0"/>
    <w:rsid w:val="00912E34"/>
    <w:pPr>
      <w:spacing w:before="280" w:after="280"/>
    </w:pPr>
    <w:rPr>
      <w:rFonts w:ascii="Times New Roman" w:eastAsia="Times New Roman" w:hAnsi="Times New Roman" w:cs="Times New Roman"/>
      <w:sz w:val="24"/>
      <w:szCs w:val="24"/>
      <w:lang w:eastAsia="ar-SA"/>
    </w:rPr>
  </w:style>
  <w:style w:type="paragraph" w:customStyle="1" w:styleId="carouselcontainer">
    <w:name w:val="carouselcontainer"/>
    <w:basedOn w:val="a0"/>
    <w:rsid w:val="00912E34"/>
    <w:pPr>
      <w:spacing w:before="280" w:after="280"/>
    </w:pPr>
    <w:rPr>
      <w:rFonts w:ascii="Times New Roman" w:eastAsia="Times New Roman" w:hAnsi="Times New Roman" w:cs="Times New Roman"/>
      <w:sz w:val="24"/>
      <w:szCs w:val="24"/>
      <w:lang w:eastAsia="ar-SA"/>
    </w:rPr>
  </w:style>
  <w:style w:type="paragraph" w:customStyle="1" w:styleId="carouselvideotitle">
    <w:name w:val="carouselvideotitle"/>
    <w:basedOn w:val="a0"/>
    <w:rsid w:val="00912E34"/>
    <w:pPr>
      <w:spacing w:before="280" w:after="280"/>
    </w:pPr>
    <w:rPr>
      <w:rFonts w:ascii="Times New Roman" w:eastAsia="Times New Roman" w:hAnsi="Times New Roman" w:cs="Times New Roman"/>
      <w:b/>
      <w:bCs/>
      <w:color w:val="FFFFFF"/>
      <w:sz w:val="24"/>
      <w:szCs w:val="24"/>
      <w:lang w:eastAsia="ar-SA"/>
    </w:rPr>
  </w:style>
  <w:style w:type="paragraph" w:customStyle="1" w:styleId="carouselvideotitletext">
    <w:name w:val="carouselvideotitletext"/>
    <w:basedOn w:val="a0"/>
    <w:rsid w:val="00912E34"/>
    <w:pPr>
      <w:spacing w:before="280" w:after="280"/>
    </w:pPr>
    <w:rPr>
      <w:rFonts w:ascii="Times New Roman" w:eastAsia="Times New Roman" w:hAnsi="Times New Roman" w:cs="Times New Roman"/>
      <w:sz w:val="24"/>
      <w:szCs w:val="24"/>
      <w:lang w:eastAsia="ar-SA"/>
    </w:rPr>
  </w:style>
  <w:style w:type="paragraph" w:customStyle="1" w:styleId="carouseltitleduration">
    <w:name w:val="carouseltitleduration"/>
    <w:basedOn w:val="a0"/>
    <w:rsid w:val="00912E34"/>
    <w:pPr>
      <w:shd w:val="clear" w:color="auto" w:fill="5A5A5A"/>
      <w:spacing w:before="280" w:after="280"/>
    </w:pPr>
    <w:rPr>
      <w:rFonts w:ascii="Times New Roman" w:eastAsia="Times New Roman" w:hAnsi="Times New Roman" w:cs="Times New Roman"/>
      <w:color w:val="D9D9D9"/>
      <w:sz w:val="20"/>
      <w:szCs w:val="20"/>
      <w:lang w:eastAsia="ar-SA"/>
    </w:rPr>
  </w:style>
  <w:style w:type="paragraph" w:customStyle="1" w:styleId="carouselimgtitle">
    <w:name w:val="carouselimgtitle"/>
    <w:basedOn w:val="a0"/>
    <w:rsid w:val="00912E34"/>
    <w:pPr>
      <w:spacing w:before="280" w:after="280"/>
      <w:jc w:val="center"/>
    </w:pPr>
    <w:rPr>
      <w:rFonts w:ascii="Times New Roman" w:eastAsia="Times New Roman" w:hAnsi="Times New Roman" w:cs="Times New Roman"/>
      <w:color w:val="FFFFFF"/>
      <w:sz w:val="24"/>
      <w:szCs w:val="24"/>
      <w:lang w:eastAsia="ar-SA"/>
    </w:rPr>
  </w:style>
  <w:style w:type="paragraph" w:customStyle="1" w:styleId="carouselimgduration">
    <w:name w:val="carouselimgduration"/>
    <w:basedOn w:val="a0"/>
    <w:rsid w:val="00912E34"/>
    <w:pPr>
      <w:spacing w:before="280" w:after="280"/>
    </w:pPr>
    <w:rPr>
      <w:rFonts w:ascii="Times New Roman" w:eastAsia="Times New Roman" w:hAnsi="Times New Roman" w:cs="Times New Roman"/>
      <w:color w:val="FFFFFF"/>
      <w:sz w:val="24"/>
      <w:szCs w:val="24"/>
      <w:lang w:eastAsia="ar-SA"/>
    </w:rPr>
  </w:style>
  <w:style w:type="paragraph" w:customStyle="1" w:styleId="carouselprevbutton">
    <w:name w:val="carouselprevbutton"/>
    <w:basedOn w:val="a0"/>
    <w:rsid w:val="00912E34"/>
    <w:pPr>
      <w:spacing w:before="280" w:after="280"/>
    </w:pPr>
    <w:rPr>
      <w:rFonts w:ascii="Times New Roman" w:eastAsia="Times New Roman" w:hAnsi="Times New Roman" w:cs="Times New Roman"/>
      <w:sz w:val="24"/>
      <w:szCs w:val="24"/>
      <w:lang w:eastAsia="ar-SA"/>
    </w:rPr>
  </w:style>
  <w:style w:type="paragraph" w:customStyle="1" w:styleId="carouselnextbutton">
    <w:name w:val="carouselnextbutton"/>
    <w:basedOn w:val="a0"/>
    <w:rsid w:val="00912E34"/>
    <w:pPr>
      <w:spacing w:before="280" w:after="280"/>
    </w:pPr>
    <w:rPr>
      <w:rFonts w:ascii="Times New Roman" w:eastAsia="Times New Roman" w:hAnsi="Times New Roman" w:cs="Times New Roman"/>
      <w:sz w:val="24"/>
      <w:szCs w:val="24"/>
      <w:lang w:eastAsia="ar-SA"/>
    </w:rPr>
  </w:style>
  <w:style w:type="paragraph" w:customStyle="1" w:styleId="alert-container">
    <w:name w:val="alert-container"/>
    <w:basedOn w:val="a0"/>
    <w:rsid w:val="00912E34"/>
    <w:pPr>
      <w:spacing w:before="280" w:after="280"/>
    </w:pPr>
    <w:rPr>
      <w:rFonts w:ascii="Times New Roman" w:eastAsia="Times New Roman" w:hAnsi="Times New Roman" w:cs="Times New Roman"/>
      <w:sz w:val="24"/>
      <w:szCs w:val="24"/>
      <w:lang w:eastAsia="ar-SA"/>
    </w:rPr>
  </w:style>
  <w:style w:type="paragraph" w:customStyle="1" w:styleId="alert-title">
    <w:name w:val="alert-title"/>
    <w:basedOn w:val="a0"/>
    <w:rsid w:val="00912E34"/>
    <w:pPr>
      <w:shd w:val="clear" w:color="auto" w:fill="E6E6E6"/>
      <w:spacing w:before="280" w:after="280"/>
    </w:pPr>
    <w:rPr>
      <w:rFonts w:ascii="Times New Roman" w:eastAsia="Times New Roman" w:hAnsi="Times New Roman" w:cs="Times New Roman"/>
      <w:sz w:val="21"/>
      <w:szCs w:val="21"/>
      <w:lang w:eastAsia="ar-SA"/>
    </w:rPr>
  </w:style>
  <w:style w:type="paragraph" w:customStyle="1" w:styleId="alert-message">
    <w:name w:val="alert-message"/>
    <w:basedOn w:val="a0"/>
    <w:rsid w:val="00912E34"/>
    <w:pPr>
      <w:spacing w:before="280" w:after="280"/>
      <w:jc w:val="center"/>
    </w:pPr>
    <w:rPr>
      <w:rFonts w:ascii="Times New Roman" w:eastAsia="Times New Roman" w:hAnsi="Times New Roman" w:cs="Times New Roman"/>
      <w:sz w:val="21"/>
      <w:szCs w:val="21"/>
      <w:lang w:eastAsia="ar-SA"/>
    </w:rPr>
  </w:style>
  <w:style w:type="paragraph" w:customStyle="1" w:styleId="alert-buttons-container">
    <w:name w:val="alert-buttons-container"/>
    <w:basedOn w:val="a0"/>
    <w:rsid w:val="00912E34"/>
    <w:pPr>
      <w:spacing w:before="280" w:after="280"/>
      <w:jc w:val="center"/>
    </w:pPr>
    <w:rPr>
      <w:rFonts w:ascii="Times New Roman" w:eastAsia="Times New Roman" w:hAnsi="Times New Roman" w:cs="Times New Roman"/>
      <w:sz w:val="24"/>
      <w:szCs w:val="24"/>
      <w:lang w:eastAsia="ar-SA"/>
    </w:rPr>
  </w:style>
  <w:style w:type="paragraph" w:customStyle="1" w:styleId="alert-button">
    <w:name w:val="alert-button"/>
    <w:basedOn w:val="a0"/>
    <w:rsid w:val="00912E34"/>
    <w:pPr>
      <w:shd w:val="clear" w:color="auto" w:fill="474747"/>
      <w:spacing w:before="280" w:after="280"/>
    </w:pPr>
    <w:rPr>
      <w:rFonts w:ascii="Times New Roman" w:eastAsia="Times New Roman" w:hAnsi="Times New Roman" w:cs="Times New Roman"/>
      <w:color w:val="FFFFFF"/>
      <w:sz w:val="24"/>
      <w:szCs w:val="24"/>
      <w:lang w:eastAsia="ar-SA"/>
    </w:rPr>
  </w:style>
  <w:style w:type="paragraph" w:customStyle="1" w:styleId="mw-tmh-playtext">
    <w:name w:val="mw-tmh-playtext"/>
    <w:basedOn w:val="a0"/>
    <w:rsid w:val="00912E34"/>
    <w:pPr>
      <w:spacing w:before="280" w:after="280"/>
    </w:pPr>
    <w:rPr>
      <w:rFonts w:ascii="Times New Roman" w:eastAsia="Times New Roman" w:hAnsi="Times New Roman" w:cs="Times New Roman"/>
      <w:sz w:val="24"/>
      <w:szCs w:val="24"/>
      <w:lang w:eastAsia="ar-SA"/>
    </w:rPr>
  </w:style>
  <w:style w:type="paragraph" w:customStyle="1" w:styleId="suggestions">
    <w:name w:val="suggestions"/>
    <w:basedOn w:val="a0"/>
    <w:rsid w:val="00912E34"/>
    <w:rPr>
      <w:rFonts w:ascii="Times New Roman" w:eastAsia="Times New Roman" w:hAnsi="Times New Roman" w:cs="Times New Roman"/>
      <w:sz w:val="24"/>
      <w:szCs w:val="24"/>
      <w:lang w:eastAsia="ar-SA"/>
    </w:rPr>
  </w:style>
  <w:style w:type="paragraph" w:customStyle="1" w:styleId="suggestions-special">
    <w:name w:val="suggestions-special"/>
    <w:basedOn w:val="a0"/>
    <w:rsid w:val="00912E34"/>
    <w:pPr>
      <w:shd w:val="clear" w:color="auto" w:fill="FFFFFF"/>
      <w:spacing w:line="300" w:lineRule="atLeast"/>
    </w:pPr>
    <w:rPr>
      <w:rFonts w:ascii="Times New Roman" w:eastAsia="Times New Roman" w:hAnsi="Times New Roman" w:cs="Times New Roman"/>
      <w:vanish/>
      <w:sz w:val="24"/>
      <w:szCs w:val="24"/>
      <w:lang w:eastAsia="ar-SA"/>
    </w:rPr>
  </w:style>
  <w:style w:type="paragraph" w:customStyle="1" w:styleId="suggestions-results">
    <w:name w:val="suggestions-results"/>
    <w:basedOn w:val="a0"/>
    <w:rsid w:val="00912E34"/>
    <w:pPr>
      <w:shd w:val="clear" w:color="auto" w:fill="FFFFFF"/>
    </w:pPr>
    <w:rPr>
      <w:rFonts w:ascii="Times New Roman" w:eastAsia="Times New Roman" w:hAnsi="Times New Roman" w:cs="Times New Roman"/>
      <w:sz w:val="24"/>
      <w:szCs w:val="24"/>
      <w:lang w:eastAsia="ar-SA"/>
    </w:rPr>
  </w:style>
  <w:style w:type="paragraph" w:customStyle="1" w:styleId="suggestions-result">
    <w:name w:val="suggestions-result"/>
    <w:basedOn w:val="a0"/>
    <w:rsid w:val="00912E34"/>
    <w:pPr>
      <w:spacing w:line="360" w:lineRule="atLeast"/>
    </w:pPr>
    <w:rPr>
      <w:rFonts w:ascii="Times New Roman" w:eastAsia="Times New Roman" w:hAnsi="Times New Roman" w:cs="Times New Roman"/>
      <w:color w:val="000000"/>
      <w:sz w:val="24"/>
      <w:szCs w:val="24"/>
      <w:lang w:eastAsia="ar-SA"/>
    </w:rPr>
  </w:style>
  <w:style w:type="paragraph" w:customStyle="1" w:styleId="suggestions-result-current">
    <w:name w:val="suggestions-result-current"/>
    <w:basedOn w:val="a0"/>
    <w:rsid w:val="00912E34"/>
    <w:pPr>
      <w:shd w:val="clear" w:color="auto" w:fill="4C59A6"/>
      <w:spacing w:before="280" w:after="280"/>
    </w:pPr>
    <w:rPr>
      <w:rFonts w:ascii="Times New Roman" w:eastAsia="Times New Roman" w:hAnsi="Times New Roman" w:cs="Times New Roman"/>
      <w:color w:val="FFFFFF"/>
      <w:sz w:val="24"/>
      <w:szCs w:val="24"/>
      <w:lang w:eastAsia="ar-SA"/>
    </w:rPr>
  </w:style>
  <w:style w:type="paragraph" w:customStyle="1" w:styleId="highlight">
    <w:name w:val="highlight"/>
    <w:basedOn w:val="a0"/>
    <w:rsid w:val="00912E34"/>
    <w:pPr>
      <w:spacing w:before="280" w:after="280"/>
    </w:pPr>
    <w:rPr>
      <w:rFonts w:ascii="Times New Roman" w:eastAsia="Times New Roman" w:hAnsi="Times New Roman" w:cs="Times New Roman"/>
      <w:b/>
      <w:bCs/>
      <w:sz w:val="24"/>
      <w:szCs w:val="24"/>
      <w:lang w:eastAsia="ar-SA"/>
    </w:rPr>
  </w:style>
  <w:style w:type="paragraph" w:customStyle="1" w:styleId="referencetooltip">
    <w:name w:val="referencetooltip"/>
    <w:basedOn w:val="a0"/>
    <w:rsid w:val="00912E34"/>
    <w:rPr>
      <w:rFonts w:ascii="Times New Roman" w:eastAsia="Times New Roman" w:hAnsi="Times New Roman" w:cs="Times New Roman"/>
      <w:sz w:val="18"/>
      <w:szCs w:val="18"/>
      <w:lang w:eastAsia="ar-SA"/>
    </w:rPr>
  </w:style>
  <w:style w:type="paragraph" w:customStyle="1" w:styleId="rtflipped">
    <w:name w:val="rtflipped"/>
    <w:basedOn w:val="a0"/>
    <w:rsid w:val="00912E34"/>
    <w:pPr>
      <w:spacing w:before="280" w:after="280"/>
    </w:pPr>
    <w:rPr>
      <w:rFonts w:ascii="Times New Roman" w:eastAsia="Times New Roman" w:hAnsi="Times New Roman" w:cs="Times New Roman"/>
      <w:sz w:val="24"/>
      <w:szCs w:val="24"/>
      <w:lang w:eastAsia="ar-SA"/>
    </w:rPr>
  </w:style>
  <w:style w:type="paragraph" w:customStyle="1" w:styleId="rtsettings">
    <w:name w:val="rtsettings"/>
    <w:basedOn w:val="a0"/>
    <w:rsid w:val="00912E34"/>
    <w:pPr>
      <w:ind w:left="120"/>
    </w:pPr>
    <w:rPr>
      <w:rFonts w:ascii="Times New Roman" w:eastAsia="Times New Roman" w:hAnsi="Times New Roman" w:cs="Times New Roman"/>
      <w:sz w:val="24"/>
      <w:szCs w:val="24"/>
      <w:lang w:eastAsia="ar-SA"/>
    </w:rPr>
  </w:style>
  <w:style w:type="paragraph" w:customStyle="1" w:styleId="mw-ui-button">
    <w:name w:val="mw-ui-button"/>
    <w:basedOn w:val="a0"/>
    <w:rsid w:val="00912E34"/>
    <w:pPr>
      <w:shd w:val="clear" w:color="auto" w:fill="FFFFFF"/>
      <w:jc w:val="center"/>
      <w:textAlignment w:val="center"/>
    </w:pPr>
    <w:rPr>
      <w:rFonts w:ascii="inherit" w:eastAsia="Times New Roman" w:hAnsi="inherit" w:cs="inherit"/>
      <w:b/>
      <w:bCs/>
      <w:color w:val="555555"/>
      <w:sz w:val="24"/>
      <w:szCs w:val="24"/>
      <w:lang w:eastAsia="ar-SA"/>
    </w:rPr>
  </w:style>
  <w:style w:type="paragraph" w:customStyle="1" w:styleId="mw-ui-icon">
    <w:name w:val="mw-ui-icon"/>
    <w:basedOn w:val="a0"/>
    <w:rsid w:val="00912E34"/>
    <w:pPr>
      <w:spacing w:before="280" w:after="280" w:line="360" w:lineRule="atLeast"/>
    </w:pPr>
    <w:rPr>
      <w:rFonts w:ascii="Times New Roman" w:eastAsia="Times New Roman" w:hAnsi="Times New Roman" w:cs="Times New Roman"/>
      <w:sz w:val="24"/>
      <w:szCs w:val="24"/>
      <w:lang w:eastAsia="ar-SA"/>
    </w:rPr>
  </w:style>
  <w:style w:type="paragraph" w:customStyle="1" w:styleId="cn-closebutton">
    <w:name w:val="cn-closebutton"/>
    <w:basedOn w:val="a0"/>
    <w:rsid w:val="00912E34"/>
    <w:pPr>
      <w:spacing w:before="280" w:after="280"/>
      <w:ind w:firstLine="285"/>
    </w:pPr>
    <w:rPr>
      <w:rFonts w:ascii="Times New Roman" w:eastAsia="Times New Roman" w:hAnsi="Times New Roman" w:cs="Times New Roman"/>
      <w:sz w:val="24"/>
      <w:szCs w:val="24"/>
      <w:lang w:eastAsia="ar-SA"/>
    </w:rPr>
  </w:style>
  <w:style w:type="paragraph" w:customStyle="1" w:styleId="ve-init-mw-desktoparticletarget-loading-overlay">
    <w:name w:val="ve-init-mw-desktoparticletarget-loading-overlay"/>
    <w:basedOn w:val="a0"/>
    <w:rsid w:val="00912E34"/>
    <w:pPr>
      <w:spacing w:after="280"/>
    </w:pPr>
    <w:rPr>
      <w:rFonts w:ascii="Times New Roman" w:eastAsia="Times New Roman" w:hAnsi="Times New Roman" w:cs="Times New Roman"/>
      <w:sz w:val="24"/>
      <w:szCs w:val="24"/>
      <w:lang w:eastAsia="ar-SA"/>
    </w:rPr>
  </w:style>
  <w:style w:type="paragraph" w:customStyle="1" w:styleId="ve-init-mw-desktoparticletarget-progress">
    <w:name w:val="ve-init-mw-desktoparticletarget-progress"/>
    <w:basedOn w:val="a0"/>
    <w:rsid w:val="00912E34"/>
    <w:pPr>
      <w:shd w:val="clear" w:color="auto" w:fill="FFFFFF"/>
      <w:ind w:left="3060" w:right="3060"/>
    </w:pPr>
    <w:rPr>
      <w:rFonts w:ascii="Times New Roman" w:eastAsia="Times New Roman" w:hAnsi="Times New Roman" w:cs="Times New Roman"/>
      <w:sz w:val="24"/>
      <w:szCs w:val="24"/>
      <w:lang w:eastAsia="ar-SA"/>
    </w:rPr>
  </w:style>
  <w:style w:type="paragraph" w:customStyle="1" w:styleId="ve-init-mw-desktoparticletarget-progress-bar">
    <w:name w:val="ve-init-mw-desktoparticletarget-progress-bar"/>
    <w:basedOn w:val="a0"/>
    <w:rsid w:val="00912E34"/>
    <w:pPr>
      <w:shd w:val="clear" w:color="auto" w:fill="347BFF"/>
      <w:spacing w:before="280" w:after="280"/>
    </w:pPr>
    <w:rPr>
      <w:rFonts w:ascii="Times New Roman" w:eastAsia="Times New Roman" w:hAnsi="Times New Roman" w:cs="Times New Roman"/>
      <w:sz w:val="24"/>
      <w:szCs w:val="24"/>
      <w:lang w:eastAsia="ar-SA"/>
    </w:rPr>
  </w:style>
  <w:style w:type="paragraph" w:customStyle="1" w:styleId="mw-editsection">
    <w:name w:val="mw-editsection"/>
    <w:basedOn w:val="a0"/>
    <w:rsid w:val="00912E34"/>
    <w:pPr>
      <w:spacing w:before="280" w:after="280"/>
    </w:pPr>
    <w:rPr>
      <w:rFonts w:ascii="Times New Roman" w:eastAsia="Times New Roman" w:hAnsi="Times New Roman" w:cs="Times New Roman"/>
      <w:sz w:val="24"/>
      <w:szCs w:val="24"/>
      <w:lang w:eastAsia="ar-SA"/>
    </w:rPr>
  </w:style>
  <w:style w:type="paragraph" w:customStyle="1" w:styleId="mw-editsection-divider">
    <w:name w:val="mw-editsection-divider"/>
    <w:basedOn w:val="a0"/>
    <w:rsid w:val="00912E34"/>
    <w:pPr>
      <w:spacing w:before="280" w:after="280"/>
    </w:pPr>
    <w:rPr>
      <w:rFonts w:ascii="Times New Roman" w:eastAsia="Times New Roman" w:hAnsi="Times New Roman" w:cs="Times New Roman"/>
      <w:color w:val="555555"/>
      <w:sz w:val="24"/>
      <w:szCs w:val="24"/>
      <w:lang w:eastAsia="ar-SA"/>
    </w:rPr>
  </w:style>
  <w:style w:type="paragraph" w:customStyle="1" w:styleId="mw-mmv-overlay">
    <w:name w:val="mw-mmv-overlay"/>
    <w:basedOn w:val="a0"/>
    <w:rsid w:val="00912E34"/>
    <w:pPr>
      <w:shd w:val="clear" w:color="auto" w:fill="000000"/>
      <w:spacing w:before="280" w:after="280"/>
    </w:pPr>
    <w:rPr>
      <w:rFonts w:ascii="Times New Roman" w:eastAsia="Times New Roman" w:hAnsi="Times New Roman" w:cs="Times New Roman"/>
      <w:sz w:val="24"/>
      <w:szCs w:val="24"/>
      <w:lang w:eastAsia="ar-SA"/>
    </w:rPr>
  </w:style>
  <w:style w:type="paragraph" w:customStyle="1" w:styleId="mw-mmv-filepage-buttons">
    <w:name w:val="mw-mmv-filepage-buttons"/>
    <w:basedOn w:val="a0"/>
    <w:rsid w:val="00912E34"/>
    <w:pPr>
      <w:spacing w:before="75" w:after="280"/>
    </w:pPr>
    <w:rPr>
      <w:rFonts w:ascii="Times New Roman" w:eastAsia="Times New Roman" w:hAnsi="Times New Roman" w:cs="Times New Roman"/>
      <w:sz w:val="24"/>
      <w:szCs w:val="24"/>
      <w:lang w:eastAsia="ar-SA"/>
    </w:rPr>
  </w:style>
  <w:style w:type="paragraph" w:customStyle="1" w:styleId="allpagesredirect">
    <w:name w:val="allpagesredirect"/>
    <w:basedOn w:val="a0"/>
    <w:rsid w:val="00912E34"/>
    <w:pPr>
      <w:spacing w:before="280" w:after="280"/>
    </w:pPr>
    <w:rPr>
      <w:rFonts w:ascii="Times New Roman" w:eastAsia="Times New Roman" w:hAnsi="Times New Roman" w:cs="Times New Roman"/>
      <w:i/>
      <w:iCs/>
      <w:sz w:val="24"/>
      <w:szCs w:val="24"/>
      <w:lang w:eastAsia="ar-SA"/>
    </w:rPr>
  </w:style>
  <w:style w:type="paragraph" w:customStyle="1" w:styleId="mw-tag-markers">
    <w:name w:val="mw-tag-markers"/>
    <w:basedOn w:val="a0"/>
    <w:rsid w:val="00912E34"/>
    <w:pPr>
      <w:spacing w:before="280" w:after="280"/>
    </w:pPr>
    <w:rPr>
      <w:rFonts w:ascii="Arial" w:eastAsia="Times New Roman" w:hAnsi="Arial" w:cs="Arial"/>
      <w:i/>
      <w:iCs/>
      <w:lang w:eastAsia="ar-SA"/>
    </w:rPr>
  </w:style>
  <w:style w:type="paragraph" w:customStyle="1" w:styleId="warningbox">
    <w:name w:val="warningbox"/>
    <w:basedOn w:val="a0"/>
    <w:rsid w:val="00912E34"/>
    <w:pPr>
      <w:shd w:val="clear" w:color="auto" w:fill="FFFF99"/>
      <w:spacing w:before="280" w:after="280"/>
      <w:textAlignment w:val="center"/>
    </w:pPr>
    <w:rPr>
      <w:rFonts w:ascii="Times New Roman" w:eastAsia="Times New Roman" w:hAnsi="Times New Roman" w:cs="Times New Roman"/>
      <w:sz w:val="20"/>
      <w:szCs w:val="20"/>
      <w:lang w:eastAsia="ar-SA"/>
    </w:rPr>
  </w:style>
  <w:style w:type="paragraph" w:customStyle="1" w:styleId="informationbox">
    <w:name w:val="informationbox"/>
    <w:basedOn w:val="a0"/>
    <w:rsid w:val="00912E34"/>
    <w:pPr>
      <w:shd w:val="clear" w:color="auto" w:fill="F4FBFF"/>
      <w:spacing w:before="280" w:after="280"/>
      <w:textAlignment w:val="center"/>
    </w:pPr>
    <w:rPr>
      <w:rFonts w:ascii="Times New Roman" w:eastAsia="Times New Roman" w:hAnsi="Times New Roman" w:cs="Times New Roman"/>
      <w:sz w:val="20"/>
      <w:szCs w:val="20"/>
      <w:lang w:eastAsia="ar-SA"/>
    </w:rPr>
  </w:style>
  <w:style w:type="paragraph" w:customStyle="1" w:styleId="infobox">
    <w:name w:val="infobox"/>
    <w:basedOn w:val="a0"/>
    <w:rsid w:val="00912E34"/>
    <w:pPr>
      <w:shd w:val="clear" w:color="auto" w:fill="F9F9F9"/>
      <w:spacing w:before="280" w:after="120" w:line="360" w:lineRule="atLeast"/>
      <w:ind w:left="240"/>
      <w:textAlignment w:val="center"/>
    </w:pPr>
    <w:rPr>
      <w:rFonts w:ascii="Times New Roman" w:eastAsia="Times New Roman" w:hAnsi="Times New Roman" w:cs="Times New Roman"/>
      <w:sz w:val="21"/>
      <w:szCs w:val="21"/>
      <w:lang w:eastAsia="ar-SA"/>
    </w:rPr>
  </w:style>
  <w:style w:type="paragraph" w:customStyle="1" w:styleId="notice">
    <w:name w:val="notice"/>
    <w:basedOn w:val="a0"/>
    <w:rsid w:val="00912E34"/>
    <w:pPr>
      <w:spacing w:before="240" w:after="240"/>
      <w:ind w:left="120" w:right="120"/>
      <w:jc w:val="both"/>
    </w:pPr>
    <w:rPr>
      <w:rFonts w:ascii="Times New Roman" w:eastAsia="Times New Roman" w:hAnsi="Times New Roman" w:cs="Times New Roman"/>
      <w:sz w:val="24"/>
      <w:szCs w:val="24"/>
      <w:lang w:eastAsia="ar-SA"/>
    </w:rPr>
  </w:style>
  <w:style w:type="paragraph" w:customStyle="1" w:styleId="messagebox">
    <w:name w:val="messagebox"/>
    <w:basedOn w:val="a0"/>
    <w:rsid w:val="00912E34"/>
    <w:pPr>
      <w:shd w:val="clear" w:color="auto" w:fill="F9F9F9"/>
      <w:spacing w:after="240"/>
      <w:textAlignment w:val="center"/>
    </w:pPr>
    <w:rPr>
      <w:rFonts w:ascii="Times New Roman" w:eastAsia="Times New Roman" w:hAnsi="Times New Roman" w:cs="Times New Roman"/>
      <w:lang w:eastAsia="ar-SA"/>
    </w:rPr>
  </w:style>
  <w:style w:type="paragraph" w:customStyle="1" w:styleId="references-small">
    <w:name w:val="references-small"/>
    <w:basedOn w:val="a0"/>
    <w:rsid w:val="00912E34"/>
    <w:rPr>
      <w:rFonts w:ascii="Times New Roman" w:eastAsia="Times New Roman" w:hAnsi="Times New Roman" w:cs="Times New Roman"/>
      <w:lang w:eastAsia="ar-SA"/>
    </w:rPr>
  </w:style>
  <w:style w:type="paragraph" w:customStyle="1" w:styleId="references-scroll">
    <w:name w:val="references-scroll"/>
    <w:basedOn w:val="a0"/>
    <w:rsid w:val="00912E34"/>
    <w:rPr>
      <w:rFonts w:ascii="Times New Roman" w:eastAsia="Times New Roman" w:hAnsi="Times New Roman" w:cs="Times New Roman"/>
      <w:sz w:val="24"/>
      <w:szCs w:val="24"/>
      <w:lang w:eastAsia="ar-SA"/>
    </w:rPr>
  </w:style>
  <w:style w:type="paragraph" w:customStyle="1" w:styleId="printonly">
    <w:name w:val="printonly"/>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dablink">
    <w:name w:val="dablink"/>
    <w:basedOn w:val="a0"/>
    <w:rsid w:val="00912E34"/>
    <w:pPr>
      <w:spacing w:before="280" w:after="280"/>
    </w:pPr>
    <w:rPr>
      <w:rFonts w:ascii="Times New Roman" w:eastAsia="Times New Roman" w:hAnsi="Times New Roman" w:cs="Times New Roman"/>
      <w:i/>
      <w:iCs/>
      <w:sz w:val="24"/>
      <w:szCs w:val="24"/>
      <w:lang w:eastAsia="ar-SA"/>
    </w:rPr>
  </w:style>
  <w:style w:type="paragraph" w:customStyle="1" w:styleId="rellink">
    <w:name w:val="rellink"/>
    <w:basedOn w:val="a0"/>
    <w:rsid w:val="00912E34"/>
    <w:pPr>
      <w:spacing w:before="280" w:after="280"/>
    </w:pPr>
    <w:rPr>
      <w:rFonts w:ascii="Times New Roman" w:eastAsia="Times New Roman" w:hAnsi="Times New Roman" w:cs="Times New Roman"/>
      <w:i/>
      <w:iCs/>
      <w:sz w:val="24"/>
      <w:szCs w:val="24"/>
      <w:lang w:eastAsia="ar-SA"/>
    </w:rPr>
  </w:style>
  <w:style w:type="paragraph" w:customStyle="1" w:styleId="coordinates">
    <w:name w:val="coordinates"/>
    <w:basedOn w:val="a0"/>
    <w:rsid w:val="00912E34"/>
    <w:rPr>
      <w:rFonts w:ascii="Times New Roman" w:eastAsia="Times New Roman" w:hAnsi="Times New Roman" w:cs="Times New Roman"/>
      <w:sz w:val="24"/>
      <w:szCs w:val="24"/>
      <w:lang w:eastAsia="ar-SA"/>
    </w:rPr>
  </w:style>
  <w:style w:type="paragraph" w:customStyle="1" w:styleId="geo-google">
    <w:name w:val="geo-google"/>
    <w:basedOn w:val="a0"/>
    <w:rsid w:val="00912E34"/>
    <w:pPr>
      <w:spacing w:before="280" w:after="280" w:line="240" w:lineRule="atLeast"/>
    </w:pPr>
    <w:rPr>
      <w:rFonts w:ascii="Times New Roman" w:eastAsia="Times New Roman" w:hAnsi="Times New Roman" w:cs="Times New Roman"/>
      <w:b/>
      <w:bCs/>
      <w:sz w:val="24"/>
      <w:szCs w:val="24"/>
      <w:lang w:eastAsia="ar-SA"/>
    </w:rPr>
  </w:style>
  <w:style w:type="paragraph" w:customStyle="1" w:styleId="geo-osm">
    <w:name w:val="geo-osm"/>
    <w:basedOn w:val="a0"/>
    <w:rsid w:val="00912E34"/>
    <w:pPr>
      <w:spacing w:before="280" w:after="280" w:line="240" w:lineRule="atLeast"/>
    </w:pPr>
    <w:rPr>
      <w:rFonts w:ascii="Times New Roman" w:eastAsia="Times New Roman" w:hAnsi="Times New Roman" w:cs="Times New Roman"/>
      <w:b/>
      <w:bCs/>
      <w:sz w:val="24"/>
      <w:szCs w:val="24"/>
      <w:lang w:eastAsia="ar-SA"/>
    </w:rPr>
  </w:style>
  <w:style w:type="paragraph" w:customStyle="1" w:styleId="geo-yandex">
    <w:name w:val="geo-yandex"/>
    <w:basedOn w:val="a0"/>
    <w:rsid w:val="00912E34"/>
    <w:pPr>
      <w:spacing w:before="280" w:after="280" w:line="240" w:lineRule="atLeast"/>
    </w:pPr>
    <w:rPr>
      <w:rFonts w:ascii="Times New Roman" w:eastAsia="Times New Roman" w:hAnsi="Times New Roman" w:cs="Times New Roman"/>
      <w:b/>
      <w:bCs/>
      <w:sz w:val="24"/>
      <w:szCs w:val="24"/>
      <w:lang w:eastAsia="ar-SA"/>
    </w:rPr>
  </w:style>
  <w:style w:type="paragraph" w:customStyle="1" w:styleId="geo-multi-punct">
    <w:name w:val="geo-multi-punct"/>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geo-lat">
    <w:name w:val="geo-lat"/>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lon">
    <w:name w:val="geo-lon"/>
    <w:basedOn w:val="a0"/>
    <w:rsid w:val="00912E34"/>
    <w:pPr>
      <w:spacing w:before="280" w:after="280"/>
    </w:pPr>
    <w:rPr>
      <w:rFonts w:ascii="Times New Roman" w:eastAsia="Times New Roman" w:hAnsi="Times New Roman" w:cs="Times New Roman"/>
      <w:sz w:val="24"/>
      <w:szCs w:val="24"/>
      <w:lang w:eastAsia="ar-SA"/>
    </w:rPr>
  </w:style>
  <w:style w:type="paragraph" w:customStyle="1" w:styleId="wp-templatelink">
    <w:name w:val="wp-templatelink"/>
    <w:basedOn w:val="a0"/>
    <w:rsid w:val="00912E34"/>
    <w:pPr>
      <w:spacing w:before="280" w:after="280"/>
    </w:pPr>
    <w:rPr>
      <w:rFonts w:ascii="Times New Roman" w:eastAsia="Times New Roman" w:hAnsi="Times New Roman" w:cs="Times New Roman"/>
      <w:color w:val="9098A0"/>
      <w:sz w:val="24"/>
      <w:szCs w:val="24"/>
      <w:lang w:eastAsia="ar-SA"/>
    </w:rPr>
  </w:style>
  <w:style w:type="paragraph" w:customStyle="1" w:styleId="mw-fr-reviewlink">
    <w:name w:val="mw-fr-reviewlink"/>
    <w:basedOn w:val="a0"/>
    <w:rsid w:val="00912E34"/>
    <w:pPr>
      <w:spacing w:before="280" w:after="280"/>
    </w:pPr>
    <w:rPr>
      <w:rFonts w:ascii="Times New Roman" w:eastAsia="Times New Roman" w:hAnsi="Times New Roman" w:cs="Times New Roman"/>
      <w:sz w:val="20"/>
      <w:szCs w:val="20"/>
      <w:lang w:eastAsia="ar-SA"/>
    </w:rPr>
  </w:style>
  <w:style w:type="paragraph" w:customStyle="1" w:styleId="fr-hist-basic-user">
    <w:name w:val="fr-hist-basic-user"/>
    <w:basedOn w:val="a0"/>
    <w:rsid w:val="00912E34"/>
    <w:pPr>
      <w:spacing w:before="280" w:after="280"/>
    </w:pPr>
    <w:rPr>
      <w:rFonts w:ascii="Times New Roman" w:eastAsia="Times New Roman" w:hAnsi="Times New Roman" w:cs="Times New Roman"/>
      <w:sz w:val="20"/>
      <w:szCs w:val="20"/>
      <w:lang w:eastAsia="ar-SA"/>
    </w:rPr>
  </w:style>
  <w:style w:type="paragraph" w:customStyle="1" w:styleId="fr-hist-basic-auto">
    <w:name w:val="fr-hist-basic-auto"/>
    <w:basedOn w:val="a0"/>
    <w:rsid w:val="00912E34"/>
    <w:pPr>
      <w:spacing w:before="280" w:after="280"/>
    </w:pPr>
    <w:rPr>
      <w:rFonts w:ascii="Times New Roman" w:eastAsia="Times New Roman" w:hAnsi="Times New Roman" w:cs="Times New Roman"/>
      <w:sz w:val="20"/>
      <w:szCs w:val="20"/>
      <w:lang w:eastAsia="ar-SA"/>
    </w:rPr>
  </w:style>
  <w:style w:type="paragraph" w:customStyle="1" w:styleId="flaggedrevs-pending">
    <w:name w:val="flaggedrevs-pending"/>
    <w:basedOn w:val="a0"/>
    <w:rsid w:val="00912E34"/>
    <w:pPr>
      <w:shd w:val="clear" w:color="auto" w:fill="FFFFCC"/>
      <w:spacing w:before="280" w:after="280"/>
    </w:pPr>
    <w:rPr>
      <w:rFonts w:ascii="Times New Roman" w:eastAsia="Times New Roman" w:hAnsi="Times New Roman" w:cs="Times New Roman"/>
      <w:sz w:val="24"/>
      <w:szCs w:val="24"/>
      <w:lang w:eastAsia="ar-SA"/>
    </w:rPr>
  </w:style>
  <w:style w:type="paragraph" w:customStyle="1" w:styleId="navbox">
    <w:name w:val="navbox"/>
    <w:basedOn w:val="a0"/>
    <w:rsid w:val="00912E34"/>
    <w:pPr>
      <w:shd w:val="clear" w:color="auto" w:fill="FDFDFD"/>
      <w:spacing w:before="240" w:after="280"/>
      <w:jc w:val="center"/>
    </w:pPr>
    <w:rPr>
      <w:rFonts w:ascii="Times New Roman" w:eastAsia="Times New Roman" w:hAnsi="Times New Roman" w:cs="Times New Roman"/>
      <w:sz w:val="21"/>
      <w:szCs w:val="21"/>
      <w:lang w:eastAsia="ar-SA"/>
    </w:rPr>
  </w:style>
  <w:style w:type="paragraph" w:customStyle="1" w:styleId="navbox-inner">
    <w:name w:val="navbox-inner"/>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ox-subgroup">
    <w:name w:val="navbox-subgroup"/>
    <w:basedOn w:val="a0"/>
    <w:rsid w:val="00912E34"/>
    <w:pPr>
      <w:shd w:val="clear" w:color="auto" w:fill="FDFDFD"/>
      <w:spacing w:before="280" w:after="280"/>
    </w:pPr>
    <w:rPr>
      <w:rFonts w:ascii="Times New Roman" w:eastAsia="Times New Roman" w:hAnsi="Times New Roman" w:cs="Times New Roman"/>
      <w:sz w:val="24"/>
      <w:szCs w:val="24"/>
      <w:lang w:eastAsia="ar-SA"/>
    </w:rPr>
  </w:style>
  <w:style w:type="paragraph" w:customStyle="1" w:styleId="navbox-group">
    <w:name w:val="navbox-group"/>
    <w:basedOn w:val="a0"/>
    <w:rsid w:val="00912E34"/>
    <w:pPr>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title">
    <w:name w:val="navbox-title"/>
    <w:basedOn w:val="a0"/>
    <w:rsid w:val="00912E34"/>
    <w:pPr>
      <w:shd w:val="clear" w:color="auto" w:fill="CCCC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abovebelow">
    <w:name w:val="navbox-abovebelow"/>
    <w:basedOn w:val="a0"/>
    <w:rsid w:val="00912E34"/>
    <w:pPr>
      <w:shd w:val="clear" w:color="auto" w:fill="DDDD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list">
    <w:name w:val="navbox-list"/>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ox-even">
    <w:name w:val="navbox-even"/>
    <w:basedOn w:val="a0"/>
    <w:rsid w:val="00912E34"/>
    <w:pPr>
      <w:shd w:val="clear" w:color="auto" w:fill="F4F4F4"/>
      <w:spacing w:before="280" w:after="280"/>
    </w:pPr>
    <w:rPr>
      <w:rFonts w:ascii="Times New Roman" w:eastAsia="Times New Roman" w:hAnsi="Times New Roman" w:cs="Times New Roman"/>
      <w:sz w:val="24"/>
      <w:szCs w:val="24"/>
      <w:lang w:eastAsia="ar-SA"/>
    </w:rPr>
  </w:style>
  <w:style w:type="paragraph" w:customStyle="1" w:styleId="navbox-odd">
    <w:name w:val="navbox-odd"/>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ar">
    <w:name w:val="navbar"/>
    <w:basedOn w:val="a0"/>
    <w:rsid w:val="00912E34"/>
    <w:pPr>
      <w:spacing w:before="280" w:after="280"/>
    </w:pPr>
    <w:rPr>
      <w:rFonts w:ascii="Times New Roman" w:eastAsia="Times New Roman" w:hAnsi="Times New Roman" w:cs="Times New Roman"/>
      <w:sz w:val="21"/>
      <w:szCs w:val="21"/>
      <w:lang w:eastAsia="ar-SA"/>
    </w:rPr>
  </w:style>
  <w:style w:type="paragraph" w:customStyle="1" w:styleId="collapsebutton">
    <w:name w:val="collapsebutton"/>
    <w:basedOn w:val="a0"/>
    <w:rsid w:val="00912E34"/>
    <w:pPr>
      <w:spacing w:before="280" w:after="280"/>
      <w:ind w:left="120"/>
      <w:jc w:val="right"/>
    </w:pPr>
    <w:rPr>
      <w:rFonts w:ascii="Times New Roman" w:eastAsia="Times New Roman" w:hAnsi="Times New Roman" w:cs="Times New Roman"/>
      <w:sz w:val="24"/>
      <w:szCs w:val="24"/>
      <w:lang w:eastAsia="ar-SA"/>
    </w:rPr>
  </w:style>
  <w:style w:type="paragraph" w:customStyle="1" w:styleId="nowrap">
    <w:name w:val="nowrap"/>
    <w:basedOn w:val="a0"/>
    <w:rsid w:val="00912E34"/>
    <w:pPr>
      <w:spacing w:before="280" w:after="280"/>
    </w:pPr>
    <w:rPr>
      <w:rFonts w:ascii="Times New Roman" w:eastAsia="Times New Roman" w:hAnsi="Times New Roman" w:cs="Times New Roman"/>
      <w:sz w:val="24"/>
      <w:szCs w:val="24"/>
      <w:lang w:eastAsia="ar-SA"/>
    </w:rPr>
  </w:style>
  <w:style w:type="paragraph" w:customStyle="1" w:styleId="wrap">
    <w:name w:val="wrap"/>
    <w:basedOn w:val="a0"/>
    <w:rsid w:val="00912E34"/>
    <w:pPr>
      <w:spacing w:before="280" w:after="280"/>
    </w:pPr>
    <w:rPr>
      <w:rFonts w:ascii="Times New Roman" w:eastAsia="Times New Roman" w:hAnsi="Times New Roman" w:cs="Times New Roman"/>
      <w:sz w:val="24"/>
      <w:szCs w:val="24"/>
      <w:lang w:eastAsia="ar-SA"/>
    </w:rPr>
  </w:style>
  <w:style w:type="paragraph" w:customStyle="1" w:styleId="watchlist-msg">
    <w:name w:val="watchlist-msg"/>
    <w:basedOn w:val="a0"/>
    <w:rsid w:val="00912E34"/>
    <w:pPr>
      <w:shd w:val="clear" w:color="auto" w:fill="FFFFE0"/>
      <w:spacing w:before="280" w:after="280" w:line="336" w:lineRule="atLeast"/>
      <w:ind w:left="240"/>
    </w:pPr>
    <w:rPr>
      <w:rFonts w:ascii="Times New Roman" w:eastAsia="Times New Roman" w:hAnsi="Times New Roman" w:cs="Times New Roman"/>
      <w:sz w:val="16"/>
      <w:szCs w:val="16"/>
      <w:lang w:eastAsia="ar-SA"/>
    </w:rPr>
  </w:style>
  <w:style w:type="paragraph" w:customStyle="1" w:styleId="math-template">
    <w:name w:val="math-template"/>
    <w:basedOn w:val="a0"/>
    <w:rsid w:val="00912E34"/>
    <w:pPr>
      <w:spacing w:before="280" w:after="280"/>
    </w:pPr>
    <w:rPr>
      <w:rFonts w:ascii="Times New Roman" w:eastAsia="Times New Roman" w:hAnsi="Times New Roman" w:cs="Times New Roman"/>
      <w:sz w:val="29"/>
      <w:szCs w:val="29"/>
      <w:lang w:eastAsia="ar-SA"/>
    </w:rPr>
  </w:style>
  <w:style w:type="paragraph" w:customStyle="1" w:styleId="ipa">
    <w:name w:val="ipa"/>
    <w:basedOn w:val="a0"/>
    <w:rsid w:val="00912E34"/>
    <w:pPr>
      <w:spacing w:before="280" w:after="280"/>
    </w:pPr>
    <w:rPr>
      <w:rFonts w:ascii="Arial Unicode MS" w:eastAsia="Arial Unicode MS" w:hAnsi="Arial Unicode MS" w:cs="Arial Unicode MS"/>
      <w:sz w:val="24"/>
      <w:szCs w:val="24"/>
      <w:lang w:eastAsia="ar-SA"/>
    </w:rPr>
  </w:style>
  <w:style w:type="paragraph" w:customStyle="1" w:styleId="unicode">
    <w:name w:val="unicode"/>
    <w:basedOn w:val="a0"/>
    <w:rsid w:val="00912E34"/>
    <w:pPr>
      <w:spacing w:before="280" w:after="280"/>
    </w:pPr>
    <w:rPr>
      <w:rFonts w:ascii="Arial Unicode MS" w:eastAsia="Arial Unicode MS" w:hAnsi="Arial Unicode MS" w:cs="Arial Unicode MS"/>
      <w:sz w:val="24"/>
      <w:szCs w:val="24"/>
      <w:lang w:eastAsia="ar-SA"/>
    </w:rPr>
  </w:style>
  <w:style w:type="paragraph" w:customStyle="1" w:styleId="special-label">
    <w:name w:val="special-label"/>
    <w:basedOn w:val="a0"/>
    <w:rsid w:val="00912E34"/>
    <w:pPr>
      <w:spacing w:before="280" w:after="280"/>
    </w:pPr>
    <w:rPr>
      <w:rFonts w:ascii="Times New Roman" w:eastAsia="Times New Roman" w:hAnsi="Times New Roman" w:cs="Times New Roman"/>
      <w:sz w:val="24"/>
      <w:szCs w:val="24"/>
      <w:lang w:eastAsia="ar-SA"/>
    </w:rPr>
  </w:style>
  <w:style w:type="paragraph" w:customStyle="1" w:styleId="special-query">
    <w:name w:val="special-query"/>
    <w:basedOn w:val="a0"/>
    <w:rsid w:val="00912E34"/>
    <w:pPr>
      <w:spacing w:before="280" w:after="280"/>
    </w:pPr>
    <w:rPr>
      <w:rFonts w:ascii="Times New Roman" w:eastAsia="Times New Roman" w:hAnsi="Times New Roman" w:cs="Times New Roman"/>
      <w:sz w:val="24"/>
      <w:szCs w:val="24"/>
      <w:lang w:eastAsia="ar-SA"/>
    </w:rPr>
  </w:style>
  <w:style w:type="paragraph" w:customStyle="1" w:styleId="special-hover">
    <w:name w:val="special-hover"/>
    <w:basedOn w:val="a0"/>
    <w:rsid w:val="00912E34"/>
    <w:pPr>
      <w:spacing w:before="280" w:after="280"/>
    </w:pPr>
    <w:rPr>
      <w:rFonts w:ascii="Times New Roman" w:eastAsia="Times New Roman" w:hAnsi="Times New Roman" w:cs="Times New Roman"/>
      <w:sz w:val="24"/>
      <w:szCs w:val="24"/>
      <w:lang w:eastAsia="ar-SA"/>
    </w:rPr>
  </w:style>
  <w:style w:type="paragraph" w:customStyle="1" w:styleId="mw-indicators">
    <w:name w:val="mw-indicators"/>
    <w:basedOn w:val="a0"/>
    <w:rsid w:val="00912E34"/>
    <w:pPr>
      <w:spacing w:before="280" w:after="280"/>
    </w:pPr>
    <w:rPr>
      <w:rFonts w:ascii="Times New Roman" w:eastAsia="Times New Roman" w:hAnsi="Times New Roman" w:cs="Times New Roman"/>
      <w:sz w:val="24"/>
      <w:szCs w:val="24"/>
      <w:lang w:eastAsia="ar-SA"/>
    </w:rPr>
  </w:style>
  <w:style w:type="paragraph" w:customStyle="1" w:styleId="ve-ui-surface">
    <w:name w:val="ve-ui-surface"/>
    <w:basedOn w:val="a0"/>
    <w:rsid w:val="00912E34"/>
    <w:pPr>
      <w:spacing w:before="280" w:after="280"/>
    </w:pPr>
    <w:rPr>
      <w:rFonts w:ascii="Times New Roman" w:eastAsia="Times New Roman" w:hAnsi="Times New Roman" w:cs="Times New Roman"/>
      <w:sz w:val="24"/>
      <w:szCs w:val="24"/>
      <w:lang w:eastAsia="ar-SA"/>
    </w:rPr>
  </w:style>
  <w:style w:type="paragraph" w:customStyle="1" w:styleId="ve-init-mw-desktoparticletarget-editablecontent">
    <w:name w:val="ve-init-mw-desktoparticletarget-editablecontent"/>
    <w:basedOn w:val="a0"/>
    <w:rsid w:val="00912E34"/>
    <w:pPr>
      <w:spacing w:before="280" w:after="280"/>
    </w:pPr>
    <w:rPr>
      <w:rFonts w:ascii="Times New Roman" w:eastAsia="Times New Roman" w:hAnsi="Times New Roman" w:cs="Times New Roman"/>
      <w:sz w:val="24"/>
      <w:szCs w:val="24"/>
      <w:lang w:eastAsia="ar-SA"/>
    </w:rPr>
  </w:style>
  <w:style w:type="paragraph" w:customStyle="1" w:styleId="mw-mmv-view-expanded">
    <w:name w:val="mw-mmv-view-expanded"/>
    <w:basedOn w:val="a0"/>
    <w:rsid w:val="00912E34"/>
    <w:pPr>
      <w:spacing w:before="280" w:after="280"/>
    </w:pPr>
    <w:rPr>
      <w:rFonts w:ascii="Times New Roman" w:eastAsia="Times New Roman" w:hAnsi="Times New Roman" w:cs="Times New Roman"/>
      <w:sz w:val="24"/>
      <w:szCs w:val="24"/>
      <w:lang w:eastAsia="ar-SA"/>
    </w:rPr>
  </w:style>
  <w:style w:type="paragraph" w:customStyle="1" w:styleId="mw-mmv-view-config">
    <w:name w:val="mw-mmv-view-config"/>
    <w:basedOn w:val="a0"/>
    <w:rsid w:val="00912E34"/>
    <w:pPr>
      <w:spacing w:before="280" w:after="280"/>
    </w:pPr>
    <w:rPr>
      <w:rFonts w:ascii="Times New Roman" w:eastAsia="Times New Roman" w:hAnsi="Times New Roman" w:cs="Times New Roman"/>
      <w:sz w:val="24"/>
      <w:szCs w:val="24"/>
      <w:lang w:eastAsia="ar-SA"/>
    </w:rPr>
  </w:style>
  <w:style w:type="paragraph" w:customStyle="1" w:styleId="mw-empty-li">
    <w:name w:val="mw-empty-li"/>
    <w:basedOn w:val="a0"/>
    <w:rsid w:val="00912E34"/>
    <w:pPr>
      <w:spacing w:before="280" w:after="280"/>
    </w:pPr>
    <w:rPr>
      <w:rFonts w:ascii="Times New Roman" w:eastAsia="Times New Roman" w:hAnsi="Times New Roman" w:cs="Times New Roman"/>
      <w:sz w:val="24"/>
      <w:szCs w:val="24"/>
      <w:lang w:eastAsia="ar-SA"/>
    </w:rPr>
  </w:style>
  <w:style w:type="paragraph" w:customStyle="1" w:styleId="imbox">
    <w:name w:val="imbox"/>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2">
    <w:name w:val="toclevel-2"/>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3">
    <w:name w:val="toclevel-3"/>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4">
    <w:name w:val="toclevel-4"/>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5">
    <w:name w:val="toclevel-5"/>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6">
    <w:name w:val="toclevel-6"/>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7">
    <w:name w:val="toclevel-7"/>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number">
    <w:name w:val="tocnumber"/>
    <w:basedOn w:val="a0"/>
    <w:rsid w:val="00912E34"/>
    <w:pPr>
      <w:spacing w:before="280" w:after="280"/>
    </w:pPr>
    <w:rPr>
      <w:rFonts w:ascii="Times New Roman" w:eastAsia="Times New Roman" w:hAnsi="Times New Roman" w:cs="Times New Roman"/>
      <w:sz w:val="24"/>
      <w:szCs w:val="24"/>
      <w:lang w:eastAsia="ar-SA"/>
    </w:rPr>
  </w:style>
  <w:style w:type="paragraph" w:customStyle="1" w:styleId="floatleft">
    <w:name w:val="floatleft"/>
    <w:basedOn w:val="a0"/>
    <w:rsid w:val="00912E34"/>
    <w:pPr>
      <w:spacing w:before="280" w:after="280"/>
    </w:pPr>
    <w:rPr>
      <w:rFonts w:ascii="Times New Roman" w:eastAsia="Times New Roman" w:hAnsi="Times New Roman" w:cs="Times New Roman"/>
      <w:sz w:val="24"/>
      <w:szCs w:val="24"/>
      <w:lang w:eastAsia="ar-SA"/>
    </w:rPr>
  </w:style>
  <w:style w:type="paragraph" w:customStyle="1" w:styleId="image">
    <w:name w:val="image"/>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dec">
    <w:name w:val="geo-dec"/>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dms">
    <w:name w:val="geo-dms"/>
    <w:basedOn w:val="a0"/>
    <w:rsid w:val="00912E34"/>
    <w:pPr>
      <w:spacing w:before="280" w:after="280"/>
    </w:pPr>
    <w:rPr>
      <w:rFonts w:ascii="Times New Roman" w:eastAsia="Times New Roman" w:hAnsi="Times New Roman" w:cs="Times New Roman"/>
      <w:sz w:val="24"/>
      <w:szCs w:val="24"/>
      <w:lang w:eastAsia="ar-SA"/>
    </w:rPr>
  </w:style>
  <w:style w:type="paragraph" w:customStyle="1" w:styleId="selflink">
    <w:name w:val="selflink"/>
    <w:basedOn w:val="a0"/>
    <w:rsid w:val="00912E34"/>
    <w:pPr>
      <w:spacing w:before="280" w:after="280"/>
    </w:pPr>
    <w:rPr>
      <w:rFonts w:ascii="Times New Roman" w:eastAsia="Times New Roman" w:hAnsi="Times New Roman" w:cs="Times New Roman"/>
      <w:sz w:val="24"/>
      <w:szCs w:val="24"/>
      <w:lang w:eastAsia="ar-SA"/>
    </w:rPr>
  </w:style>
  <w:style w:type="paragraph" w:customStyle="1" w:styleId="mbox-image">
    <w:name w:val="mbox-image"/>
    <w:basedOn w:val="a0"/>
    <w:rsid w:val="00912E34"/>
    <w:pPr>
      <w:spacing w:before="280" w:after="280"/>
    </w:pPr>
    <w:rPr>
      <w:rFonts w:ascii="Times New Roman" w:eastAsia="Times New Roman" w:hAnsi="Times New Roman" w:cs="Times New Roman"/>
      <w:sz w:val="24"/>
      <w:szCs w:val="24"/>
      <w:lang w:eastAsia="ar-SA"/>
    </w:rPr>
  </w:style>
  <w:style w:type="paragraph" w:customStyle="1" w:styleId="tmbox">
    <w:name w:val="tmbox"/>
    <w:basedOn w:val="a0"/>
    <w:rsid w:val="00912E34"/>
    <w:pPr>
      <w:spacing w:before="280" w:after="280"/>
    </w:pPr>
    <w:rPr>
      <w:rFonts w:ascii="Times New Roman" w:eastAsia="Times New Roman" w:hAnsi="Times New Roman" w:cs="Times New Roman"/>
      <w:sz w:val="24"/>
      <w:szCs w:val="24"/>
      <w:lang w:eastAsia="ar-SA"/>
    </w:rPr>
  </w:style>
  <w:style w:type="paragraph" w:customStyle="1" w:styleId="ambox-text-small">
    <w:name w:val="ambox-text-small"/>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settings-trigger">
    <w:name w:val="uls-settings-trigger"/>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trigger">
    <w:name w:val="uls-trigger"/>
    <w:basedOn w:val="a0"/>
    <w:rsid w:val="00912E34"/>
    <w:pPr>
      <w:spacing w:before="280" w:after="280"/>
    </w:pPr>
    <w:rPr>
      <w:rFonts w:ascii="Times New Roman" w:eastAsia="Times New Roman" w:hAnsi="Times New Roman" w:cs="Times New Roman"/>
      <w:sz w:val="24"/>
      <w:szCs w:val="24"/>
      <w:lang w:eastAsia="ar-SA"/>
    </w:rPr>
  </w:style>
  <w:style w:type="paragraph" w:customStyle="1" w:styleId="alert-text">
    <w:name w:val="alert-text"/>
    <w:basedOn w:val="a0"/>
    <w:rsid w:val="00912E34"/>
    <w:pPr>
      <w:spacing w:before="280" w:after="280"/>
    </w:pPr>
    <w:rPr>
      <w:rFonts w:ascii="Times New Roman" w:eastAsia="Times New Roman" w:hAnsi="Times New Roman" w:cs="Times New Roman"/>
      <w:color w:val="000000"/>
      <w:sz w:val="24"/>
      <w:szCs w:val="24"/>
      <w:lang w:eastAsia="ar-SA"/>
    </w:rPr>
  </w:style>
  <w:style w:type="paragraph" w:customStyle="1" w:styleId="cite-accessibility-label">
    <w:name w:val="cite-accessibility-label"/>
    <w:basedOn w:val="a0"/>
    <w:rsid w:val="00912E34"/>
    <w:pPr>
      <w:spacing w:before="280" w:after="280"/>
    </w:pPr>
    <w:rPr>
      <w:rFonts w:ascii="Times New Roman" w:eastAsia="Times New Roman" w:hAnsi="Times New Roman" w:cs="Times New Roman"/>
      <w:sz w:val="24"/>
      <w:szCs w:val="24"/>
      <w:lang w:eastAsia="ar-SA"/>
    </w:rPr>
  </w:style>
  <w:style w:type="paragraph" w:customStyle="1" w:styleId="transparent">
    <w:name w:val="transparent"/>
    <w:basedOn w:val="a0"/>
    <w:rsid w:val="00912E34"/>
    <w:pPr>
      <w:spacing w:before="280" w:after="280"/>
    </w:pPr>
    <w:rPr>
      <w:rFonts w:ascii="Times New Roman" w:eastAsia="Times New Roman" w:hAnsi="Times New Roman" w:cs="Times New Roman"/>
      <w:sz w:val="24"/>
      <w:szCs w:val="24"/>
      <w:lang w:eastAsia="ar-SA"/>
    </w:rPr>
  </w:style>
  <w:style w:type="paragraph" w:customStyle="1" w:styleId="plainlinksneverexpand">
    <w:name w:val="plainlinksneverexpand"/>
    <w:basedOn w:val="a0"/>
    <w:rsid w:val="00912E34"/>
    <w:pPr>
      <w:spacing w:before="280" w:after="280"/>
    </w:pPr>
    <w:rPr>
      <w:rFonts w:ascii="Times New Roman" w:eastAsia="Times New Roman" w:hAnsi="Times New Roman" w:cs="Times New Roman"/>
      <w:sz w:val="24"/>
      <w:szCs w:val="24"/>
      <w:lang w:eastAsia="ar-SA"/>
    </w:rPr>
  </w:style>
  <w:style w:type="paragraph" w:customStyle="1" w:styleId="reflist">
    <w:name w:val="reflist"/>
    <w:basedOn w:val="a0"/>
    <w:rsid w:val="00912E34"/>
    <w:rPr>
      <w:rFonts w:ascii="Times New Roman" w:eastAsia="Times New Roman" w:hAnsi="Times New Roman" w:cs="Times New Roman"/>
      <w:sz w:val="24"/>
      <w:szCs w:val="24"/>
      <w:lang w:eastAsia="ar-SA"/>
    </w:rPr>
  </w:style>
  <w:style w:type="paragraph" w:customStyle="1" w:styleId="reflist1">
    <w:name w:val="reflist1"/>
    <w:basedOn w:val="a0"/>
    <w:rsid w:val="00912E34"/>
    <w:rPr>
      <w:rFonts w:ascii="Times New Roman" w:eastAsia="Times New Roman" w:hAnsi="Times New Roman" w:cs="Times New Roman"/>
      <w:sz w:val="24"/>
      <w:szCs w:val="24"/>
      <w:lang w:eastAsia="ar-SA"/>
    </w:rPr>
  </w:style>
  <w:style w:type="paragraph" w:customStyle="1" w:styleId="reflist2">
    <w:name w:val="reflist2"/>
    <w:basedOn w:val="a0"/>
    <w:rsid w:val="00912E34"/>
    <w:rPr>
      <w:rFonts w:ascii="Times New Roman" w:eastAsia="Times New Roman" w:hAnsi="Times New Roman" w:cs="Times New Roman"/>
      <w:sz w:val="24"/>
      <w:szCs w:val="24"/>
      <w:lang w:eastAsia="ar-SA"/>
    </w:rPr>
  </w:style>
  <w:style w:type="paragraph" w:customStyle="1" w:styleId="reflist3">
    <w:name w:val="reflist3"/>
    <w:basedOn w:val="a0"/>
    <w:rsid w:val="00912E34"/>
    <w:rPr>
      <w:rFonts w:ascii="Times New Roman" w:eastAsia="Times New Roman" w:hAnsi="Times New Roman" w:cs="Times New Roman"/>
      <w:sz w:val="24"/>
      <w:szCs w:val="24"/>
      <w:lang w:eastAsia="ar-SA"/>
    </w:rPr>
  </w:style>
  <w:style w:type="paragraph" w:customStyle="1" w:styleId="reflist4">
    <w:name w:val="reflist4"/>
    <w:basedOn w:val="a0"/>
    <w:rsid w:val="00912E34"/>
    <w:rPr>
      <w:rFonts w:ascii="Times New Roman" w:eastAsia="Times New Roman" w:hAnsi="Times New Roman" w:cs="Times New Roman"/>
      <w:sz w:val="24"/>
      <w:szCs w:val="24"/>
      <w:lang w:eastAsia="ar-SA"/>
    </w:rPr>
  </w:style>
  <w:style w:type="paragraph" w:customStyle="1" w:styleId="mw-dismissable-notice-body">
    <w:name w:val="mw-dismissable-notice-body"/>
    <w:basedOn w:val="a0"/>
    <w:rsid w:val="00912E34"/>
    <w:pPr>
      <w:spacing w:before="280" w:after="280"/>
    </w:pPr>
    <w:rPr>
      <w:rFonts w:ascii="Times New Roman" w:eastAsia="Times New Roman" w:hAnsi="Times New Roman" w:cs="Times New Roman"/>
      <w:sz w:val="24"/>
      <w:szCs w:val="24"/>
      <w:lang w:eastAsia="ar-SA"/>
    </w:rPr>
  </w:style>
  <w:style w:type="paragraph" w:customStyle="1" w:styleId="play-btn-large1">
    <w:name w:val="play-btn-large1"/>
    <w:basedOn w:val="a0"/>
    <w:rsid w:val="00912E34"/>
    <w:pPr>
      <w:spacing w:after="280"/>
      <w:ind w:left="-525"/>
    </w:pPr>
    <w:rPr>
      <w:rFonts w:ascii="Times New Roman" w:eastAsia="Times New Roman" w:hAnsi="Times New Roman" w:cs="Times New Roman"/>
      <w:sz w:val="24"/>
      <w:szCs w:val="24"/>
      <w:lang w:eastAsia="ar-SA"/>
    </w:rPr>
  </w:style>
  <w:style w:type="paragraph" w:customStyle="1" w:styleId="special-label1">
    <w:name w:val="special-label1"/>
    <w:basedOn w:val="a0"/>
    <w:rsid w:val="00912E34"/>
    <w:pPr>
      <w:spacing w:before="280" w:after="280"/>
    </w:pPr>
    <w:rPr>
      <w:rFonts w:ascii="Times New Roman" w:eastAsia="Times New Roman" w:hAnsi="Times New Roman" w:cs="Times New Roman"/>
      <w:color w:val="808080"/>
      <w:sz w:val="24"/>
      <w:szCs w:val="24"/>
      <w:lang w:eastAsia="ar-SA"/>
    </w:rPr>
  </w:style>
  <w:style w:type="paragraph" w:customStyle="1" w:styleId="special-query1">
    <w:name w:val="special-query1"/>
    <w:basedOn w:val="a0"/>
    <w:rsid w:val="00912E34"/>
    <w:pPr>
      <w:spacing w:before="280" w:after="280"/>
    </w:pPr>
    <w:rPr>
      <w:rFonts w:ascii="Times New Roman" w:eastAsia="Times New Roman" w:hAnsi="Times New Roman" w:cs="Times New Roman"/>
      <w:i/>
      <w:iCs/>
      <w:color w:val="000000"/>
      <w:sz w:val="24"/>
      <w:szCs w:val="24"/>
      <w:lang w:eastAsia="ar-SA"/>
    </w:rPr>
  </w:style>
  <w:style w:type="paragraph" w:customStyle="1" w:styleId="special-hover1">
    <w:name w:val="special-hover1"/>
    <w:basedOn w:val="a0"/>
    <w:rsid w:val="00912E34"/>
    <w:pPr>
      <w:shd w:val="clear" w:color="auto" w:fill="C0C0C0"/>
      <w:spacing w:before="280" w:after="280"/>
    </w:pPr>
    <w:rPr>
      <w:rFonts w:ascii="Times New Roman" w:eastAsia="Times New Roman" w:hAnsi="Times New Roman" w:cs="Times New Roman"/>
      <w:sz w:val="24"/>
      <w:szCs w:val="24"/>
      <w:lang w:eastAsia="ar-SA"/>
    </w:rPr>
  </w:style>
  <w:style w:type="paragraph" w:customStyle="1" w:styleId="special-label2">
    <w:name w:val="special-label2"/>
    <w:basedOn w:val="a0"/>
    <w:rsid w:val="00912E34"/>
    <w:pPr>
      <w:spacing w:before="280" w:after="280"/>
    </w:pPr>
    <w:rPr>
      <w:rFonts w:ascii="Times New Roman" w:eastAsia="Times New Roman" w:hAnsi="Times New Roman" w:cs="Times New Roman"/>
      <w:color w:val="FFFFFF"/>
      <w:sz w:val="24"/>
      <w:szCs w:val="24"/>
      <w:lang w:eastAsia="ar-SA"/>
    </w:rPr>
  </w:style>
  <w:style w:type="paragraph" w:customStyle="1" w:styleId="special-query2">
    <w:name w:val="special-query2"/>
    <w:basedOn w:val="a0"/>
    <w:rsid w:val="00912E34"/>
    <w:pPr>
      <w:spacing w:before="280" w:after="280"/>
    </w:pPr>
    <w:rPr>
      <w:rFonts w:ascii="Times New Roman" w:eastAsia="Times New Roman" w:hAnsi="Times New Roman" w:cs="Times New Roman"/>
      <w:color w:val="FFFFFF"/>
      <w:sz w:val="24"/>
      <w:szCs w:val="24"/>
      <w:lang w:eastAsia="ar-SA"/>
    </w:rPr>
  </w:style>
  <w:style w:type="paragraph" w:customStyle="1" w:styleId="uls-settings-trigger1">
    <w:name w:val="uls-settings-trigger1"/>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settings-trigger2">
    <w:name w:val="uls-settings-trigger2"/>
    <w:basedOn w:val="a0"/>
    <w:rsid w:val="00912E34"/>
    <w:pPr>
      <w:spacing w:before="45" w:after="280"/>
    </w:pPr>
    <w:rPr>
      <w:rFonts w:ascii="Times New Roman" w:eastAsia="Times New Roman" w:hAnsi="Times New Roman" w:cs="Times New Roman"/>
      <w:sz w:val="24"/>
      <w:szCs w:val="24"/>
      <w:lang w:eastAsia="ar-SA"/>
    </w:rPr>
  </w:style>
  <w:style w:type="paragraph" w:customStyle="1" w:styleId="mw-indicators1">
    <w:name w:val="mw-indicators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ve-ui-surface1">
    <w:name w:val="ve-ui-surface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ve-init-mw-desktoparticletarget-editablecontent1">
    <w:name w:val="ve-init-mw-desktoparticletarget-editablecontent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ve-ui-surface2">
    <w:name w:val="ve-ui-surface2"/>
    <w:basedOn w:val="a0"/>
    <w:rsid w:val="00912E34"/>
    <w:pPr>
      <w:spacing w:before="280" w:after="280"/>
    </w:pPr>
    <w:rPr>
      <w:rFonts w:ascii="Times New Roman" w:eastAsia="Times New Roman" w:hAnsi="Times New Roman" w:cs="Times New Roman"/>
      <w:sz w:val="24"/>
      <w:szCs w:val="24"/>
      <w:lang w:eastAsia="ar-SA"/>
    </w:rPr>
  </w:style>
  <w:style w:type="paragraph" w:customStyle="1" w:styleId="special-query3">
    <w:name w:val="special-query3"/>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trigger1">
    <w:name w:val="uls-trigger1"/>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trigger2">
    <w:name w:val="uls-trigger2"/>
    <w:basedOn w:val="a0"/>
    <w:rsid w:val="00912E34"/>
    <w:pPr>
      <w:spacing w:before="280" w:after="280"/>
    </w:pPr>
    <w:rPr>
      <w:rFonts w:ascii="Times New Roman" w:eastAsia="Times New Roman" w:hAnsi="Times New Roman" w:cs="Times New Roman"/>
      <w:sz w:val="24"/>
      <w:szCs w:val="24"/>
      <w:lang w:eastAsia="ar-SA"/>
    </w:rPr>
  </w:style>
  <w:style w:type="paragraph" w:customStyle="1" w:styleId="mw-mmv-view-expanded1">
    <w:name w:val="mw-mmv-view-expanded1"/>
    <w:basedOn w:val="a0"/>
    <w:rsid w:val="00912E34"/>
    <w:pPr>
      <w:spacing w:before="280" w:after="280"/>
    </w:pPr>
    <w:rPr>
      <w:rFonts w:ascii="Times New Roman" w:eastAsia="Times New Roman" w:hAnsi="Times New Roman" w:cs="Times New Roman"/>
      <w:sz w:val="24"/>
      <w:szCs w:val="24"/>
      <w:lang w:eastAsia="ar-SA"/>
    </w:rPr>
  </w:style>
  <w:style w:type="paragraph" w:customStyle="1" w:styleId="mw-mmv-view-config1">
    <w:name w:val="mw-mmv-view-config1"/>
    <w:basedOn w:val="a0"/>
    <w:rsid w:val="00912E34"/>
    <w:pPr>
      <w:spacing w:before="280" w:after="280"/>
    </w:pPr>
    <w:rPr>
      <w:rFonts w:ascii="Times New Roman" w:eastAsia="Times New Roman" w:hAnsi="Times New Roman" w:cs="Times New Roman"/>
      <w:sz w:val="24"/>
      <w:szCs w:val="24"/>
      <w:lang w:eastAsia="ar-SA"/>
    </w:rPr>
  </w:style>
  <w:style w:type="paragraph" w:customStyle="1" w:styleId="mw-empty-li1">
    <w:name w:val="mw-empty-li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imbox1">
    <w:name w:val="imbox1"/>
    <w:basedOn w:val="a0"/>
    <w:rsid w:val="00912E34"/>
    <w:pPr>
      <w:ind w:left="-120" w:right="-120"/>
    </w:pPr>
    <w:rPr>
      <w:rFonts w:ascii="Times New Roman" w:eastAsia="Times New Roman" w:hAnsi="Times New Roman" w:cs="Times New Roman"/>
      <w:sz w:val="24"/>
      <w:szCs w:val="24"/>
      <w:lang w:eastAsia="ar-SA"/>
    </w:rPr>
  </w:style>
  <w:style w:type="paragraph" w:customStyle="1" w:styleId="imbox2">
    <w:name w:val="imbox2"/>
    <w:basedOn w:val="a0"/>
    <w:rsid w:val="00912E34"/>
    <w:pPr>
      <w:spacing w:before="60" w:after="60"/>
      <w:ind w:left="60" w:right="60"/>
    </w:pPr>
    <w:rPr>
      <w:rFonts w:ascii="Times New Roman" w:eastAsia="Times New Roman" w:hAnsi="Times New Roman" w:cs="Times New Roman"/>
      <w:sz w:val="24"/>
      <w:szCs w:val="24"/>
      <w:lang w:eastAsia="ar-SA"/>
    </w:rPr>
  </w:style>
  <w:style w:type="paragraph" w:customStyle="1" w:styleId="tmbox1">
    <w:name w:val="tmbox1"/>
    <w:basedOn w:val="a0"/>
    <w:rsid w:val="00912E34"/>
    <w:pPr>
      <w:spacing w:before="30" w:after="30"/>
    </w:pPr>
    <w:rPr>
      <w:rFonts w:ascii="Times New Roman" w:eastAsia="Times New Roman" w:hAnsi="Times New Roman" w:cs="Times New Roman"/>
      <w:sz w:val="24"/>
      <w:szCs w:val="24"/>
      <w:lang w:eastAsia="ar-SA"/>
    </w:rPr>
  </w:style>
  <w:style w:type="paragraph" w:customStyle="1" w:styleId="ambox-text-small1">
    <w:name w:val="ambox-text-small1"/>
    <w:basedOn w:val="a0"/>
    <w:rsid w:val="00912E34"/>
    <w:pPr>
      <w:spacing w:before="280" w:after="280"/>
    </w:pPr>
    <w:rPr>
      <w:rFonts w:ascii="Times New Roman" w:eastAsia="Times New Roman" w:hAnsi="Times New Roman" w:cs="Times New Roman"/>
      <w:sz w:val="20"/>
      <w:szCs w:val="20"/>
      <w:lang w:eastAsia="ar-SA"/>
    </w:rPr>
  </w:style>
  <w:style w:type="paragraph" w:customStyle="1" w:styleId="toclevel-21">
    <w:name w:val="toclevel-2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31">
    <w:name w:val="toclevel-3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41">
    <w:name w:val="toclevel-4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51">
    <w:name w:val="toclevel-5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61">
    <w:name w:val="toclevel-6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71">
    <w:name w:val="toclevel-7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number1">
    <w:name w:val="tocnumber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floatleft1">
    <w:name w:val="floatleft1"/>
    <w:basedOn w:val="a0"/>
    <w:rsid w:val="00912E34"/>
    <w:pPr>
      <w:spacing w:before="30" w:after="30"/>
      <w:ind w:left="30" w:right="30"/>
      <w:textAlignment w:val="center"/>
    </w:pPr>
    <w:rPr>
      <w:rFonts w:ascii="Times New Roman" w:eastAsia="Times New Roman" w:hAnsi="Times New Roman" w:cs="Times New Roman"/>
      <w:sz w:val="24"/>
      <w:szCs w:val="24"/>
      <w:lang w:eastAsia="ar-SA"/>
    </w:rPr>
  </w:style>
  <w:style w:type="paragraph" w:customStyle="1" w:styleId="image1">
    <w:name w:val="image1"/>
    <w:basedOn w:val="a0"/>
    <w:rsid w:val="00912E34"/>
    <w:rPr>
      <w:rFonts w:ascii="Times New Roman" w:eastAsia="Times New Roman" w:hAnsi="Times New Roman" w:cs="Times New Roman"/>
      <w:sz w:val="24"/>
      <w:szCs w:val="24"/>
      <w:lang w:eastAsia="ar-SA"/>
    </w:rPr>
  </w:style>
  <w:style w:type="paragraph" w:customStyle="1" w:styleId="geo-dec1">
    <w:name w:val="geo-dec1"/>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dms1">
    <w:name w:val="geo-dms1"/>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dms2">
    <w:name w:val="geo-dms2"/>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geo-dec2">
    <w:name w:val="geo-dec2"/>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mw-dismissable-notice-body1">
    <w:name w:val="mw-dismissable-notice-body1"/>
    <w:basedOn w:val="a0"/>
    <w:rsid w:val="00912E34"/>
    <w:pPr>
      <w:spacing w:before="280" w:after="280"/>
      <w:ind w:right="1200"/>
    </w:pPr>
    <w:rPr>
      <w:rFonts w:ascii="Times New Roman" w:eastAsia="Times New Roman" w:hAnsi="Times New Roman" w:cs="Times New Roman"/>
      <w:sz w:val="24"/>
      <w:szCs w:val="24"/>
      <w:lang w:eastAsia="ar-SA"/>
    </w:rPr>
  </w:style>
  <w:style w:type="paragraph" w:customStyle="1" w:styleId="navbox-title1">
    <w:name w:val="navbox-title1"/>
    <w:basedOn w:val="a0"/>
    <w:rsid w:val="00912E34"/>
    <w:pPr>
      <w:shd w:val="clear" w:color="auto" w:fill="DDDD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group1">
    <w:name w:val="navbox-group1"/>
    <w:basedOn w:val="a0"/>
    <w:rsid w:val="00912E34"/>
    <w:pPr>
      <w:shd w:val="clear" w:color="auto" w:fill="E6E6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abovebelow1">
    <w:name w:val="navbox-abovebelow1"/>
    <w:basedOn w:val="a0"/>
    <w:rsid w:val="00912E34"/>
    <w:pPr>
      <w:shd w:val="clear" w:color="auto" w:fill="E6E6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1">
    <w:name w:val="navbox1"/>
    <w:basedOn w:val="a0"/>
    <w:rsid w:val="00912E34"/>
    <w:pPr>
      <w:shd w:val="clear" w:color="auto" w:fill="FDFDFD"/>
      <w:spacing w:after="280"/>
      <w:jc w:val="center"/>
    </w:pPr>
    <w:rPr>
      <w:rFonts w:ascii="Times New Roman" w:eastAsia="Times New Roman" w:hAnsi="Times New Roman" w:cs="Times New Roman"/>
      <w:sz w:val="21"/>
      <w:szCs w:val="21"/>
      <w:lang w:eastAsia="ar-SA"/>
    </w:rPr>
  </w:style>
  <w:style w:type="paragraph" w:customStyle="1" w:styleId="navbar1">
    <w:name w:val="navbar1"/>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ar2">
    <w:name w:val="navbar2"/>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ar3">
    <w:name w:val="navbar3"/>
    <w:basedOn w:val="a0"/>
    <w:rsid w:val="00912E34"/>
    <w:pPr>
      <w:spacing w:before="280" w:after="280"/>
      <w:ind w:right="120"/>
    </w:pPr>
    <w:rPr>
      <w:rFonts w:ascii="Times New Roman" w:eastAsia="Times New Roman" w:hAnsi="Times New Roman" w:cs="Times New Roman"/>
      <w:sz w:val="21"/>
      <w:szCs w:val="21"/>
      <w:lang w:eastAsia="ar-SA"/>
    </w:rPr>
  </w:style>
  <w:style w:type="paragraph" w:customStyle="1" w:styleId="collapsebutton1">
    <w:name w:val="collapsebutton1"/>
    <w:basedOn w:val="a0"/>
    <w:rsid w:val="00912E34"/>
    <w:pPr>
      <w:spacing w:before="280" w:after="280"/>
      <w:ind w:left="120"/>
      <w:jc w:val="right"/>
    </w:pPr>
    <w:rPr>
      <w:rFonts w:ascii="Times New Roman" w:eastAsia="Times New Roman" w:hAnsi="Times New Roman" w:cs="Times New Roman"/>
      <w:sz w:val="24"/>
      <w:szCs w:val="24"/>
      <w:lang w:eastAsia="ar-SA"/>
    </w:rPr>
  </w:style>
  <w:style w:type="paragraph" w:customStyle="1" w:styleId="selflink1">
    <w:name w:val="selflink1"/>
    <w:basedOn w:val="a0"/>
    <w:rsid w:val="00912E34"/>
    <w:pPr>
      <w:spacing w:before="280" w:after="280"/>
    </w:pPr>
    <w:rPr>
      <w:rFonts w:ascii="Times New Roman" w:eastAsia="Times New Roman" w:hAnsi="Times New Roman" w:cs="Times New Roman"/>
      <w:sz w:val="24"/>
      <w:szCs w:val="24"/>
      <w:lang w:eastAsia="ar-SA"/>
    </w:rPr>
  </w:style>
  <w:style w:type="paragraph" w:customStyle="1" w:styleId="mbox-image1">
    <w:name w:val="mbox-image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collapse-refs-p1">
    <w:name w:val="collapse-refs-p1"/>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collapse-refs-p2">
    <w:name w:val="collapse-refs-p2"/>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collapse-refs-p3">
    <w:name w:val="collapse-refs-p3"/>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collapse-refs-p4">
    <w:name w:val="collapse-refs-p4"/>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collapse-refs-p5">
    <w:name w:val="collapse-refs-p5"/>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1fa">
    <w:name w:val="заголовок 1"/>
    <w:basedOn w:val="a0"/>
    <w:next w:val="a0"/>
    <w:rsid w:val="00912E34"/>
    <w:pPr>
      <w:keepNext/>
      <w:autoSpaceDE w:val="0"/>
      <w:ind w:firstLine="720"/>
    </w:pPr>
    <w:rPr>
      <w:rFonts w:ascii="Times New Roman" w:eastAsia="Times New Roman" w:hAnsi="Times New Roman" w:cs="Times New Roman"/>
      <w:sz w:val="28"/>
      <w:szCs w:val="28"/>
      <w:lang w:eastAsia="ar-SA"/>
    </w:rPr>
  </w:style>
  <w:style w:type="paragraph" w:customStyle="1" w:styleId="afff2">
    <w:name w:val="Табличный"/>
    <w:basedOn w:val="a0"/>
    <w:rsid w:val="00912E34"/>
    <w:pPr>
      <w:keepNext/>
      <w:widowControl w:val="0"/>
      <w:spacing w:before="60" w:after="60"/>
      <w:jc w:val="center"/>
    </w:pPr>
    <w:rPr>
      <w:rFonts w:ascii="Times New Roman" w:eastAsia="Times New Roman" w:hAnsi="Times New Roman" w:cs="Times New Roman"/>
      <w:b/>
      <w:szCs w:val="20"/>
      <w:lang w:eastAsia="ar-SA"/>
    </w:rPr>
  </w:style>
  <w:style w:type="paragraph" w:customStyle="1" w:styleId="afff3">
    <w:name w:val="Отступ перед"/>
    <w:basedOn w:val="a0"/>
    <w:rsid w:val="00912E34"/>
    <w:pPr>
      <w:widowControl w:val="0"/>
      <w:shd w:val="clear" w:color="auto" w:fill="FFFFFF"/>
      <w:autoSpaceDE w:val="0"/>
      <w:spacing w:before="120"/>
      <w:ind w:firstLine="284"/>
      <w:jc w:val="both"/>
    </w:pPr>
    <w:rPr>
      <w:rFonts w:ascii="Times New Roman" w:eastAsia="Times New Roman" w:hAnsi="Times New Roman" w:cs="Times New Roman"/>
      <w:sz w:val="24"/>
      <w:lang w:eastAsia="ar-SA"/>
    </w:rPr>
  </w:style>
  <w:style w:type="paragraph" w:customStyle="1" w:styleId="afff4">
    <w:name w:val="Знак Знак"/>
    <w:basedOn w:val="a0"/>
    <w:rsid w:val="00912E34"/>
    <w:pPr>
      <w:spacing w:before="280" w:after="280"/>
    </w:pPr>
    <w:rPr>
      <w:rFonts w:ascii="Tahoma" w:eastAsia="Times New Roman" w:hAnsi="Tahoma" w:cs="Tahoma"/>
      <w:sz w:val="20"/>
      <w:szCs w:val="20"/>
      <w:lang w:val="en-US" w:eastAsia="ar-SA"/>
    </w:rPr>
  </w:style>
  <w:style w:type="paragraph" w:customStyle="1" w:styleId="afff5">
    <w:name w:val="Содержимое врезки"/>
    <w:basedOn w:val="afa"/>
    <w:rsid w:val="00912E34"/>
  </w:style>
  <w:style w:type="paragraph" w:customStyle="1" w:styleId="afff6">
    <w:name w:val="Заголовок таблицы"/>
    <w:basedOn w:val="afd"/>
    <w:rsid w:val="00912E34"/>
    <w:pPr>
      <w:jc w:val="center"/>
    </w:pPr>
    <w:rPr>
      <w:b/>
      <w:bCs/>
    </w:rPr>
  </w:style>
  <w:style w:type="numbering" w:customStyle="1" w:styleId="2b">
    <w:name w:val="Нет списка2"/>
    <w:next w:val="a3"/>
    <w:uiPriority w:val="99"/>
    <w:semiHidden/>
    <w:unhideWhenUsed/>
    <w:rsid w:val="00A63D93"/>
  </w:style>
  <w:style w:type="character" w:customStyle="1" w:styleId="afff7">
    <w:name w:val="Гипертекстовая ссылка"/>
    <w:basedOn w:val="31"/>
    <w:rsid w:val="00A63D93"/>
    <w:rPr>
      <w:b/>
      <w:bCs/>
      <w:color w:val="106BBE"/>
      <w:sz w:val="26"/>
      <w:szCs w:val="26"/>
    </w:rPr>
  </w:style>
  <w:style w:type="paragraph" w:customStyle="1" w:styleId="ConsPlusNormal2">
    <w:name w:val="ConsPlusNormal"/>
    <w:rsid w:val="00A63D93"/>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customStyle="1" w:styleId="afff8">
    <w:name w:val="Знак Знак"/>
    <w:basedOn w:val="a0"/>
    <w:rsid w:val="00A63D93"/>
    <w:pPr>
      <w:spacing w:before="280" w:after="280"/>
    </w:pPr>
    <w:rPr>
      <w:rFonts w:ascii="Tahoma" w:eastAsia="Times New Roman" w:hAnsi="Tahoma" w:cs="Tahoma"/>
      <w:sz w:val="20"/>
      <w:szCs w:val="20"/>
      <w:lang w:val="en-US" w:eastAsia="ar-SA"/>
    </w:rPr>
  </w:style>
  <w:style w:type="character" w:styleId="afff9">
    <w:name w:val="annotation reference"/>
    <w:basedOn w:val="a1"/>
    <w:uiPriority w:val="99"/>
    <w:semiHidden/>
    <w:unhideWhenUsed/>
    <w:rsid w:val="00F07261"/>
    <w:rPr>
      <w:sz w:val="16"/>
      <w:szCs w:val="16"/>
    </w:rPr>
  </w:style>
  <w:style w:type="paragraph" w:styleId="afffa">
    <w:name w:val="annotation text"/>
    <w:basedOn w:val="a0"/>
    <w:link w:val="1fb"/>
    <w:uiPriority w:val="99"/>
    <w:semiHidden/>
    <w:unhideWhenUsed/>
    <w:rsid w:val="00F07261"/>
    <w:rPr>
      <w:sz w:val="20"/>
      <w:szCs w:val="20"/>
    </w:rPr>
  </w:style>
  <w:style w:type="character" w:customStyle="1" w:styleId="1fb">
    <w:name w:val="Текст примечания Знак1"/>
    <w:basedOn w:val="a1"/>
    <w:link w:val="afffa"/>
    <w:uiPriority w:val="99"/>
    <w:semiHidden/>
    <w:rsid w:val="00F07261"/>
    <w:rPr>
      <w:sz w:val="20"/>
      <w:szCs w:val="20"/>
    </w:rPr>
  </w:style>
  <w:style w:type="paragraph" w:styleId="afffb">
    <w:name w:val="annotation subject"/>
    <w:basedOn w:val="afffa"/>
    <w:next w:val="afffa"/>
    <w:link w:val="afffc"/>
    <w:uiPriority w:val="99"/>
    <w:semiHidden/>
    <w:unhideWhenUsed/>
    <w:rsid w:val="00F07261"/>
    <w:rPr>
      <w:b/>
      <w:bCs/>
    </w:rPr>
  </w:style>
  <w:style w:type="character" w:customStyle="1" w:styleId="afffc">
    <w:name w:val="Тема примечания Знак"/>
    <w:basedOn w:val="1fb"/>
    <w:link w:val="afffb"/>
    <w:uiPriority w:val="99"/>
    <w:semiHidden/>
    <w:rsid w:val="00F07261"/>
    <w:rPr>
      <w:b/>
      <w:bCs/>
      <w:sz w:val="20"/>
      <w:szCs w:val="20"/>
    </w:rPr>
  </w:style>
  <w:style w:type="character" w:customStyle="1" w:styleId="fontstyle01">
    <w:name w:val="fontstyle01"/>
    <w:basedOn w:val="a1"/>
    <w:rsid w:val="00991D5B"/>
    <w:rPr>
      <w:rFonts w:ascii="ArialMT" w:hAnsi="ArialMT" w:hint="default"/>
      <w:b w:val="0"/>
      <w:bCs w:val="0"/>
      <w:i w:val="0"/>
      <w:iCs w:val="0"/>
      <w:color w:val="000000"/>
      <w:sz w:val="20"/>
      <w:szCs w:val="20"/>
    </w:rPr>
  </w:style>
  <w:style w:type="character" w:customStyle="1" w:styleId="1fc">
    <w:name w:val="Неразрешенное упоминание1"/>
    <w:basedOn w:val="a1"/>
    <w:uiPriority w:val="99"/>
    <w:semiHidden/>
    <w:unhideWhenUsed/>
    <w:rsid w:val="00DC2F46"/>
    <w:rPr>
      <w:color w:val="605E5C"/>
      <w:shd w:val="clear" w:color="auto" w:fill="E1DFDD"/>
    </w:rPr>
  </w:style>
  <w:style w:type="table" w:styleId="afffd">
    <w:name w:val="Table Grid"/>
    <w:aliases w:val="Table Grid Report"/>
    <w:basedOn w:val="a2"/>
    <w:uiPriority w:val="59"/>
    <w:rsid w:val="006E3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Неразрешенное упоминание2"/>
    <w:basedOn w:val="a1"/>
    <w:uiPriority w:val="99"/>
    <w:semiHidden/>
    <w:unhideWhenUsed/>
    <w:rsid w:val="0062662E"/>
    <w:rPr>
      <w:color w:val="605E5C"/>
      <w:shd w:val="clear" w:color="auto" w:fill="E1DFDD"/>
    </w:rPr>
  </w:style>
  <w:style w:type="paragraph" w:customStyle="1" w:styleId="afffe">
    <w:name w:val="Обычный текст"/>
    <w:basedOn w:val="a0"/>
    <w:qFormat/>
    <w:rsid w:val="00A3707B"/>
    <w:pPr>
      <w:ind w:firstLine="709"/>
      <w:jc w:val="both"/>
    </w:pPr>
    <w:rPr>
      <w:rFonts w:ascii="Times New Roman" w:eastAsia="Times New Roman" w:hAnsi="Times New Roman" w:cs="Times New Roman"/>
      <w:sz w:val="24"/>
      <w:szCs w:val="24"/>
      <w:lang w:val="en-US" w:eastAsia="ar-SA"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67E4"/>
    <w:pPr>
      <w:spacing w:after="0" w:line="240" w:lineRule="auto"/>
    </w:pPr>
  </w:style>
  <w:style w:type="paragraph" w:styleId="1">
    <w:name w:val="heading 1"/>
    <w:basedOn w:val="a0"/>
    <w:next w:val="a0"/>
    <w:link w:val="11"/>
    <w:qFormat/>
    <w:rsid w:val="00912E34"/>
    <w:pPr>
      <w:keepNext/>
      <w:keepLines/>
      <w:numPr>
        <w:numId w:val="1"/>
      </w:numPr>
      <w:spacing w:before="120" w:after="120"/>
      <w:jc w:val="center"/>
      <w:outlineLvl w:val="0"/>
    </w:pPr>
    <w:rPr>
      <w:rFonts w:ascii="Times New Roman" w:eastAsia="Times New Roman" w:hAnsi="Times New Roman" w:cs="Times New Roman"/>
      <w:b/>
      <w:bCs/>
      <w:caps/>
      <w:sz w:val="24"/>
      <w:szCs w:val="28"/>
      <w:lang w:val="x-none" w:eastAsia="ar-SA"/>
    </w:rPr>
  </w:style>
  <w:style w:type="paragraph" w:styleId="2">
    <w:name w:val="heading 2"/>
    <w:basedOn w:val="a0"/>
    <w:next w:val="a0"/>
    <w:link w:val="20"/>
    <w:qFormat/>
    <w:rsid w:val="00912E34"/>
    <w:pPr>
      <w:keepNext/>
      <w:spacing w:before="240" w:after="60"/>
      <w:outlineLvl w:val="1"/>
    </w:pPr>
    <w:rPr>
      <w:rFonts w:ascii="Arial" w:eastAsia="Times New Roman" w:hAnsi="Arial" w:cs="Arial"/>
      <w:b/>
      <w:bCs/>
      <w:i/>
      <w:iCs/>
      <w:sz w:val="28"/>
      <w:szCs w:val="28"/>
      <w:lang w:eastAsia="ar-SA"/>
    </w:rPr>
  </w:style>
  <w:style w:type="paragraph" w:styleId="3">
    <w:name w:val="heading 3"/>
    <w:basedOn w:val="a0"/>
    <w:next w:val="a0"/>
    <w:link w:val="30"/>
    <w:qFormat/>
    <w:rsid w:val="00912E34"/>
    <w:pPr>
      <w:keepNext/>
      <w:outlineLvl w:val="2"/>
    </w:pPr>
    <w:rPr>
      <w:rFonts w:ascii="Arial" w:eastAsia="Times New Roman" w:hAnsi="Arial" w:cs="Arial"/>
      <w:b/>
      <w:bCs/>
      <w:sz w:val="20"/>
      <w:szCs w:val="20"/>
      <w:lang w:eastAsia="ar-SA"/>
    </w:rPr>
  </w:style>
  <w:style w:type="paragraph" w:styleId="4">
    <w:name w:val="heading 4"/>
    <w:basedOn w:val="a0"/>
    <w:next w:val="a0"/>
    <w:link w:val="40"/>
    <w:qFormat/>
    <w:rsid w:val="00912E34"/>
    <w:pPr>
      <w:keepNext/>
      <w:keepLines/>
      <w:spacing w:before="200" w:line="276" w:lineRule="auto"/>
      <w:outlineLvl w:val="3"/>
    </w:pPr>
    <w:rPr>
      <w:rFonts w:ascii="Cambria" w:eastAsia="Times New Roman" w:hAnsi="Cambria" w:cs="Cambria"/>
      <w:b/>
      <w:bCs/>
      <w:i/>
      <w:iCs/>
      <w:color w:val="4F81BD"/>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912E34"/>
    <w:rPr>
      <w:rFonts w:ascii="Times New Roman" w:eastAsia="Times New Roman" w:hAnsi="Times New Roman" w:cs="Times New Roman"/>
      <w:b/>
      <w:bCs/>
      <w:caps/>
      <w:sz w:val="24"/>
      <w:szCs w:val="28"/>
      <w:lang w:val="x-none" w:eastAsia="ar-SA"/>
    </w:rPr>
  </w:style>
  <w:style w:type="character" w:customStyle="1" w:styleId="20">
    <w:name w:val="Заголовок 2 Знак"/>
    <w:basedOn w:val="a1"/>
    <w:link w:val="2"/>
    <w:rsid w:val="00912E34"/>
    <w:rPr>
      <w:rFonts w:ascii="Arial" w:eastAsia="Times New Roman" w:hAnsi="Arial" w:cs="Arial"/>
      <w:b/>
      <w:bCs/>
      <w:i/>
      <w:iCs/>
      <w:sz w:val="28"/>
      <w:szCs w:val="28"/>
      <w:lang w:eastAsia="ar-SA"/>
    </w:rPr>
  </w:style>
  <w:style w:type="character" w:customStyle="1" w:styleId="30">
    <w:name w:val="Заголовок 3 Знак"/>
    <w:basedOn w:val="a1"/>
    <w:link w:val="3"/>
    <w:rsid w:val="00912E34"/>
    <w:rPr>
      <w:rFonts w:ascii="Arial" w:eastAsia="Times New Roman" w:hAnsi="Arial" w:cs="Arial"/>
      <w:b/>
      <w:bCs/>
      <w:sz w:val="20"/>
      <w:szCs w:val="20"/>
      <w:lang w:eastAsia="ar-SA"/>
    </w:rPr>
  </w:style>
  <w:style w:type="character" w:customStyle="1" w:styleId="40">
    <w:name w:val="Заголовок 4 Знак"/>
    <w:basedOn w:val="a1"/>
    <w:link w:val="4"/>
    <w:rsid w:val="00912E34"/>
    <w:rPr>
      <w:rFonts w:ascii="Cambria" w:eastAsia="Times New Roman" w:hAnsi="Cambria" w:cs="Cambria"/>
      <w:b/>
      <w:bCs/>
      <w:i/>
      <w:iCs/>
      <w:color w:val="4F81BD"/>
      <w:lang w:eastAsia="ar-SA"/>
    </w:rPr>
  </w:style>
  <w:style w:type="numbering" w:customStyle="1" w:styleId="12">
    <w:name w:val="Нет списка1"/>
    <w:next w:val="a3"/>
    <w:uiPriority w:val="99"/>
    <w:semiHidden/>
    <w:unhideWhenUsed/>
    <w:rsid w:val="00912E34"/>
  </w:style>
  <w:style w:type="character" w:customStyle="1" w:styleId="WW8Num1z0">
    <w:name w:val="WW8Num1z0"/>
    <w:rsid w:val="00912E34"/>
    <w:rPr>
      <w:rFonts w:ascii="Symbol" w:hAnsi="Symbol" w:cs="Symbol" w:hint="default"/>
    </w:rPr>
  </w:style>
  <w:style w:type="character" w:customStyle="1" w:styleId="WW8Num1z1">
    <w:name w:val="WW8Num1z1"/>
    <w:rsid w:val="00912E34"/>
  </w:style>
  <w:style w:type="character" w:customStyle="1" w:styleId="WW8Num1z2">
    <w:name w:val="WW8Num1z2"/>
    <w:rsid w:val="00912E34"/>
  </w:style>
  <w:style w:type="character" w:customStyle="1" w:styleId="WW8Num1z3">
    <w:name w:val="WW8Num1z3"/>
    <w:rsid w:val="00912E34"/>
  </w:style>
  <w:style w:type="character" w:customStyle="1" w:styleId="WW8Num1z4">
    <w:name w:val="WW8Num1z4"/>
    <w:rsid w:val="00912E34"/>
  </w:style>
  <w:style w:type="character" w:customStyle="1" w:styleId="WW8Num1z5">
    <w:name w:val="WW8Num1z5"/>
    <w:rsid w:val="00912E34"/>
  </w:style>
  <w:style w:type="character" w:customStyle="1" w:styleId="WW8Num1z6">
    <w:name w:val="WW8Num1z6"/>
    <w:rsid w:val="00912E34"/>
  </w:style>
  <w:style w:type="character" w:customStyle="1" w:styleId="WW8Num1z7">
    <w:name w:val="WW8Num1z7"/>
    <w:rsid w:val="00912E34"/>
  </w:style>
  <w:style w:type="character" w:customStyle="1" w:styleId="WW8Num1z8">
    <w:name w:val="WW8Num1z8"/>
    <w:rsid w:val="00912E34"/>
  </w:style>
  <w:style w:type="character" w:customStyle="1" w:styleId="WW8Num2z0">
    <w:name w:val="WW8Num2z0"/>
    <w:rsid w:val="00912E34"/>
    <w:rPr>
      <w:rFonts w:ascii="Times New Roman" w:eastAsia="TimesNewRomanPSMT" w:hAnsi="Times New Roman" w:cs="Times New Roman"/>
      <w:color w:val="0084D1"/>
      <w:sz w:val="24"/>
      <w:szCs w:val="24"/>
    </w:rPr>
  </w:style>
  <w:style w:type="character" w:customStyle="1" w:styleId="WW8Num2z1">
    <w:name w:val="WW8Num2z1"/>
    <w:rsid w:val="00912E34"/>
  </w:style>
  <w:style w:type="character" w:customStyle="1" w:styleId="WW8Num2z2">
    <w:name w:val="WW8Num2z2"/>
    <w:rsid w:val="00912E34"/>
  </w:style>
  <w:style w:type="character" w:customStyle="1" w:styleId="WW8Num2z3">
    <w:name w:val="WW8Num2z3"/>
    <w:rsid w:val="00912E34"/>
  </w:style>
  <w:style w:type="character" w:customStyle="1" w:styleId="WW8Num2z4">
    <w:name w:val="WW8Num2z4"/>
    <w:rsid w:val="00912E34"/>
  </w:style>
  <w:style w:type="character" w:customStyle="1" w:styleId="WW8Num2z5">
    <w:name w:val="WW8Num2z5"/>
    <w:rsid w:val="00912E34"/>
  </w:style>
  <w:style w:type="character" w:customStyle="1" w:styleId="WW8Num2z6">
    <w:name w:val="WW8Num2z6"/>
    <w:rsid w:val="00912E34"/>
  </w:style>
  <w:style w:type="character" w:customStyle="1" w:styleId="WW8Num2z7">
    <w:name w:val="WW8Num2z7"/>
    <w:rsid w:val="00912E34"/>
  </w:style>
  <w:style w:type="character" w:customStyle="1" w:styleId="WW8Num2z8">
    <w:name w:val="WW8Num2z8"/>
    <w:rsid w:val="00912E34"/>
  </w:style>
  <w:style w:type="character" w:customStyle="1" w:styleId="WW8Num3z0">
    <w:name w:val="WW8Num3z0"/>
    <w:rsid w:val="00912E34"/>
    <w:rPr>
      <w:color w:val="000000"/>
    </w:rPr>
  </w:style>
  <w:style w:type="character" w:customStyle="1" w:styleId="WW8Num3z1">
    <w:name w:val="WW8Num3z1"/>
    <w:rsid w:val="00912E34"/>
    <w:rPr>
      <w:rFonts w:hint="default"/>
    </w:rPr>
  </w:style>
  <w:style w:type="character" w:customStyle="1" w:styleId="WW8Num4z0">
    <w:name w:val="WW8Num4z0"/>
    <w:rsid w:val="00912E34"/>
    <w:rPr>
      <w:rFonts w:ascii="Symbol" w:hAnsi="Symbol" w:cs="Times New Roman"/>
      <w:color w:val="000000"/>
      <w:lang w:val="x-none"/>
    </w:rPr>
  </w:style>
  <w:style w:type="character" w:customStyle="1" w:styleId="WW8Num5z0">
    <w:name w:val="WW8Num5z0"/>
    <w:rsid w:val="00912E34"/>
    <w:rPr>
      <w:rFonts w:ascii="Times New Roman" w:eastAsia="TimesNewRomanPSMT" w:hAnsi="Times New Roman" w:cs="Times New Roman" w:hint="default"/>
      <w:color w:val="000000"/>
      <w:sz w:val="28"/>
      <w:szCs w:val="28"/>
      <w:lang w:val="x-none"/>
    </w:rPr>
  </w:style>
  <w:style w:type="character" w:customStyle="1" w:styleId="WW8Num6z0">
    <w:name w:val="WW8Num6z0"/>
    <w:rsid w:val="00912E34"/>
    <w:rPr>
      <w:rFonts w:eastAsia="Calibri"/>
      <w:color w:val="000000"/>
      <w:sz w:val="24"/>
      <w:szCs w:val="24"/>
      <w:lang w:val="x-none"/>
    </w:rPr>
  </w:style>
  <w:style w:type="character" w:customStyle="1" w:styleId="WW8Num7z0">
    <w:name w:val="WW8Num7z0"/>
    <w:rsid w:val="00912E34"/>
  </w:style>
  <w:style w:type="character" w:customStyle="1" w:styleId="WW8Num3z2">
    <w:name w:val="WW8Num3z2"/>
    <w:rsid w:val="00912E34"/>
  </w:style>
  <w:style w:type="character" w:customStyle="1" w:styleId="WW8Num3z3">
    <w:name w:val="WW8Num3z3"/>
    <w:rsid w:val="00912E34"/>
  </w:style>
  <w:style w:type="character" w:customStyle="1" w:styleId="WW8Num3z4">
    <w:name w:val="WW8Num3z4"/>
    <w:rsid w:val="00912E34"/>
  </w:style>
  <w:style w:type="character" w:customStyle="1" w:styleId="WW8Num3z5">
    <w:name w:val="WW8Num3z5"/>
    <w:rsid w:val="00912E34"/>
  </w:style>
  <w:style w:type="character" w:customStyle="1" w:styleId="WW8Num3z6">
    <w:name w:val="WW8Num3z6"/>
    <w:rsid w:val="00912E34"/>
  </w:style>
  <w:style w:type="character" w:customStyle="1" w:styleId="WW8Num3z7">
    <w:name w:val="WW8Num3z7"/>
    <w:rsid w:val="00912E34"/>
  </w:style>
  <w:style w:type="character" w:customStyle="1" w:styleId="WW8Num3z8">
    <w:name w:val="WW8Num3z8"/>
    <w:rsid w:val="00912E34"/>
  </w:style>
  <w:style w:type="character" w:customStyle="1" w:styleId="WW8Num4z1">
    <w:name w:val="WW8Num4z1"/>
    <w:rsid w:val="00912E34"/>
    <w:rPr>
      <w:rFonts w:ascii="Courier New" w:hAnsi="Courier New" w:cs="Courier New"/>
    </w:rPr>
  </w:style>
  <w:style w:type="character" w:customStyle="1" w:styleId="WW8Num4z2">
    <w:name w:val="WW8Num4z2"/>
    <w:rsid w:val="00912E34"/>
    <w:rPr>
      <w:rFonts w:eastAsia="Times New Roman"/>
      <w:b w:val="0"/>
      <w:bCs w:val="0"/>
      <w:i w:val="0"/>
      <w:iCs w:val="0"/>
      <w:strike w:val="0"/>
      <w:dstrike w:val="0"/>
      <w:color w:val="579D1C"/>
      <w:position w:val="0"/>
      <w:sz w:val="24"/>
      <w:vertAlign w:val="baseline"/>
    </w:rPr>
  </w:style>
  <w:style w:type="character" w:customStyle="1" w:styleId="WW8Num4z3">
    <w:name w:val="WW8Num4z3"/>
    <w:rsid w:val="00912E34"/>
  </w:style>
  <w:style w:type="character" w:customStyle="1" w:styleId="WW8Num4z4">
    <w:name w:val="WW8Num4z4"/>
    <w:rsid w:val="00912E34"/>
  </w:style>
  <w:style w:type="character" w:customStyle="1" w:styleId="WW8Num4z5">
    <w:name w:val="WW8Num4z5"/>
    <w:rsid w:val="00912E34"/>
  </w:style>
  <w:style w:type="character" w:customStyle="1" w:styleId="WW8Num4z6">
    <w:name w:val="WW8Num4z6"/>
    <w:rsid w:val="00912E34"/>
  </w:style>
  <w:style w:type="character" w:customStyle="1" w:styleId="WW8Num4z7">
    <w:name w:val="WW8Num4z7"/>
    <w:rsid w:val="00912E34"/>
  </w:style>
  <w:style w:type="character" w:customStyle="1" w:styleId="WW8Num4z8">
    <w:name w:val="WW8Num4z8"/>
    <w:rsid w:val="00912E34"/>
  </w:style>
  <w:style w:type="character" w:customStyle="1" w:styleId="WW8Num5z1">
    <w:name w:val="WW8Num5z1"/>
    <w:rsid w:val="00912E34"/>
    <w:rPr>
      <w:rFonts w:ascii="Courier New" w:hAnsi="Courier New" w:cs="Courier New"/>
    </w:rPr>
  </w:style>
  <w:style w:type="character" w:customStyle="1" w:styleId="WW8Num8z0">
    <w:name w:val="WW8Num8z0"/>
    <w:rsid w:val="00912E34"/>
    <w:rPr>
      <w:rFonts w:hint="default"/>
      <w:b w:val="0"/>
      <w:bCs w:val="0"/>
      <w:i w:val="0"/>
      <w:iCs w:val="0"/>
      <w:caps w:val="0"/>
      <w:smallCaps w:val="0"/>
      <w:strike w:val="0"/>
      <w:dstrike w:val="0"/>
      <w:vanish w:val="0"/>
      <w:color w:val="000000"/>
      <w:spacing w:val="0"/>
      <w:kern w:val="1"/>
      <w:position w:val="0"/>
      <w:sz w:val="24"/>
      <w:szCs w:val="22"/>
      <w:u w:val="none"/>
      <w:vertAlign w:val="baseline"/>
      <w:em w:val="none"/>
    </w:rPr>
  </w:style>
  <w:style w:type="character" w:customStyle="1" w:styleId="WW8Num9z0">
    <w:name w:val="WW8Num9z0"/>
    <w:rsid w:val="00912E34"/>
    <w:rPr>
      <w:rFonts w:ascii="OpenSymbol" w:hAnsi="OpenSymbol" w:cs="OpenSymbol"/>
      <w:szCs w:val="22"/>
    </w:rPr>
  </w:style>
  <w:style w:type="character" w:customStyle="1" w:styleId="WW8Num10z0">
    <w:name w:val="WW8Num10z0"/>
    <w:rsid w:val="00912E34"/>
    <w:rPr>
      <w:rFonts w:ascii="OpenSymbol" w:hAnsi="OpenSymbol" w:cs="OpenSymbol"/>
      <w:sz w:val="28"/>
      <w:szCs w:val="22"/>
    </w:rPr>
  </w:style>
  <w:style w:type="character" w:customStyle="1" w:styleId="WW8Num10z1">
    <w:name w:val="WW8Num10z1"/>
    <w:rsid w:val="00912E34"/>
    <w:rPr>
      <w:rFonts w:ascii="Courier New" w:hAnsi="Courier New" w:cs="Courier New" w:hint="default"/>
    </w:rPr>
  </w:style>
  <w:style w:type="character" w:customStyle="1" w:styleId="WW8Num10z2">
    <w:name w:val="WW8Num10z2"/>
    <w:rsid w:val="00912E34"/>
    <w:rPr>
      <w:rFonts w:ascii="Wingdings" w:hAnsi="Wingdings" w:cs="Wingdings" w:hint="default"/>
    </w:rPr>
  </w:style>
  <w:style w:type="character" w:customStyle="1" w:styleId="WW8Num11z0">
    <w:name w:val="WW8Num11z0"/>
    <w:rsid w:val="00912E34"/>
    <w:rPr>
      <w:rFonts w:hint="default"/>
    </w:rPr>
  </w:style>
  <w:style w:type="character" w:customStyle="1" w:styleId="WW8Num11z1">
    <w:name w:val="WW8Num11z1"/>
    <w:rsid w:val="00912E34"/>
    <w:rPr>
      <w:rFonts w:ascii="Times New Roman" w:hAnsi="Times New Roman" w:cs="Times New Roman" w:hint="default"/>
    </w:rPr>
  </w:style>
  <w:style w:type="character" w:customStyle="1" w:styleId="WW8Num11z2">
    <w:name w:val="WW8Num11z2"/>
    <w:rsid w:val="00912E34"/>
    <w:rPr>
      <w:rFonts w:ascii="Symbol" w:eastAsia="TimesNewRomanPSMT" w:hAnsi="Symbol" w:cs="Symbol" w:hint="default"/>
      <w:color w:val="0084D1"/>
    </w:rPr>
  </w:style>
  <w:style w:type="character" w:customStyle="1" w:styleId="WW8Num11z3">
    <w:name w:val="WW8Num11z3"/>
    <w:rsid w:val="00912E34"/>
  </w:style>
  <w:style w:type="character" w:customStyle="1" w:styleId="WW8Num11z4">
    <w:name w:val="WW8Num11z4"/>
    <w:rsid w:val="00912E34"/>
  </w:style>
  <w:style w:type="character" w:customStyle="1" w:styleId="WW8Num11z5">
    <w:name w:val="WW8Num11z5"/>
    <w:rsid w:val="00912E34"/>
  </w:style>
  <w:style w:type="character" w:customStyle="1" w:styleId="WW8Num11z6">
    <w:name w:val="WW8Num11z6"/>
    <w:rsid w:val="00912E34"/>
  </w:style>
  <w:style w:type="character" w:customStyle="1" w:styleId="WW8Num11z7">
    <w:name w:val="WW8Num11z7"/>
    <w:rsid w:val="00912E34"/>
  </w:style>
  <w:style w:type="character" w:customStyle="1" w:styleId="WW8Num11z8">
    <w:name w:val="WW8Num11z8"/>
    <w:rsid w:val="00912E34"/>
  </w:style>
  <w:style w:type="character" w:customStyle="1" w:styleId="WW8Num12z0">
    <w:name w:val="WW8Num12z0"/>
    <w:rsid w:val="00912E34"/>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2z1">
    <w:name w:val="WW8Num12z1"/>
    <w:rsid w:val="00912E34"/>
    <w:rPr>
      <w:rFonts w:hint="default"/>
    </w:rPr>
  </w:style>
  <w:style w:type="character" w:customStyle="1" w:styleId="WW8Num12z2">
    <w:name w:val="WW8Num12z2"/>
    <w:rsid w:val="00912E34"/>
  </w:style>
  <w:style w:type="character" w:customStyle="1" w:styleId="WW8Num12z3">
    <w:name w:val="WW8Num12z3"/>
    <w:rsid w:val="00912E34"/>
  </w:style>
  <w:style w:type="character" w:customStyle="1" w:styleId="WW8Num12z4">
    <w:name w:val="WW8Num12z4"/>
    <w:rsid w:val="00912E34"/>
  </w:style>
  <w:style w:type="character" w:customStyle="1" w:styleId="WW8Num12z5">
    <w:name w:val="WW8Num12z5"/>
    <w:rsid w:val="00912E34"/>
  </w:style>
  <w:style w:type="character" w:customStyle="1" w:styleId="WW8Num12z6">
    <w:name w:val="WW8Num12z6"/>
    <w:rsid w:val="00912E34"/>
  </w:style>
  <w:style w:type="character" w:customStyle="1" w:styleId="WW8Num12z7">
    <w:name w:val="WW8Num12z7"/>
    <w:rsid w:val="00912E34"/>
  </w:style>
  <w:style w:type="character" w:customStyle="1" w:styleId="WW8Num12z8">
    <w:name w:val="WW8Num12z8"/>
    <w:rsid w:val="00912E34"/>
  </w:style>
  <w:style w:type="character" w:customStyle="1" w:styleId="31">
    <w:name w:val="Основной шрифт абзаца3"/>
    <w:rsid w:val="00912E34"/>
  </w:style>
  <w:style w:type="character" w:styleId="a4">
    <w:name w:val="Hyperlink"/>
    <w:rsid w:val="005274E5"/>
    <w:rPr>
      <w:color w:val="0000FF"/>
      <w:u w:val="single"/>
    </w:rPr>
  </w:style>
  <w:style w:type="character" w:customStyle="1" w:styleId="a5">
    <w:name w:val="Абзац списка Знак"/>
    <w:rsid w:val="00912E34"/>
    <w:rPr>
      <w:rFonts w:ascii="Calibri" w:eastAsia="Calibri" w:hAnsi="Calibri" w:cs="Calibri"/>
      <w:sz w:val="22"/>
      <w:szCs w:val="22"/>
      <w:lang w:val="ru-RU" w:eastAsia="ar-SA" w:bidi="ar-SA"/>
    </w:rPr>
  </w:style>
  <w:style w:type="character" w:customStyle="1" w:styleId="a6">
    <w:name w:val="Списки Знак"/>
    <w:rsid w:val="00912E34"/>
    <w:rPr>
      <w:rFonts w:eastAsia="Calibri"/>
      <w:sz w:val="28"/>
      <w:szCs w:val="28"/>
      <w:lang w:val="x-none" w:eastAsia="ar-SA" w:bidi="ar-SA"/>
    </w:rPr>
  </w:style>
  <w:style w:type="character" w:customStyle="1" w:styleId="WW8Num9z1">
    <w:name w:val="WW8Num9z1"/>
    <w:rsid w:val="00912E34"/>
  </w:style>
  <w:style w:type="character" w:customStyle="1" w:styleId="WW8Num9z2">
    <w:name w:val="WW8Num9z2"/>
    <w:rsid w:val="00912E34"/>
  </w:style>
  <w:style w:type="character" w:customStyle="1" w:styleId="WW8Num6z1">
    <w:name w:val="WW8Num6z1"/>
    <w:rsid w:val="00912E34"/>
  </w:style>
  <w:style w:type="character" w:customStyle="1" w:styleId="WW8Num6z2">
    <w:name w:val="WW8Num6z2"/>
    <w:rsid w:val="00912E34"/>
  </w:style>
  <w:style w:type="character" w:customStyle="1" w:styleId="WW8Num6z3">
    <w:name w:val="WW8Num6z3"/>
    <w:rsid w:val="00912E34"/>
  </w:style>
  <w:style w:type="character" w:customStyle="1" w:styleId="WW8Num6z4">
    <w:name w:val="WW8Num6z4"/>
    <w:rsid w:val="00912E34"/>
  </w:style>
  <w:style w:type="character" w:customStyle="1" w:styleId="WW8Num6z5">
    <w:name w:val="WW8Num6z5"/>
    <w:rsid w:val="00912E34"/>
  </w:style>
  <w:style w:type="character" w:customStyle="1" w:styleId="WW8Num6z6">
    <w:name w:val="WW8Num6z6"/>
    <w:rsid w:val="00912E34"/>
  </w:style>
  <w:style w:type="character" w:customStyle="1" w:styleId="WW8Num6z7">
    <w:name w:val="WW8Num6z7"/>
    <w:rsid w:val="00912E34"/>
  </w:style>
  <w:style w:type="character" w:customStyle="1" w:styleId="WW8Num6z8">
    <w:name w:val="WW8Num6z8"/>
    <w:rsid w:val="00912E34"/>
  </w:style>
  <w:style w:type="character" w:customStyle="1" w:styleId="WW8Num7z1">
    <w:name w:val="WW8Num7z1"/>
    <w:rsid w:val="00912E34"/>
  </w:style>
  <w:style w:type="character" w:customStyle="1" w:styleId="WW8Num7z2">
    <w:name w:val="WW8Num7z2"/>
    <w:rsid w:val="00912E34"/>
  </w:style>
  <w:style w:type="character" w:customStyle="1" w:styleId="WW8Num7z3">
    <w:name w:val="WW8Num7z3"/>
    <w:rsid w:val="00912E34"/>
  </w:style>
  <w:style w:type="character" w:customStyle="1" w:styleId="WW8Num7z4">
    <w:name w:val="WW8Num7z4"/>
    <w:rsid w:val="00912E34"/>
  </w:style>
  <w:style w:type="character" w:customStyle="1" w:styleId="WW8Num7z5">
    <w:name w:val="WW8Num7z5"/>
    <w:rsid w:val="00912E34"/>
  </w:style>
  <w:style w:type="character" w:customStyle="1" w:styleId="WW8Num7z6">
    <w:name w:val="WW8Num7z6"/>
    <w:rsid w:val="00912E34"/>
  </w:style>
  <w:style w:type="character" w:customStyle="1" w:styleId="WW8Num7z7">
    <w:name w:val="WW8Num7z7"/>
    <w:rsid w:val="00912E34"/>
  </w:style>
  <w:style w:type="character" w:customStyle="1" w:styleId="WW8Num7z8">
    <w:name w:val="WW8Num7z8"/>
    <w:rsid w:val="00912E34"/>
  </w:style>
  <w:style w:type="character" w:customStyle="1" w:styleId="WW8Num8z1">
    <w:name w:val="WW8Num8z1"/>
    <w:rsid w:val="00912E34"/>
  </w:style>
  <w:style w:type="character" w:customStyle="1" w:styleId="WW8Num8z2">
    <w:name w:val="WW8Num8z2"/>
    <w:rsid w:val="00912E34"/>
  </w:style>
  <w:style w:type="character" w:customStyle="1" w:styleId="WW8Num8z3">
    <w:name w:val="WW8Num8z3"/>
    <w:rsid w:val="00912E34"/>
  </w:style>
  <w:style w:type="character" w:customStyle="1" w:styleId="WW8Num8z4">
    <w:name w:val="WW8Num8z4"/>
    <w:rsid w:val="00912E34"/>
  </w:style>
  <w:style w:type="character" w:customStyle="1" w:styleId="WW8Num8z5">
    <w:name w:val="WW8Num8z5"/>
    <w:rsid w:val="00912E34"/>
  </w:style>
  <w:style w:type="character" w:customStyle="1" w:styleId="WW8Num8z6">
    <w:name w:val="WW8Num8z6"/>
    <w:rsid w:val="00912E34"/>
  </w:style>
  <w:style w:type="character" w:customStyle="1" w:styleId="WW8Num8z7">
    <w:name w:val="WW8Num8z7"/>
    <w:rsid w:val="00912E34"/>
  </w:style>
  <w:style w:type="character" w:customStyle="1" w:styleId="WW8Num8z8">
    <w:name w:val="WW8Num8z8"/>
    <w:rsid w:val="00912E34"/>
  </w:style>
  <w:style w:type="character" w:customStyle="1" w:styleId="WW8Num9z3">
    <w:name w:val="WW8Num9z3"/>
    <w:rsid w:val="00912E34"/>
  </w:style>
  <w:style w:type="character" w:customStyle="1" w:styleId="WW8Num9z4">
    <w:name w:val="WW8Num9z4"/>
    <w:rsid w:val="00912E34"/>
  </w:style>
  <w:style w:type="character" w:customStyle="1" w:styleId="WW8Num9z5">
    <w:name w:val="WW8Num9z5"/>
    <w:rsid w:val="00912E34"/>
  </w:style>
  <w:style w:type="character" w:customStyle="1" w:styleId="WW8Num9z6">
    <w:name w:val="WW8Num9z6"/>
    <w:rsid w:val="00912E34"/>
  </w:style>
  <w:style w:type="character" w:customStyle="1" w:styleId="WW8Num9z7">
    <w:name w:val="WW8Num9z7"/>
    <w:rsid w:val="00912E34"/>
  </w:style>
  <w:style w:type="character" w:customStyle="1" w:styleId="WW8Num9z8">
    <w:name w:val="WW8Num9z8"/>
    <w:rsid w:val="00912E34"/>
  </w:style>
  <w:style w:type="character" w:customStyle="1" w:styleId="WW8Num10z3">
    <w:name w:val="WW8Num10z3"/>
    <w:rsid w:val="00912E34"/>
    <w:rPr>
      <w:rFonts w:ascii="Symbol" w:hAnsi="Symbol" w:cs="Symbol" w:hint="default"/>
    </w:rPr>
  </w:style>
  <w:style w:type="character" w:customStyle="1" w:styleId="WW8Num13z0">
    <w:name w:val="WW8Num13z0"/>
    <w:rsid w:val="00912E34"/>
    <w:rPr>
      <w:rFonts w:ascii="Symbol" w:hAnsi="Symbol" w:cs="Symbol" w:hint="default"/>
      <w:sz w:val="28"/>
      <w:szCs w:val="28"/>
    </w:rPr>
  </w:style>
  <w:style w:type="character" w:customStyle="1" w:styleId="WW8Num13z1">
    <w:name w:val="WW8Num13z1"/>
    <w:rsid w:val="00912E34"/>
    <w:rPr>
      <w:rFonts w:ascii="Courier New" w:hAnsi="Courier New" w:cs="Courier New" w:hint="default"/>
    </w:rPr>
  </w:style>
  <w:style w:type="character" w:customStyle="1" w:styleId="WW8Num13z2">
    <w:name w:val="WW8Num13z2"/>
    <w:rsid w:val="00912E34"/>
    <w:rPr>
      <w:rFonts w:ascii="Wingdings" w:hAnsi="Wingdings" w:cs="Wingdings" w:hint="default"/>
    </w:rPr>
  </w:style>
  <w:style w:type="character" w:customStyle="1" w:styleId="22">
    <w:name w:val="Основной шрифт абзаца2"/>
    <w:rsid w:val="00912E34"/>
  </w:style>
  <w:style w:type="character" w:customStyle="1" w:styleId="a7">
    <w:name w:val="Основной текст Знак"/>
    <w:rsid w:val="00912E34"/>
    <w:rPr>
      <w:rFonts w:ascii="Times New Roman" w:eastAsia="Calibri" w:hAnsi="Times New Roman" w:cs="Times New Roman"/>
      <w:sz w:val="20"/>
      <w:szCs w:val="20"/>
    </w:rPr>
  </w:style>
  <w:style w:type="character" w:customStyle="1" w:styleId="a8">
    <w:name w:val="Абзац Знак"/>
    <w:rsid w:val="00912E34"/>
    <w:rPr>
      <w:rFonts w:ascii="Times New Roman" w:eastAsia="Times New Roman" w:hAnsi="Times New Roman" w:cs="Times New Roman"/>
      <w:sz w:val="24"/>
      <w:szCs w:val="24"/>
    </w:rPr>
  </w:style>
  <w:style w:type="character" w:customStyle="1" w:styleId="13">
    <w:name w:val="Основной шрифт абзаца1"/>
    <w:rsid w:val="00912E34"/>
  </w:style>
  <w:style w:type="character" w:customStyle="1" w:styleId="a9">
    <w:name w:val="Верхний колонтитул Знак"/>
    <w:uiPriority w:val="99"/>
    <w:rsid w:val="00912E34"/>
    <w:rPr>
      <w:rFonts w:ascii="Times New Roman" w:eastAsia="Times New Roman" w:hAnsi="Times New Roman" w:cs="Times New Roman"/>
      <w:sz w:val="24"/>
      <w:szCs w:val="24"/>
    </w:rPr>
  </w:style>
  <w:style w:type="character" w:customStyle="1" w:styleId="aa">
    <w:name w:val="Нижний колонтитул Знак"/>
    <w:rsid w:val="00912E34"/>
    <w:rPr>
      <w:rFonts w:ascii="Times New Roman" w:eastAsia="Times New Roman" w:hAnsi="Times New Roman" w:cs="Times New Roman"/>
      <w:sz w:val="24"/>
      <w:szCs w:val="24"/>
    </w:rPr>
  </w:style>
  <w:style w:type="character" w:customStyle="1" w:styleId="ab">
    <w:name w:val="Текст выноски Знак"/>
    <w:rsid w:val="00912E34"/>
    <w:rPr>
      <w:rFonts w:ascii="Segoe UI" w:eastAsia="Times New Roman" w:hAnsi="Segoe UI" w:cs="Segoe UI"/>
      <w:sz w:val="18"/>
      <w:szCs w:val="18"/>
    </w:rPr>
  </w:style>
  <w:style w:type="character" w:customStyle="1" w:styleId="apple-converted-space">
    <w:name w:val="apple-converted-space"/>
    <w:basedOn w:val="22"/>
    <w:rsid w:val="00912E34"/>
  </w:style>
  <w:style w:type="character" w:customStyle="1" w:styleId="S0">
    <w:name w:val="S_Обычный Знак"/>
    <w:rsid w:val="00912E34"/>
    <w:rPr>
      <w:rFonts w:ascii="Arial" w:eastAsia="Times New Roman" w:hAnsi="Arial" w:cs="Arial"/>
      <w:sz w:val="24"/>
      <w:szCs w:val="24"/>
    </w:rPr>
  </w:style>
  <w:style w:type="character" w:customStyle="1" w:styleId="23">
    <w:name w:val="Название объекта Знак2"/>
    <w:rsid w:val="00912E34"/>
    <w:rPr>
      <w:rFonts w:ascii="Times New Roman" w:eastAsia="Times New Roman" w:hAnsi="Times New Roman" w:cs="Times New Roman"/>
      <w:bCs/>
      <w:sz w:val="24"/>
      <w:szCs w:val="28"/>
      <w:lang w:val="x-none"/>
    </w:rPr>
  </w:style>
  <w:style w:type="character" w:customStyle="1" w:styleId="ConsNonformat">
    <w:name w:val="ConsNonformat Знак"/>
    <w:rsid w:val="00912E34"/>
    <w:rPr>
      <w:rFonts w:ascii="Courier New" w:eastAsia="Times New Roman" w:hAnsi="Courier New" w:cs="Courier New"/>
      <w:sz w:val="20"/>
      <w:szCs w:val="20"/>
    </w:rPr>
  </w:style>
  <w:style w:type="character" w:styleId="ac">
    <w:name w:val="Strong"/>
    <w:qFormat/>
    <w:rsid w:val="00912E34"/>
    <w:rPr>
      <w:b/>
      <w:bCs/>
    </w:rPr>
  </w:style>
  <w:style w:type="character" w:customStyle="1" w:styleId="ad">
    <w:name w:val="Текст сноски Знак"/>
    <w:rsid w:val="00912E34"/>
    <w:rPr>
      <w:rFonts w:ascii="Arial" w:eastAsia="Times New Roman" w:hAnsi="Arial" w:cs="Arial"/>
      <w:sz w:val="20"/>
      <w:szCs w:val="20"/>
    </w:rPr>
  </w:style>
  <w:style w:type="character" w:customStyle="1" w:styleId="ae">
    <w:name w:val="Символ сноски"/>
    <w:rsid w:val="00912E34"/>
    <w:rPr>
      <w:vertAlign w:val="superscript"/>
    </w:rPr>
  </w:style>
  <w:style w:type="character" w:styleId="af">
    <w:name w:val="page number"/>
    <w:rsid w:val="00912E34"/>
  </w:style>
  <w:style w:type="character" w:customStyle="1" w:styleId="grame">
    <w:name w:val="grame"/>
    <w:rsid w:val="00912E34"/>
  </w:style>
  <w:style w:type="character" w:customStyle="1" w:styleId="af0">
    <w:name w:val="Текст Знак"/>
    <w:rsid w:val="00912E34"/>
    <w:rPr>
      <w:rFonts w:ascii="Courier New" w:eastAsia="Times New Roman" w:hAnsi="Courier New" w:cs="Courier New"/>
      <w:sz w:val="20"/>
      <w:szCs w:val="20"/>
    </w:rPr>
  </w:style>
  <w:style w:type="character" w:customStyle="1" w:styleId="spelle">
    <w:name w:val="spelle"/>
    <w:rsid w:val="00912E34"/>
  </w:style>
  <w:style w:type="character" w:customStyle="1" w:styleId="HTML">
    <w:name w:val="Стандартный HTML Знак"/>
    <w:rsid w:val="00912E34"/>
    <w:rPr>
      <w:rFonts w:ascii="Courier New" w:eastAsia="Times New Roman" w:hAnsi="Courier New" w:cs="Courier New"/>
      <w:color w:val="000000"/>
      <w:sz w:val="20"/>
      <w:szCs w:val="20"/>
    </w:rPr>
  </w:style>
  <w:style w:type="character" w:customStyle="1" w:styleId="f">
    <w:name w:val="f"/>
    <w:rsid w:val="00912E34"/>
  </w:style>
  <w:style w:type="character" w:customStyle="1" w:styleId="af1">
    <w:name w:val="Основной текст с отступом Знак"/>
    <w:rsid w:val="00912E34"/>
    <w:rPr>
      <w:rFonts w:ascii="Arial" w:eastAsia="Times New Roman" w:hAnsi="Arial" w:cs="Arial"/>
      <w:sz w:val="24"/>
      <w:szCs w:val="24"/>
    </w:rPr>
  </w:style>
  <w:style w:type="character" w:customStyle="1" w:styleId="24">
    <w:name w:val="Основной текст с отступом 2 Знак"/>
    <w:rsid w:val="00912E34"/>
    <w:rPr>
      <w:rFonts w:ascii="Arial" w:eastAsia="Times New Roman" w:hAnsi="Arial" w:cs="Arial"/>
      <w:sz w:val="24"/>
      <w:szCs w:val="24"/>
    </w:rPr>
  </w:style>
  <w:style w:type="character" w:customStyle="1" w:styleId="25">
    <w:name w:val="Основной текст 2 Знак"/>
    <w:rsid w:val="00912E34"/>
    <w:rPr>
      <w:rFonts w:ascii="Arial" w:eastAsia="Times New Roman" w:hAnsi="Arial" w:cs="Arial"/>
      <w:sz w:val="24"/>
      <w:szCs w:val="24"/>
    </w:rPr>
  </w:style>
  <w:style w:type="character" w:customStyle="1" w:styleId="S1">
    <w:name w:val="S_Маркированный Знак1"/>
    <w:rsid w:val="00912E34"/>
    <w:rPr>
      <w:sz w:val="24"/>
      <w:szCs w:val="24"/>
    </w:rPr>
  </w:style>
  <w:style w:type="character" w:customStyle="1" w:styleId="S2">
    <w:name w:val="S_Таблица Знак"/>
    <w:rsid w:val="00912E34"/>
    <w:rPr>
      <w:rFonts w:ascii="Arial" w:eastAsia="Times New Roman" w:hAnsi="Arial" w:cs="Arial"/>
      <w:color w:val="008000"/>
      <w:sz w:val="24"/>
      <w:szCs w:val="24"/>
    </w:rPr>
  </w:style>
  <w:style w:type="character" w:customStyle="1" w:styleId="S3">
    <w:name w:val="S_Обычный в таблице Знак"/>
    <w:rsid w:val="00912E34"/>
    <w:rPr>
      <w:sz w:val="24"/>
      <w:szCs w:val="24"/>
      <w:lang w:val="x-none"/>
    </w:rPr>
  </w:style>
  <w:style w:type="character" w:customStyle="1" w:styleId="af2">
    <w:name w:val="Текст примечания Знак"/>
    <w:rsid w:val="00912E34"/>
    <w:rPr>
      <w:rFonts w:ascii="Arial" w:eastAsia="Times New Roman" w:hAnsi="Arial" w:cs="Arial"/>
      <w:sz w:val="20"/>
      <w:szCs w:val="20"/>
    </w:rPr>
  </w:style>
  <w:style w:type="character" w:customStyle="1" w:styleId="32">
    <w:name w:val="Основной текст с отступом 3 Знак"/>
    <w:rsid w:val="00912E34"/>
    <w:rPr>
      <w:rFonts w:ascii="Arial" w:eastAsia="Times New Roman" w:hAnsi="Arial" w:cs="Arial"/>
      <w:sz w:val="16"/>
      <w:szCs w:val="16"/>
    </w:rPr>
  </w:style>
  <w:style w:type="character" w:customStyle="1" w:styleId="FontStyle11">
    <w:name w:val="Font Style11"/>
    <w:rsid w:val="00912E34"/>
    <w:rPr>
      <w:rFonts w:ascii="Times New Roman" w:hAnsi="Times New Roman" w:cs="Times New Roman"/>
      <w:sz w:val="26"/>
      <w:szCs w:val="26"/>
    </w:rPr>
  </w:style>
  <w:style w:type="character" w:customStyle="1" w:styleId="apple-style-span">
    <w:name w:val="apple-style-span"/>
    <w:rsid w:val="00912E34"/>
  </w:style>
  <w:style w:type="character" w:customStyle="1" w:styleId="text11">
    <w:name w:val="text11"/>
    <w:rsid w:val="00912E34"/>
    <w:rPr>
      <w:b/>
      <w:bCs/>
      <w:color w:val="333333"/>
      <w:sz w:val="20"/>
      <w:szCs w:val="20"/>
      <w:u w:val="single"/>
    </w:rPr>
  </w:style>
  <w:style w:type="character" w:customStyle="1" w:styleId="highlighthighlightactive">
    <w:name w:val="highlight highlight_active"/>
    <w:rsid w:val="00912E34"/>
  </w:style>
  <w:style w:type="character" w:customStyle="1" w:styleId="Normal">
    <w:name w:val="Normal Знак"/>
    <w:rsid w:val="00912E34"/>
    <w:rPr>
      <w:sz w:val="24"/>
      <w:szCs w:val="24"/>
      <w:lang w:val="ru-RU"/>
    </w:rPr>
  </w:style>
  <w:style w:type="character" w:customStyle="1" w:styleId="Normal10-022">
    <w:name w:val="Стиль Normal + 10 пт полужирный По центру Слева:  -02 см Справ...2 Знак"/>
    <w:rsid w:val="00912E34"/>
    <w:rPr>
      <w:rFonts w:ascii="Times New Roman" w:eastAsia="Times New Roman" w:hAnsi="Times New Roman" w:cs="Times New Roman"/>
      <w:b/>
      <w:bCs/>
      <w:sz w:val="24"/>
      <w:szCs w:val="24"/>
    </w:rPr>
  </w:style>
  <w:style w:type="character" w:customStyle="1" w:styleId="FontStyle88">
    <w:name w:val="Font Style88"/>
    <w:rsid w:val="00912E34"/>
    <w:rPr>
      <w:rFonts w:ascii="Times New Roman" w:hAnsi="Times New Roman" w:cs="Times New Roman"/>
      <w:sz w:val="22"/>
      <w:szCs w:val="22"/>
    </w:rPr>
  </w:style>
  <w:style w:type="character" w:styleId="af3">
    <w:name w:val="FollowedHyperlink"/>
    <w:rsid w:val="00912E34"/>
    <w:rPr>
      <w:color w:val="800080"/>
      <w:u w:val="single"/>
    </w:rPr>
  </w:style>
  <w:style w:type="character" w:customStyle="1" w:styleId="context">
    <w:name w:val="context"/>
    <w:rsid w:val="00912E34"/>
  </w:style>
  <w:style w:type="character" w:customStyle="1" w:styleId="contextcurrent">
    <w:name w:val="context_current"/>
    <w:rsid w:val="00912E34"/>
  </w:style>
  <w:style w:type="character" w:customStyle="1" w:styleId="af4">
    <w:name w:val="Цветовое выделение"/>
    <w:rsid w:val="00912E34"/>
    <w:rPr>
      <w:b/>
      <w:bCs/>
      <w:color w:val="000080"/>
      <w:sz w:val="20"/>
      <w:szCs w:val="20"/>
    </w:rPr>
  </w:style>
  <w:style w:type="character" w:customStyle="1" w:styleId="af5">
    <w:name w:val="Подзаголовок Знак"/>
    <w:rsid w:val="00912E34"/>
    <w:rPr>
      <w:rFonts w:ascii="Times New Roman" w:eastAsia="Times New Roman" w:hAnsi="Times New Roman" w:cs="Times New Roman"/>
      <w:b/>
      <w:sz w:val="19"/>
      <w:szCs w:val="20"/>
    </w:rPr>
  </w:style>
  <w:style w:type="character" w:customStyle="1" w:styleId="af6">
    <w:name w:val="Название Знак"/>
    <w:rsid w:val="00912E34"/>
    <w:rPr>
      <w:rFonts w:ascii="Times New Roman" w:eastAsia="Times New Roman" w:hAnsi="Times New Roman" w:cs="Times New Roman"/>
      <w:b/>
      <w:sz w:val="48"/>
      <w:szCs w:val="20"/>
    </w:rPr>
  </w:style>
  <w:style w:type="character" w:styleId="af7">
    <w:name w:val="Emphasis"/>
    <w:qFormat/>
    <w:rsid w:val="00912E34"/>
    <w:rPr>
      <w:b/>
      <w:bCs/>
      <w:i/>
      <w:iCs/>
      <w:color w:val="5A5A5A"/>
    </w:rPr>
  </w:style>
  <w:style w:type="character" w:customStyle="1" w:styleId="reference">
    <w:name w:val="reference"/>
    <w:rsid w:val="00912E34"/>
    <w:rPr>
      <w:sz w:val="19"/>
      <w:szCs w:val="19"/>
    </w:rPr>
  </w:style>
  <w:style w:type="character" w:customStyle="1" w:styleId="subcaption">
    <w:name w:val="subcaption"/>
    <w:basedOn w:val="22"/>
    <w:rsid w:val="00912E34"/>
  </w:style>
  <w:style w:type="character" w:customStyle="1" w:styleId="subcaption1">
    <w:name w:val="subcaption1"/>
    <w:rsid w:val="00912E34"/>
    <w:rPr>
      <w:b w:val="0"/>
      <w:bCs w:val="0"/>
      <w:sz w:val="19"/>
      <w:szCs w:val="19"/>
    </w:rPr>
  </w:style>
  <w:style w:type="character" w:customStyle="1" w:styleId="collapsebutton2">
    <w:name w:val="collapsebutton2"/>
    <w:rsid w:val="00912E34"/>
    <w:rPr>
      <w:b w:val="0"/>
      <w:bCs w:val="0"/>
    </w:rPr>
  </w:style>
  <w:style w:type="character" w:customStyle="1" w:styleId="ConsPlusNormal">
    <w:name w:val="ConsPlusNormal Знак"/>
    <w:rsid w:val="00912E34"/>
    <w:rPr>
      <w:rFonts w:ascii="Arial" w:eastAsia="Times New Roman" w:hAnsi="Arial" w:cs="Arial"/>
      <w:sz w:val="20"/>
      <w:szCs w:val="20"/>
    </w:rPr>
  </w:style>
  <w:style w:type="character" w:customStyle="1" w:styleId="Bodytext2">
    <w:name w:val="Body text (2)"/>
    <w:rsid w:val="00912E3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Bodytext24pt">
    <w:name w:val="Body text (2) + 4 pt"/>
    <w:rsid w:val="00912E34"/>
    <w:rPr>
      <w:rFonts w:ascii="Times New Roman" w:eastAsia="Times New Roman" w:hAnsi="Times New Roman" w:cs="Times New Roman"/>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TNR14">
    <w:name w:val="TNR 14 Знак"/>
    <w:rsid w:val="00912E34"/>
    <w:rPr>
      <w:rFonts w:ascii="Times New Roman" w:hAnsi="Times New Roman" w:cs="Times New Roman"/>
      <w:sz w:val="28"/>
      <w:szCs w:val="28"/>
    </w:rPr>
  </w:style>
  <w:style w:type="character" w:customStyle="1" w:styleId="af8">
    <w:name w:val="Символ нумерации"/>
    <w:rsid w:val="00912E34"/>
  </w:style>
  <w:style w:type="character" w:customStyle="1" w:styleId="af9">
    <w:name w:val="Маркеры списка"/>
    <w:rsid w:val="00912E34"/>
    <w:rPr>
      <w:rFonts w:ascii="OpenSymbol" w:eastAsia="OpenSymbol" w:hAnsi="OpenSymbol" w:cs="OpenSymbol"/>
    </w:rPr>
  </w:style>
  <w:style w:type="paragraph" w:customStyle="1" w:styleId="14">
    <w:name w:val="Заголовок1"/>
    <w:basedOn w:val="a0"/>
    <w:next w:val="afa"/>
    <w:rsid w:val="00912E34"/>
    <w:pPr>
      <w:keepNext/>
      <w:spacing w:before="240" w:after="120"/>
    </w:pPr>
    <w:rPr>
      <w:rFonts w:ascii="Arial" w:eastAsia="Microsoft YaHei" w:hAnsi="Arial" w:cs="Mangal"/>
      <w:sz w:val="28"/>
      <w:szCs w:val="28"/>
      <w:lang w:eastAsia="ar-SA"/>
    </w:rPr>
  </w:style>
  <w:style w:type="paragraph" w:styleId="afa">
    <w:name w:val="Body Text"/>
    <w:basedOn w:val="a0"/>
    <w:link w:val="15"/>
    <w:rsid w:val="00912E34"/>
    <w:pPr>
      <w:jc w:val="both"/>
    </w:pPr>
    <w:rPr>
      <w:rFonts w:ascii="Times New Roman" w:eastAsia="Calibri" w:hAnsi="Times New Roman" w:cs="Times New Roman"/>
      <w:sz w:val="20"/>
      <w:szCs w:val="20"/>
      <w:lang w:eastAsia="ar-SA"/>
    </w:rPr>
  </w:style>
  <w:style w:type="character" w:customStyle="1" w:styleId="15">
    <w:name w:val="Основной текст Знак1"/>
    <w:basedOn w:val="a1"/>
    <w:link w:val="afa"/>
    <w:rsid w:val="00912E34"/>
    <w:rPr>
      <w:rFonts w:ascii="Times New Roman" w:eastAsia="Calibri" w:hAnsi="Times New Roman" w:cs="Times New Roman"/>
      <w:sz w:val="20"/>
      <w:szCs w:val="20"/>
      <w:lang w:eastAsia="ar-SA"/>
    </w:rPr>
  </w:style>
  <w:style w:type="paragraph" w:styleId="afb">
    <w:name w:val="List"/>
    <w:basedOn w:val="a0"/>
    <w:rsid w:val="00912E34"/>
    <w:pPr>
      <w:ind w:left="283" w:hanging="283"/>
    </w:pPr>
    <w:rPr>
      <w:rFonts w:ascii="Times New Roman" w:eastAsia="Times New Roman" w:hAnsi="Times New Roman" w:cs="Times New Roman"/>
      <w:sz w:val="24"/>
      <w:szCs w:val="24"/>
      <w:lang w:eastAsia="ar-SA"/>
    </w:rPr>
  </w:style>
  <w:style w:type="paragraph" w:customStyle="1" w:styleId="26">
    <w:name w:val="Название2"/>
    <w:basedOn w:val="a0"/>
    <w:rsid w:val="00912E34"/>
    <w:pPr>
      <w:suppressLineNumbers/>
      <w:suppressAutoHyphens/>
      <w:spacing w:before="120" w:after="120" w:line="276" w:lineRule="auto"/>
    </w:pPr>
    <w:rPr>
      <w:rFonts w:ascii="Times New Roman" w:eastAsia="Calibri" w:hAnsi="Times New Roman" w:cs="Mangal"/>
      <w:i/>
      <w:iCs/>
      <w:sz w:val="24"/>
      <w:szCs w:val="24"/>
      <w:lang w:eastAsia="ar-SA"/>
    </w:rPr>
  </w:style>
  <w:style w:type="paragraph" w:customStyle="1" w:styleId="27">
    <w:name w:val="Указатель2"/>
    <w:basedOn w:val="a0"/>
    <w:rsid w:val="00912E34"/>
    <w:pPr>
      <w:suppressLineNumbers/>
      <w:suppressAutoHyphens/>
      <w:spacing w:after="200" w:line="276" w:lineRule="auto"/>
    </w:pPr>
    <w:rPr>
      <w:rFonts w:ascii="Times New Roman" w:eastAsia="Calibri" w:hAnsi="Times New Roman" w:cs="Mangal"/>
      <w:sz w:val="28"/>
      <w:szCs w:val="28"/>
      <w:lang w:eastAsia="ar-SA"/>
    </w:rPr>
  </w:style>
  <w:style w:type="paragraph" w:customStyle="1" w:styleId="ConsPlusNormal0">
    <w:name w:val="ConsPlusNormal"/>
    <w:rsid w:val="00912E34"/>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ConsPlusTitle">
    <w:name w:val="ConsPlusTitle"/>
    <w:rsid w:val="00912E34"/>
    <w:pPr>
      <w:widowControl w:val="0"/>
      <w:suppressAutoHyphens/>
      <w:autoSpaceDE w:val="0"/>
      <w:spacing w:after="0" w:line="240" w:lineRule="auto"/>
    </w:pPr>
    <w:rPr>
      <w:rFonts w:ascii="Times New Roman" w:eastAsia="Times New Roman" w:hAnsi="Times New Roman" w:cs="Times New Roman"/>
      <w:b/>
      <w:sz w:val="24"/>
      <w:szCs w:val="20"/>
      <w:lang w:eastAsia="ar-SA"/>
    </w:rPr>
  </w:style>
  <w:style w:type="paragraph" w:styleId="afc">
    <w:name w:val="List Paragraph"/>
    <w:basedOn w:val="a0"/>
    <w:uiPriority w:val="34"/>
    <w:qFormat/>
    <w:rsid w:val="00912E34"/>
    <w:pPr>
      <w:spacing w:line="360" w:lineRule="auto"/>
      <w:ind w:left="720" w:firstLine="680"/>
      <w:jc w:val="both"/>
    </w:pPr>
    <w:rPr>
      <w:rFonts w:ascii="Calibri" w:eastAsia="Calibri" w:hAnsi="Calibri" w:cs="Calibri"/>
      <w:lang w:eastAsia="ar-SA"/>
    </w:rPr>
  </w:style>
  <w:style w:type="paragraph" w:customStyle="1" w:styleId="a">
    <w:name w:val="Списки"/>
    <w:basedOn w:val="a0"/>
    <w:rsid w:val="00912E34"/>
    <w:pPr>
      <w:numPr>
        <w:numId w:val="7"/>
      </w:numPr>
      <w:suppressAutoHyphens/>
      <w:spacing w:line="360" w:lineRule="auto"/>
      <w:jc w:val="both"/>
    </w:pPr>
    <w:rPr>
      <w:rFonts w:ascii="Times New Roman" w:eastAsia="Calibri" w:hAnsi="Times New Roman" w:cs="Times New Roman"/>
      <w:sz w:val="28"/>
      <w:szCs w:val="28"/>
      <w:lang w:val="x-none" w:eastAsia="ar-SA"/>
    </w:rPr>
  </w:style>
  <w:style w:type="paragraph" w:customStyle="1" w:styleId="ConsPlusNormal1">
    <w:name w:val="ConsPlusNormal"/>
    <w:rsid w:val="00912E34"/>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customStyle="1" w:styleId="100">
    <w:name w:val="Табличный_слева_10"/>
    <w:basedOn w:val="a0"/>
    <w:rsid w:val="00912E34"/>
    <w:rPr>
      <w:rFonts w:ascii="Times New Roman" w:eastAsia="Times New Roman" w:hAnsi="Times New Roman" w:cs="Times New Roman"/>
      <w:sz w:val="20"/>
      <w:szCs w:val="24"/>
      <w:lang w:eastAsia="ar-SA"/>
    </w:rPr>
  </w:style>
  <w:style w:type="paragraph" w:customStyle="1" w:styleId="TNR140">
    <w:name w:val="TNR 14"/>
    <w:basedOn w:val="a0"/>
    <w:rsid w:val="00912E34"/>
    <w:pPr>
      <w:suppressAutoHyphens/>
      <w:spacing w:line="360" w:lineRule="auto"/>
      <w:ind w:firstLine="708"/>
      <w:jc w:val="both"/>
    </w:pPr>
    <w:rPr>
      <w:rFonts w:ascii="Times New Roman" w:eastAsia="Calibri" w:hAnsi="Times New Roman" w:cs="Times New Roman"/>
      <w:sz w:val="28"/>
      <w:szCs w:val="28"/>
      <w:lang w:eastAsia="ar-SA"/>
    </w:rPr>
  </w:style>
  <w:style w:type="paragraph" w:customStyle="1" w:styleId="16">
    <w:name w:val="Название объекта1"/>
    <w:basedOn w:val="a0"/>
    <w:next w:val="a0"/>
    <w:rsid w:val="00912E34"/>
    <w:pPr>
      <w:widowControl w:val="0"/>
      <w:spacing w:before="120" w:after="120" w:line="276" w:lineRule="auto"/>
      <w:jc w:val="right"/>
    </w:pPr>
    <w:rPr>
      <w:rFonts w:ascii="Times New Roman" w:eastAsia="Times New Roman" w:hAnsi="Times New Roman" w:cs="Times New Roman"/>
      <w:bCs/>
      <w:sz w:val="24"/>
      <w:szCs w:val="28"/>
      <w:lang w:val="x-none" w:eastAsia="ar-SA"/>
    </w:rPr>
  </w:style>
  <w:style w:type="paragraph" w:customStyle="1" w:styleId="17">
    <w:name w:val="Название1"/>
    <w:basedOn w:val="a0"/>
    <w:rsid w:val="00912E34"/>
    <w:pPr>
      <w:suppressLineNumbers/>
      <w:spacing w:before="120" w:after="120"/>
    </w:pPr>
    <w:rPr>
      <w:rFonts w:ascii="Times New Roman" w:eastAsia="Times New Roman" w:hAnsi="Times New Roman" w:cs="Mangal"/>
      <w:i/>
      <w:iCs/>
      <w:sz w:val="24"/>
      <w:szCs w:val="24"/>
      <w:lang w:eastAsia="ar-SA"/>
    </w:rPr>
  </w:style>
  <w:style w:type="paragraph" w:customStyle="1" w:styleId="18">
    <w:name w:val="Указатель1"/>
    <w:basedOn w:val="a0"/>
    <w:rsid w:val="00912E34"/>
    <w:pPr>
      <w:suppressLineNumbers/>
    </w:pPr>
    <w:rPr>
      <w:rFonts w:ascii="Times New Roman" w:eastAsia="Times New Roman" w:hAnsi="Times New Roman" w:cs="Mangal"/>
      <w:sz w:val="24"/>
      <w:szCs w:val="24"/>
      <w:lang w:eastAsia="ar-SA"/>
    </w:rPr>
  </w:style>
  <w:style w:type="paragraph" w:customStyle="1" w:styleId="afd">
    <w:name w:val="Содержимое таблицы"/>
    <w:basedOn w:val="a0"/>
    <w:rsid w:val="00912E34"/>
    <w:pPr>
      <w:suppressLineNumbers/>
      <w:suppressAutoHyphens/>
    </w:pPr>
    <w:rPr>
      <w:rFonts w:ascii="Times New Roman" w:eastAsia="Times New Roman" w:hAnsi="Times New Roman" w:cs="Times New Roman"/>
      <w:sz w:val="24"/>
      <w:szCs w:val="24"/>
      <w:lang w:eastAsia="ar-SA"/>
    </w:rPr>
  </w:style>
  <w:style w:type="paragraph" w:customStyle="1" w:styleId="afe">
    <w:name w:val="Абзац"/>
    <w:basedOn w:val="a0"/>
    <w:rsid w:val="00912E34"/>
    <w:pPr>
      <w:spacing w:line="360" w:lineRule="auto"/>
      <w:ind w:firstLine="567"/>
      <w:jc w:val="both"/>
    </w:pPr>
    <w:rPr>
      <w:rFonts w:ascii="Times New Roman" w:eastAsia="Times New Roman" w:hAnsi="Times New Roman" w:cs="Times New Roman"/>
      <w:sz w:val="24"/>
      <w:szCs w:val="24"/>
      <w:lang w:eastAsia="ar-SA"/>
    </w:rPr>
  </w:style>
  <w:style w:type="paragraph" w:customStyle="1" w:styleId="ConsPlusNonformat">
    <w:name w:val="ConsPlusNonformat"/>
    <w:rsid w:val="00912E34"/>
    <w:pPr>
      <w:suppressAutoHyphens/>
      <w:autoSpaceDE w:val="0"/>
      <w:spacing w:after="0" w:line="240" w:lineRule="auto"/>
    </w:pPr>
    <w:rPr>
      <w:rFonts w:ascii="Courier New" w:eastAsia="Arial" w:hAnsi="Courier New" w:cs="Courier New"/>
      <w:sz w:val="20"/>
      <w:szCs w:val="20"/>
      <w:lang w:eastAsia="ar-SA"/>
    </w:rPr>
  </w:style>
  <w:style w:type="paragraph" w:styleId="aff">
    <w:name w:val="header"/>
    <w:basedOn w:val="a0"/>
    <w:link w:val="19"/>
    <w:uiPriority w:val="99"/>
    <w:rsid w:val="00912E34"/>
    <w:rPr>
      <w:rFonts w:ascii="Times New Roman" w:eastAsia="Times New Roman" w:hAnsi="Times New Roman" w:cs="Times New Roman"/>
      <w:sz w:val="24"/>
      <w:szCs w:val="24"/>
      <w:lang w:eastAsia="ar-SA"/>
    </w:rPr>
  </w:style>
  <w:style w:type="character" w:customStyle="1" w:styleId="19">
    <w:name w:val="Верхний колонтитул Знак1"/>
    <w:basedOn w:val="a1"/>
    <w:link w:val="aff"/>
    <w:rsid w:val="00912E34"/>
    <w:rPr>
      <w:rFonts w:ascii="Times New Roman" w:eastAsia="Times New Roman" w:hAnsi="Times New Roman" w:cs="Times New Roman"/>
      <w:sz w:val="24"/>
      <w:szCs w:val="24"/>
      <w:lang w:eastAsia="ar-SA"/>
    </w:rPr>
  </w:style>
  <w:style w:type="paragraph" w:styleId="aff0">
    <w:name w:val="footer"/>
    <w:basedOn w:val="a0"/>
    <w:link w:val="1a"/>
    <w:rsid w:val="00912E34"/>
    <w:rPr>
      <w:rFonts w:ascii="Times New Roman" w:eastAsia="Times New Roman" w:hAnsi="Times New Roman" w:cs="Times New Roman"/>
      <w:sz w:val="24"/>
      <w:szCs w:val="24"/>
      <w:lang w:eastAsia="ar-SA"/>
    </w:rPr>
  </w:style>
  <w:style w:type="character" w:customStyle="1" w:styleId="1a">
    <w:name w:val="Нижний колонтитул Знак1"/>
    <w:basedOn w:val="a1"/>
    <w:link w:val="aff0"/>
    <w:rsid w:val="00912E34"/>
    <w:rPr>
      <w:rFonts w:ascii="Times New Roman" w:eastAsia="Times New Roman" w:hAnsi="Times New Roman" w:cs="Times New Roman"/>
      <w:sz w:val="24"/>
      <w:szCs w:val="24"/>
      <w:lang w:eastAsia="ar-SA"/>
    </w:rPr>
  </w:style>
  <w:style w:type="paragraph" w:styleId="aff1">
    <w:name w:val="Balloon Text"/>
    <w:basedOn w:val="a0"/>
    <w:link w:val="1b"/>
    <w:rsid w:val="00912E34"/>
    <w:rPr>
      <w:rFonts w:ascii="Segoe UI" w:eastAsia="Times New Roman" w:hAnsi="Segoe UI" w:cs="Segoe UI"/>
      <w:sz w:val="18"/>
      <w:szCs w:val="18"/>
      <w:lang w:eastAsia="ar-SA"/>
    </w:rPr>
  </w:style>
  <w:style w:type="character" w:customStyle="1" w:styleId="1b">
    <w:name w:val="Текст выноски Знак1"/>
    <w:basedOn w:val="a1"/>
    <w:link w:val="aff1"/>
    <w:rsid w:val="00912E34"/>
    <w:rPr>
      <w:rFonts w:ascii="Segoe UI" w:eastAsia="Times New Roman" w:hAnsi="Segoe UI" w:cs="Segoe UI"/>
      <w:sz w:val="18"/>
      <w:szCs w:val="18"/>
      <w:lang w:eastAsia="ar-SA"/>
    </w:rPr>
  </w:style>
  <w:style w:type="paragraph" w:customStyle="1" w:styleId="Default">
    <w:name w:val="Default"/>
    <w:rsid w:val="00912E3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f2">
    <w:name w:val="Normal (Web)"/>
    <w:basedOn w:val="a0"/>
    <w:rsid w:val="00912E34"/>
    <w:pPr>
      <w:spacing w:before="280" w:after="280"/>
    </w:pPr>
    <w:rPr>
      <w:rFonts w:ascii="Arial" w:eastAsia="Times New Roman" w:hAnsi="Arial" w:cs="Arial"/>
      <w:sz w:val="24"/>
      <w:szCs w:val="24"/>
      <w:lang w:eastAsia="ar-SA"/>
    </w:rPr>
  </w:style>
  <w:style w:type="paragraph" w:customStyle="1" w:styleId="S4">
    <w:name w:val="S_Обычный"/>
    <w:basedOn w:val="a0"/>
    <w:rsid w:val="00912E34"/>
    <w:pPr>
      <w:spacing w:line="360" w:lineRule="auto"/>
      <w:ind w:firstLine="709"/>
      <w:jc w:val="both"/>
    </w:pPr>
    <w:rPr>
      <w:rFonts w:ascii="Arial" w:eastAsia="Times New Roman" w:hAnsi="Arial" w:cs="Arial"/>
      <w:sz w:val="24"/>
      <w:szCs w:val="24"/>
      <w:lang w:eastAsia="ar-SA"/>
    </w:rPr>
  </w:style>
  <w:style w:type="paragraph" w:styleId="33">
    <w:name w:val="toc 3"/>
    <w:basedOn w:val="a0"/>
    <w:rsid w:val="00912E34"/>
    <w:pPr>
      <w:widowControl w:val="0"/>
      <w:spacing w:before="141"/>
      <w:ind w:left="1297" w:hanging="718"/>
    </w:pPr>
    <w:rPr>
      <w:rFonts w:ascii="Times New Roman" w:eastAsia="Times New Roman" w:hAnsi="Times New Roman" w:cs="Times New Roman"/>
      <w:sz w:val="24"/>
      <w:szCs w:val="24"/>
      <w:lang w:val="en-US" w:eastAsia="ar-SA"/>
    </w:rPr>
  </w:style>
  <w:style w:type="paragraph" w:customStyle="1" w:styleId="S">
    <w:name w:val="S_Нумерованный"/>
    <w:basedOn w:val="a0"/>
    <w:rsid w:val="00912E34"/>
    <w:pPr>
      <w:numPr>
        <w:numId w:val="5"/>
      </w:numPr>
      <w:spacing w:line="360" w:lineRule="auto"/>
      <w:ind w:left="0" w:firstLine="709"/>
      <w:jc w:val="both"/>
    </w:pPr>
    <w:rPr>
      <w:rFonts w:ascii="Times New Roman" w:eastAsia="Times New Roman" w:hAnsi="Times New Roman" w:cs="Times New Roman"/>
      <w:sz w:val="24"/>
      <w:szCs w:val="24"/>
      <w:lang w:val="x-none" w:eastAsia="ar-SA"/>
    </w:rPr>
  </w:style>
  <w:style w:type="paragraph" w:customStyle="1" w:styleId="ConsNonformat0">
    <w:name w:val="ConsNonformat"/>
    <w:rsid w:val="00912E34"/>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PlusCell">
    <w:name w:val="ConsPlusCell"/>
    <w:rsid w:val="00912E3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1c">
    <w:name w:val="toc 1"/>
    <w:basedOn w:val="a0"/>
    <w:rsid w:val="00912E34"/>
    <w:pPr>
      <w:widowControl w:val="0"/>
      <w:spacing w:before="104"/>
      <w:ind w:left="120"/>
    </w:pPr>
    <w:rPr>
      <w:rFonts w:ascii="Times New Roman" w:eastAsia="Times New Roman" w:hAnsi="Times New Roman" w:cs="Times New Roman"/>
      <w:sz w:val="24"/>
      <w:szCs w:val="24"/>
      <w:lang w:val="en-US" w:eastAsia="ar-SA"/>
    </w:rPr>
  </w:style>
  <w:style w:type="paragraph" w:styleId="28">
    <w:name w:val="toc 2"/>
    <w:basedOn w:val="a0"/>
    <w:rsid w:val="00912E34"/>
    <w:pPr>
      <w:widowControl w:val="0"/>
      <w:spacing w:before="141"/>
      <w:ind w:left="360" w:hanging="579"/>
    </w:pPr>
    <w:rPr>
      <w:rFonts w:ascii="Times New Roman" w:eastAsia="Times New Roman" w:hAnsi="Times New Roman" w:cs="Times New Roman"/>
      <w:sz w:val="24"/>
      <w:szCs w:val="24"/>
      <w:lang w:val="en-US" w:eastAsia="ar-SA"/>
    </w:rPr>
  </w:style>
  <w:style w:type="paragraph" w:styleId="41">
    <w:name w:val="toc 4"/>
    <w:basedOn w:val="a0"/>
    <w:rsid w:val="00912E34"/>
    <w:pPr>
      <w:widowControl w:val="0"/>
      <w:spacing w:before="137"/>
      <w:ind w:left="1000" w:hanging="862"/>
    </w:pPr>
    <w:rPr>
      <w:rFonts w:ascii="Times New Roman" w:eastAsia="Times New Roman" w:hAnsi="Times New Roman" w:cs="Times New Roman"/>
      <w:sz w:val="24"/>
      <w:szCs w:val="24"/>
      <w:lang w:val="en-US" w:eastAsia="ar-SA"/>
    </w:rPr>
  </w:style>
  <w:style w:type="paragraph" w:customStyle="1" w:styleId="TableParagraph">
    <w:name w:val="Table Paragraph"/>
    <w:basedOn w:val="a0"/>
    <w:rsid w:val="00912E34"/>
    <w:pPr>
      <w:widowControl w:val="0"/>
    </w:pPr>
    <w:rPr>
      <w:rFonts w:ascii="Calibri" w:eastAsia="Calibri" w:hAnsi="Calibri" w:cs="Calibri"/>
      <w:lang w:val="en-US" w:eastAsia="ar-SA"/>
    </w:rPr>
  </w:style>
  <w:style w:type="paragraph" w:customStyle="1" w:styleId="u">
    <w:name w:val="u"/>
    <w:basedOn w:val="a0"/>
    <w:rsid w:val="00912E34"/>
    <w:pPr>
      <w:spacing w:before="280" w:after="280"/>
    </w:pPr>
    <w:rPr>
      <w:rFonts w:ascii="Times New Roman" w:eastAsia="Times New Roman" w:hAnsi="Times New Roman" w:cs="Times New Roman"/>
      <w:sz w:val="24"/>
      <w:szCs w:val="24"/>
      <w:lang w:eastAsia="ar-SA"/>
    </w:rPr>
  </w:style>
  <w:style w:type="paragraph" w:customStyle="1" w:styleId="formattext">
    <w:name w:val="formattext"/>
    <w:basedOn w:val="a0"/>
    <w:rsid w:val="00912E34"/>
    <w:pPr>
      <w:spacing w:before="280" w:after="280"/>
    </w:pPr>
    <w:rPr>
      <w:rFonts w:ascii="Times New Roman" w:eastAsia="Times New Roman" w:hAnsi="Times New Roman" w:cs="Times New Roman"/>
      <w:sz w:val="24"/>
      <w:szCs w:val="24"/>
      <w:lang w:eastAsia="ar-SA"/>
    </w:rPr>
  </w:style>
  <w:style w:type="paragraph" w:customStyle="1" w:styleId="1d">
    <w:name w:val="Знак1 Знак Знак Знак Знак Знак Знак"/>
    <w:basedOn w:val="a0"/>
    <w:rsid w:val="00912E34"/>
    <w:pPr>
      <w:spacing w:after="160" w:line="240" w:lineRule="exact"/>
    </w:pPr>
    <w:rPr>
      <w:rFonts w:ascii="Verdana" w:eastAsia="Times New Roman" w:hAnsi="Verdana" w:cs="Verdana"/>
      <w:sz w:val="24"/>
      <w:szCs w:val="24"/>
      <w:lang w:val="en-US" w:eastAsia="ar-SA"/>
    </w:rPr>
  </w:style>
  <w:style w:type="paragraph" w:customStyle="1" w:styleId="aff3">
    <w:name w:val="Знак"/>
    <w:basedOn w:val="a0"/>
    <w:rsid w:val="00912E34"/>
    <w:pPr>
      <w:spacing w:line="240" w:lineRule="exact"/>
      <w:jc w:val="both"/>
    </w:pPr>
    <w:rPr>
      <w:rFonts w:ascii="Arial" w:eastAsia="Times New Roman" w:hAnsi="Arial" w:cs="Arial"/>
      <w:sz w:val="24"/>
      <w:szCs w:val="24"/>
      <w:lang w:val="en-US" w:eastAsia="ar-SA"/>
    </w:rPr>
  </w:style>
  <w:style w:type="paragraph" w:customStyle="1" w:styleId="ConsNormal">
    <w:name w:val="ConsNormal"/>
    <w:rsid w:val="00912E34"/>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f4">
    <w:name w:val="footnote text"/>
    <w:basedOn w:val="a0"/>
    <w:link w:val="1e"/>
    <w:rsid w:val="00912E34"/>
    <w:rPr>
      <w:rFonts w:ascii="Arial" w:eastAsia="Times New Roman" w:hAnsi="Arial" w:cs="Arial"/>
      <w:sz w:val="20"/>
      <w:szCs w:val="20"/>
      <w:lang w:eastAsia="ar-SA"/>
    </w:rPr>
  </w:style>
  <w:style w:type="character" w:customStyle="1" w:styleId="1e">
    <w:name w:val="Текст сноски Знак1"/>
    <w:basedOn w:val="a1"/>
    <w:link w:val="aff4"/>
    <w:rsid w:val="00912E34"/>
    <w:rPr>
      <w:rFonts w:ascii="Arial" w:eastAsia="Times New Roman" w:hAnsi="Arial" w:cs="Arial"/>
      <w:sz w:val="20"/>
      <w:szCs w:val="20"/>
      <w:lang w:eastAsia="ar-SA"/>
    </w:rPr>
  </w:style>
  <w:style w:type="paragraph" w:customStyle="1" w:styleId="Heading">
    <w:name w:val="Heading"/>
    <w:rsid w:val="00912E34"/>
    <w:pPr>
      <w:widowControl w:val="0"/>
      <w:suppressAutoHyphens/>
      <w:autoSpaceDE w:val="0"/>
      <w:spacing w:after="0" w:line="240" w:lineRule="auto"/>
    </w:pPr>
    <w:rPr>
      <w:rFonts w:ascii="Arial" w:eastAsia="Times New Roman" w:hAnsi="Arial" w:cs="Arial"/>
      <w:b/>
      <w:bCs/>
      <w:lang w:eastAsia="ar-SA"/>
    </w:rPr>
  </w:style>
  <w:style w:type="paragraph" w:customStyle="1" w:styleId="1f">
    <w:name w:val="Текст1"/>
    <w:basedOn w:val="a0"/>
    <w:rsid w:val="00912E34"/>
    <w:rPr>
      <w:rFonts w:ascii="Courier New" w:eastAsia="Times New Roman" w:hAnsi="Courier New" w:cs="Courier New"/>
      <w:sz w:val="20"/>
      <w:szCs w:val="20"/>
      <w:lang w:eastAsia="ar-SA"/>
    </w:rPr>
  </w:style>
  <w:style w:type="paragraph" w:styleId="HTML0">
    <w:name w:val="HTML Preformatted"/>
    <w:basedOn w:val="a0"/>
    <w:link w:val="HTML1"/>
    <w:rsid w:val="00912E34"/>
    <w:rPr>
      <w:rFonts w:ascii="Courier New" w:eastAsia="Times New Roman" w:hAnsi="Courier New" w:cs="Courier New"/>
      <w:color w:val="000000"/>
      <w:sz w:val="20"/>
      <w:szCs w:val="20"/>
      <w:lang w:eastAsia="ar-SA"/>
    </w:rPr>
  </w:style>
  <w:style w:type="character" w:customStyle="1" w:styleId="HTML1">
    <w:name w:val="Стандартный HTML Знак1"/>
    <w:basedOn w:val="a1"/>
    <w:link w:val="HTML0"/>
    <w:rsid w:val="00912E34"/>
    <w:rPr>
      <w:rFonts w:ascii="Courier New" w:eastAsia="Times New Roman" w:hAnsi="Courier New" w:cs="Courier New"/>
      <w:color w:val="000000"/>
      <w:sz w:val="20"/>
      <w:szCs w:val="20"/>
      <w:lang w:eastAsia="ar-SA"/>
    </w:rPr>
  </w:style>
  <w:style w:type="paragraph" w:styleId="aff5">
    <w:name w:val="Body Text Indent"/>
    <w:basedOn w:val="a0"/>
    <w:link w:val="1f0"/>
    <w:rsid w:val="00912E34"/>
    <w:pPr>
      <w:spacing w:after="120"/>
      <w:ind w:left="283"/>
    </w:pPr>
    <w:rPr>
      <w:rFonts w:ascii="Arial" w:eastAsia="Times New Roman" w:hAnsi="Arial" w:cs="Arial"/>
      <w:sz w:val="24"/>
      <w:szCs w:val="24"/>
      <w:lang w:eastAsia="ar-SA"/>
    </w:rPr>
  </w:style>
  <w:style w:type="character" w:customStyle="1" w:styleId="1f0">
    <w:name w:val="Основной текст с отступом Знак1"/>
    <w:basedOn w:val="a1"/>
    <w:link w:val="aff5"/>
    <w:rsid w:val="00912E34"/>
    <w:rPr>
      <w:rFonts w:ascii="Arial" w:eastAsia="Times New Roman" w:hAnsi="Arial" w:cs="Arial"/>
      <w:sz w:val="24"/>
      <w:szCs w:val="24"/>
      <w:lang w:eastAsia="ar-SA"/>
    </w:rPr>
  </w:style>
  <w:style w:type="paragraph" w:customStyle="1" w:styleId="FR2">
    <w:name w:val="FR2"/>
    <w:rsid w:val="00912E34"/>
    <w:pPr>
      <w:widowControl w:val="0"/>
      <w:suppressAutoHyphens/>
      <w:overflowPunct w:val="0"/>
      <w:autoSpaceDE w:val="0"/>
      <w:spacing w:after="0" w:line="240" w:lineRule="auto"/>
      <w:ind w:firstLine="560"/>
      <w:jc w:val="both"/>
      <w:textAlignment w:val="baseline"/>
    </w:pPr>
    <w:rPr>
      <w:rFonts w:ascii="Arial" w:eastAsia="Times New Roman" w:hAnsi="Arial" w:cs="Arial"/>
      <w:sz w:val="28"/>
      <w:szCs w:val="28"/>
      <w:lang w:eastAsia="ar-SA"/>
    </w:rPr>
  </w:style>
  <w:style w:type="paragraph" w:customStyle="1" w:styleId="text">
    <w:name w:val="text"/>
    <w:basedOn w:val="a0"/>
    <w:next w:val="a0"/>
    <w:rsid w:val="00912E34"/>
    <w:pPr>
      <w:autoSpaceDE w:val="0"/>
      <w:spacing w:before="28" w:after="28"/>
    </w:pPr>
    <w:rPr>
      <w:rFonts w:ascii="Arial" w:eastAsia="Times New Roman" w:hAnsi="Arial" w:cs="Arial"/>
      <w:sz w:val="24"/>
      <w:szCs w:val="24"/>
      <w:lang w:eastAsia="ar-SA"/>
    </w:rPr>
  </w:style>
  <w:style w:type="paragraph" w:customStyle="1" w:styleId="210">
    <w:name w:val="Список 21"/>
    <w:basedOn w:val="a0"/>
    <w:rsid w:val="00912E34"/>
    <w:pPr>
      <w:ind w:left="566" w:hanging="283"/>
    </w:pPr>
    <w:rPr>
      <w:rFonts w:ascii="Arial" w:eastAsia="Times New Roman" w:hAnsi="Arial" w:cs="Arial"/>
      <w:sz w:val="20"/>
      <w:szCs w:val="20"/>
      <w:lang w:eastAsia="ar-SA"/>
    </w:rPr>
  </w:style>
  <w:style w:type="paragraph" w:customStyle="1" w:styleId="310">
    <w:name w:val="Список 31"/>
    <w:basedOn w:val="a0"/>
    <w:rsid w:val="00912E34"/>
    <w:pPr>
      <w:ind w:left="849" w:hanging="283"/>
    </w:pPr>
    <w:rPr>
      <w:rFonts w:ascii="Arial" w:eastAsia="Times New Roman" w:hAnsi="Arial" w:cs="Arial"/>
      <w:sz w:val="20"/>
      <w:szCs w:val="20"/>
      <w:lang w:eastAsia="ar-SA"/>
    </w:rPr>
  </w:style>
  <w:style w:type="paragraph" w:customStyle="1" w:styleId="1f1">
    <w:name w:val="Знак1"/>
    <w:basedOn w:val="a0"/>
    <w:rsid w:val="00912E34"/>
    <w:pPr>
      <w:spacing w:line="240" w:lineRule="exact"/>
      <w:jc w:val="both"/>
    </w:pPr>
    <w:rPr>
      <w:rFonts w:ascii="Arial" w:eastAsia="Times New Roman" w:hAnsi="Arial" w:cs="Arial"/>
      <w:sz w:val="24"/>
      <w:szCs w:val="24"/>
      <w:lang w:val="en-US" w:eastAsia="ar-SA"/>
    </w:rPr>
  </w:style>
  <w:style w:type="paragraph" w:customStyle="1" w:styleId="211">
    <w:name w:val="Основной текст с отступом 21"/>
    <w:basedOn w:val="a0"/>
    <w:rsid w:val="00912E34"/>
    <w:pPr>
      <w:spacing w:after="120" w:line="480" w:lineRule="auto"/>
      <w:ind w:left="283"/>
    </w:pPr>
    <w:rPr>
      <w:rFonts w:ascii="Arial" w:eastAsia="Times New Roman" w:hAnsi="Arial" w:cs="Arial"/>
      <w:sz w:val="24"/>
      <w:szCs w:val="24"/>
      <w:lang w:eastAsia="ar-SA"/>
    </w:rPr>
  </w:style>
  <w:style w:type="paragraph" w:customStyle="1" w:styleId="212">
    <w:name w:val="Основной текст 21"/>
    <w:basedOn w:val="a0"/>
    <w:rsid w:val="00912E34"/>
    <w:pPr>
      <w:spacing w:after="120" w:line="480" w:lineRule="auto"/>
    </w:pPr>
    <w:rPr>
      <w:rFonts w:ascii="Arial" w:eastAsia="Times New Roman" w:hAnsi="Arial" w:cs="Arial"/>
      <w:sz w:val="24"/>
      <w:szCs w:val="24"/>
      <w:lang w:eastAsia="ar-SA"/>
    </w:rPr>
  </w:style>
  <w:style w:type="paragraph" w:customStyle="1" w:styleId="1f2">
    <w:name w:val="Маркированный список1"/>
    <w:basedOn w:val="a0"/>
    <w:rsid w:val="00912E34"/>
    <w:pPr>
      <w:ind w:left="1069" w:hanging="360"/>
    </w:pPr>
    <w:rPr>
      <w:rFonts w:ascii="Arial" w:eastAsia="Times New Roman" w:hAnsi="Arial" w:cs="Arial"/>
      <w:sz w:val="24"/>
      <w:szCs w:val="24"/>
      <w:lang w:eastAsia="ar-SA"/>
    </w:rPr>
  </w:style>
  <w:style w:type="paragraph" w:customStyle="1" w:styleId="S5">
    <w:name w:val="S_Маркированный"/>
    <w:basedOn w:val="1f2"/>
    <w:rsid w:val="00912E34"/>
    <w:pPr>
      <w:spacing w:line="360" w:lineRule="auto"/>
      <w:ind w:left="0" w:firstLine="709"/>
      <w:jc w:val="both"/>
    </w:pPr>
    <w:rPr>
      <w:rFonts w:ascii="Calibri" w:eastAsia="Calibri" w:hAnsi="Calibri" w:cs="Times New Roman"/>
    </w:rPr>
  </w:style>
  <w:style w:type="paragraph" w:customStyle="1" w:styleId="S6">
    <w:name w:val="S_Таблица"/>
    <w:basedOn w:val="a0"/>
    <w:rsid w:val="00912E34"/>
    <w:pPr>
      <w:widowControl w:val="0"/>
      <w:jc w:val="right"/>
    </w:pPr>
    <w:rPr>
      <w:rFonts w:ascii="Arial" w:eastAsia="Times New Roman" w:hAnsi="Arial" w:cs="Arial"/>
      <w:color w:val="008000"/>
      <w:sz w:val="24"/>
      <w:szCs w:val="24"/>
      <w:lang w:eastAsia="ar-SA"/>
    </w:rPr>
  </w:style>
  <w:style w:type="paragraph" w:customStyle="1" w:styleId="S7">
    <w:name w:val="S_Обычный в таблице"/>
    <w:basedOn w:val="a0"/>
    <w:rsid w:val="00912E34"/>
    <w:pPr>
      <w:jc w:val="center"/>
    </w:pPr>
    <w:rPr>
      <w:rFonts w:ascii="Calibri" w:eastAsia="Calibri" w:hAnsi="Calibri" w:cs="Calibri"/>
      <w:sz w:val="24"/>
      <w:szCs w:val="24"/>
      <w:lang w:val="x-none" w:eastAsia="ar-SA"/>
    </w:rPr>
  </w:style>
  <w:style w:type="paragraph" w:customStyle="1" w:styleId="aff6">
    <w:name w:val="Примечание"/>
    <w:basedOn w:val="a0"/>
    <w:rsid w:val="00912E34"/>
    <w:pPr>
      <w:ind w:firstLine="567"/>
      <w:jc w:val="both"/>
    </w:pPr>
    <w:rPr>
      <w:rFonts w:ascii="Arial" w:eastAsia="Times New Roman" w:hAnsi="Arial" w:cs="Arial"/>
      <w:sz w:val="20"/>
      <w:szCs w:val="20"/>
      <w:lang w:eastAsia="ar-SA"/>
    </w:rPr>
  </w:style>
  <w:style w:type="paragraph" w:customStyle="1" w:styleId="ConsCell">
    <w:name w:val="ConsCell"/>
    <w:rsid w:val="00912E34"/>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1f3">
    <w:name w:val="Текст примечания1"/>
    <w:basedOn w:val="a0"/>
    <w:rsid w:val="00912E34"/>
    <w:rPr>
      <w:rFonts w:ascii="Arial" w:eastAsia="Times New Roman" w:hAnsi="Arial" w:cs="Arial"/>
      <w:sz w:val="20"/>
      <w:szCs w:val="20"/>
      <w:lang w:eastAsia="ar-SA"/>
    </w:rPr>
  </w:style>
  <w:style w:type="paragraph" w:customStyle="1" w:styleId="aff7">
    <w:name w:val="приложения рнгп"/>
    <w:basedOn w:val="2"/>
    <w:rsid w:val="00912E34"/>
    <w:pPr>
      <w:keepNext w:val="0"/>
      <w:widowControl w:val="0"/>
      <w:spacing w:before="0" w:after="0"/>
      <w:ind w:firstLine="709"/>
      <w:jc w:val="both"/>
    </w:pPr>
    <w:rPr>
      <w:b w:val="0"/>
      <w:bCs w:val="0"/>
      <w:i w:val="0"/>
      <w:iCs w:val="0"/>
      <w:color w:val="800080"/>
      <w:sz w:val="24"/>
      <w:szCs w:val="24"/>
    </w:rPr>
  </w:style>
  <w:style w:type="paragraph" w:customStyle="1" w:styleId="311">
    <w:name w:val="Основной текст с отступом 31"/>
    <w:basedOn w:val="a0"/>
    <w:rsid w:val="00912E34"/>
    <w:pPr>
      <w:spacing w:after="120"/>
      <w:ind w:left="283"/>
    </w:pPr>
    <w:rPr>
      <w:rFonts w:ascii="Arial" w:eastAsia="Times New Roman" w:hAnsi="Arial" w:cs="Arial"/>
      <w:sz w:val="16"/>
      <w:szCs w:val="16"/>
      <w:lang w:eastAsia="ar-SA"/>
    </w:rPr>
  </w:style>
  <w:style w:type="paragraph" w:customStyle="1" w:styleId="213">
    <w:name w:val="Продолжение списка 21"/>
    <w:basedOn w:val="a0"/>
    <w:rsid w:val="00912E34"/>
    <w:pPr>
      <w:spacing w:after="120"/>
      <w:ind w:left="566"/>
    </w:pPr>
    <w:rPr>
      <w:rFonts w:ascii="Arial" w:eastAsia="Times New Roman" w:hAnsi="Arial" w:cs="Arial"/>
      <w:sz w:val="24"/>
      <w:szCs w:val="24"/>
      <w:lang w:eastAsia="ar-SA"/>
    </w:rPr>
  </w:style>
  <w:style w:type="paragraph" w:customStyle="1" w:styleId="312">
    <w:name w:val="Продолжение списка 31"/>
    <w:basedOn w:val="a0"/>
    <w:rsid w:val="00912E34"/>
    <w:pPr>
      <w:spacing w:after="120"/>
      <w:ind w:left="849"/>
    </w:pPr>
    <w:rPr>
      <w:rFonts w:ascii="Arial" w:eastAsia="Times New Roman" w:hAnsi="Arial" w:cs="Arial"/>
      <w:sz w:val="24"/>
      <w:szCs w:val="24"/>
      <w:lang w:eastAsia="ar-SA"/>
    </w:rPr>
  </w:style>
  <w:style w:type="paragraph" w:customStyle="1" w:styleId="1f4">
    <w:name w:val="Стиль1"/>
    <w:basedOn w:val="a0"/>
    <w:rsid w:val="00912E34"/>
    <w:pPr>
      <w:jc w:val="center"/>
    </w:pPr>
    <w:rPr>
      <w:rFonts w:ascii="Arial" w:eastAsia="Times New Roman" w:hAnsi="Arial" w:cs="Arial"/>
      <w:sz w:val="20"/>
      <w:szCs w:val="20"/>
      <w:lang w:eastAsia="ar-SA"/>
    </w:rPr>
  </w:style>
  <w:style w:type="paragraph" w:customStyle="1" w:styleId="textn">
    <w:name w:val="textn"/>
    <w:basedOn w:val="a0"/>
    <w:rsid w:val="00912E34"/>
    <w:pPr>
      <w:spacing w:before="280" w:after="280"/>
    </w:pPr>
    <w:rPr>
      <w:rFonts w:ascii="Arial" w:eastAsia="Times New Roman" w:hAnsi="Arial" w:cs="Arial"/>
      <w:sz w:val="24"/>
      <w:szCs w:val="24"/>
      <w:lang w:eastAsia="ar-SA"/>
    </w:rPr>
  </w:style>
  <w:style w:type="paragraph" w:customStyle="1" w:styleId="29">
    <w:name w:val="Знак2"/>
    <w:basedOn w:val="a0"/>
    <w:rsid w:val="00912E34"/>
    <w:pPr>
      <w:spacing w:line="240" w:lineRule="exact"/>
      <w:jc w:val="both"/>
    </w:pPr>
    <w:rPr>
      <w:rFonts w:ascii="Arial" w:eastAsia="Times New Roman" w:hAnsi="Arial" w:cs="Arial"/>
      <w:sz w:val="24"/>
      <w:szCs w:val="24"/>
      <w:lang w:val="en-US" w:eastAsia="ar-SA"/>
    </w:rPr>
  </w:style>
  <w:style w:type="paragraph" w:customStyle="1" w:styleId="34">
    <w:name w:val="Знак3"/>
    <w:basedOn w:val="a0"/>
    <w:rsid w:val="00912E34"/>
    <w:pPr>
      <w:spacing w:line="240" w:lineRule="exact"/>
      <w:jc w:val="both"/>
    </w:pPr>
    <w:rPr>
      <w:rFonts w:ascii="Arial" w:eastAsia="Times New Roman" w:hAnsi="Arial" w:cs="Arial"/>
      <w:sz w:val="24"/>
      <w:szCs w:val="24"/>
      <w:lang w:val="en-US" w:eastAsia="ar-SA"/>
    </w:rPr>
  </w:style>
  <w:style w:type="paragraph" w:customStyle="1" w:styleId="42">
    <w:name w:val="Знак4"/>
    <w:basedOn w:val="a0"/>
    <w:rsid w:val="00912E34"/>
    <w:pPr>
      <w:spacing w:line="240" w:lineRule="exact"/>
      <w:jc w:val="both"/>
    </w:pPr>
    <w:rPr>
      <w:rFonts w:ascii="Arial" w:eastAsia="Times New Roman" w:hAnsi="Arial" w:cs="Arial"/>
      <w:sz w:val="24"/>
      <w:szCs w:val="24"/>
      <w:lang w:val="en-US" w:eastAsia="ar-SA"/>
    </w:rPr>
  </w:style>
  <w:style w:type="paragraph" w:customStyle="1" w:styleId="5">
    <w:name w:val="Знак5"/>
    <w:basedOn w:val="a0"/>
    <w:rsid w:val="00912E34"/>
    <w:pPr>
      <w:spacing w:line="240" w:lineRule="exact"/>
      <w:jc w:val="both"/>
    </w:pPr>
    <w:rPr>
      <w:rFonts w:ascii="Arial" w:eastAsia="Times New Roman" w:hAnsi="Arial" w:cs="Arial"/>
      <w:sz w:val="24"/>
      <w:szCs w:val="24"/>
      <w:lang w:val="en-US" w:eastAsia="ar-SA"/>
    </w:rPr>
  </w:style>
  <w:style w:type="paragraph" w:customStyle="1" w:styleId="6">
    <w:name w:val="Знак6"/>
    <w:basedOn w:val="a0"/>
    <w:rsid w:val="00912E34"/>
    <w:pPr>
      <w:spacing w:line="240" w:lineRule="exact"/>
      <w:jc w:val="both"/>
    </w:pPr>
    <w:rPr>
      <w:rFonts w:ascii="Arial" w:eastAsia="Times New Roman" w:hAnsi="Arial" w:cs="Arial"/>
      <w:sz w:val="24"/>
      <w:szCs w:val="24"/>
      <w:lang w:val="en-US" w:eastAsia="ar-SA"/>
    </w:rPr>
  </w:style>
  <w:style w:type="paragraph" w:customStyle="1" w:styleId="7">
    <w:name w:val="Знак7"/>
    <w:basedOn w:val="a0"/>
    <w:rsid w:val="00912E34"/>
    <w:pPr>
      <w:spacing w:line="240" w:lineRule="exact"/>
      <w:jc w:val="both"/>
    </w:pPr>
    <w:rPr>
      <w:rFonts w:ascii="Arial" w:eastAsia="Times New Roman" w:hAnsi="Arial" w:cs="Arial"/>
      <w:sz w:val="24"/>
      <w:szCs w:val="24"/>
      <w:lang w:val="en-US" w:eastAsia="ar-SA"/>
    </w:rPr>
  </w:style>
  <w:style w:type="paragraph" w:customStyle="1" w:styleId="8">
    <w:name w:val="Знак8"/>
    <w:basedOn w:val="a0"/>
    <w:rsid w:val="00912E34"/>
    <w:pPr>
      <w:spacing w:line="240" w:lineRule="exact"/>
      <w:jc w:val="both"/>
    </w:pPr>
    <w:rPr>
      <w:rFonts w:ascii="Arial" w:eastAsia="Times New Roman" w:hAnsi="Arial" w:cs="Arial"/>
      <w:sz w:val="24"/>
      <w:szCs w:val="24"/>
      <w:lang w:val="en-US" w:eastAsia="ar-SA"/>
    </w:rPr>
  </w:style>
  <w:style w:type="paragraph" w:customStyle="1" w:styleId="9">
    <w:name w:val="Знак9"/>
    <w:basedOn w:val="a0"/>
    <w:rsid w:val="00912E34"/>
    <w:pPr>
      <w:spacing w:line="240" w:lineRule="exact"/>
      <w:jc w:val="both"/>
    </w:pPr>
    <w:rPr>
      <w:rFonts w:ascii="Arial" w:eastAsia="Times New Roman" w:hAnsi="Arial" w:cs="Arial"/>
      <w:sz w:val="24"/>
      <w:szCs w:val="24"/>
      <w:lang w:val="en-US" w:eastAsia="ar-SA"/>
    </w:rPr>
  </w:style>
  <w:style w:type="paragraph" w:customStyle="1" w:styleId="101">
    <w:name w:val="Знак10"/>
    <w:basedOn w:val="a0"/>
    <w:rsid w:val="00912E34"/>
    <w:pPr>
      <w:spacing w:line="240" w:lineRule="exact"/>
      <w:jc w:val="both"/>
    </w:pPr>
    <w:rPr>
      <w:rFonts w:ascii="Arial" w:eastAsia="Times New Roman" w:hAnsi="Arial" w:cs="Arial"/>
      <w:sz w:val="24"/>
      <w:szCs w:val="24"/>
      <w:lang w:val="en-US" w:eastAsia="ar-SA"/>
    </w:rPr>
  </w:style>
  <w:style w:type="paragraph" w:customStyle="1" w:styleId="FORMATTEXT0">
    <w:name w:val=".FORMATTEXT"/>
    <w:rsid w:val="00912E3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5">
    <w:name w:val="Знак1 Знак Знак Знак"/>
    <w:basedOn w:val="a0"/>
    <w:rsid w:val="00912E34"/>
    <w:rPr>
      <w:rFonts w:ascii="Verdana" w:eastAsia="Times New Roman" w:hAnsi="Verdana" w:cs="Verdana"/>
      <w:sz w:val="20"/>
      <w:szCs w:val="20"/>
      <w:lang w:val="en-US" w:eastAsia="ar-SA"/>
    </w:rPr>
  </w:style>
  <w:style w:type="paragraph" w:customStyle="1" w:styleId="aff8">
    <w:name w:val="Основной шрифт абзаца Знак Знак Знак Знак"/>
    <w:basedOn w:val="a0"/>
    <w:rsid w:val="00912E34"/>
    <w:rPr>
      <w:rFonts w:ascii="Verdana" w:eastAsia="Times New Roman" w:hAnsi="Verdana" w:cs="Verdana"/>
      <w:sz w:val="20"/>
      <w:szCs w:val="20"/>
      <w:lang w:val="en-US" w:eastAsia="ar-SA"/>
    </w:rPr>
  </w:style>
  <w:style w:type="paragraph" w:customStyle="1" w:styleId="1f6">
    <w:name w:val="Обычный1"/>
    <w:rsid w:val="00912E34"/>
    <w:pPr>
      <w:widowControl w:val="0"/>
      <w:suppressAutoHyphens/>
      <w:spacing w:after="0" w:line="252" w:lineRule="auto"/>
      <w:ind w:firstLine="220"/>
      <w:jc w:val="both"/>
    </w:pPr>
    <w:rPr>
      <w:rFonts w:ascii="Arial" w:eastAsia="Times New Roman" w:hAnsi="Arial" w:cs="Arial"/>
      <w:b/>
      <w:sz w:val="18"/>
      <w:szCs w:val="20"/>
      <w:lang w:eastAsia="ar-SA"/>
    </w:rPr>
  </w:style>
  <w:style w:type="paragraph" w:customStyle="1" w:styleId="txt">
    <w:name w:val="txt"/>
    <w:basedOn w:val="a0"/>
    <w:rsid w:val="00912E34"/>
    <w:pPr>
      <w:spacing w:before="280" w:after="280"/>
    </w:pPr>
    <w:rPr>
      <w:rFonts w:ascii="Verdana" w:eastAsia="Times New Roman" w:hAnsi="Verdana" w:cs="Verdana"/>
      <w:color w:val="000000"/>
      <w:sz w:val="17"/>
      <w:szCs w:val="17"/>
      <w:lang w:eastAsia="ar-SA"/>
    </w:rPr>
  </w:style>
  <w:style w:type="paragraph" w:customStyle="1" w:styleId="textb">
    <w:name w:val="textb"/>
    <w:basedOn w:val="a0"/>
    <w:rsid w:val="00912E34"/>
    <w:rPr>
      <w:rFonts w:ascii="Arial" w:eastAsia="Times New Roman" w:hAnsi="Arial" w:cs="Arial"/>
      <w:b/>
      <w:bCs/>
      <w:lang w:eastAsia="ar-SA"/>
    </w:rPr>
  </w:style>
  <w:style w:type="paragraph" w:customStyle="1" w:styleId="western">
    <w:name w:val="western"/>
    <w:basedOn w:val="a0"/>
    <w:rsid w:val="00912E34"/>
    <w:pPr>
      <w:spacing w:before="280" w:after="280"/>
    </w:pPr>
    <w:rPr>
      <w:rFonts w:ascii="Times New Roman" w:eastAsia="Times New Roman" w:hAnsi="Times New Roman" w:cs="Times New Roman"/>
      <w:sz w:val="24"/>
      <w:szCs w:val="24"/>
      <w:lang w:eastAsia="ar-SA"/>
    </w:rPr>
  </w:style>
  <w:style w:type="paragraph" w:customStyle="1" w:styleId="ConsTitle">
    <w:name w:val="ConsTitle"/>
    <w:rsid w:val="00912E34"/>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FR1">
    <w:name w:val="FR1"/>
    <w:rsid w:val="00912E34"/>
    <w:pPr>
      <w:widowControl w:val="0"/>
      <w:suppressAutoHyphens/>
      <w:autoSpaceDE w:val="0"/>
      <w:spacing w:after="0" w:line="240" w:lineRule="auto"/>
    </w:pPr>
    <w:rPr>
      <w:rFonts w:ascii="Times New Roman" w:eastAsia="Times New Roman" w:hAnsi="Times New Roman" w:cs="Times New Roman"/>
      <w:sz w:val="16"/>
      <w:szCs w:val="16"/>
      <w:lang w:eastAsia="ar-SA"/>
    </w:rPr>
  </w:style>
  <w:style w:type="paragraph" w:customStyle="1" w:styleId="50">
    <w:name w:val="çàãîëîâîê 5"/>
    <w:basedOn w:val="a0"/>
    <w:next w:val="a0"/>
    <w:rsid w:val="00912E34"/>
    <w:pPr>
      <w:keepNext/>
      <w:jc w:val="center"/>
    </w:pPr>
    <w:rPr>
      <w:rFonts w:ascii="Times New Roman" w:eastAsia="Times New Roman" w:hAnsi="Times New Roman" w:cs="Times New Roman"/>
      <w:sz w:val="24"/>
      <w:szCs w:val="24"/>
      <w:lang w:eastAsia="ar-SA"/>
    </w:rPr>
  </w:style>
  <w:style w:type="paragraph" w:customStyle="1" w:styleId="Normal10-0220">
    <w:name w:val="Стиль Normal + 10 пт полужирный По центру Слева:  -02 см Справ...2"/>
    <w:basedOn w:val="a0"/>
    <w:rsid w:val="00912E34"/>
    <w:pPr>
      <w:snapToGrid w:val="0"/>
      <w:ind w:left="-113" w:right="-113"/>
      <w:jc w:val="center"/>
    </w:pPr>
    <w:rPr>
      <w:rFonts w:ascii="Times New Roman" w:eastAsia="Times New Roman" w:hAnsi="Times New Roman" w:cs="Times New Roman"/>
      <w:b/>
      <w:bCs/>
      <w:sz w:val="24"/>
      <w:szCs w:val="24"/>
      <w:lang w:eastAsia="ar-SA"/>
    </w:rPr>
  </w:style>
  <w:style w:type="paragraph" w:customStyle="1" w:styleId="aff9">
    <w:name w:val="Знак Знак Знак Знак"/>
    <w:basedOn w:val="a0"/>
    <w:rsid w:val="00912E34"/>
    <w:rPr>
      <w:rFonts w:ascii="Verdana" w:eastAsia="Times New Roman" w:hAnsi="Verdana" w:cs="Verdana"/>
      <w:sz w:val="20"/>
      <w:szCs w:val="20"/>
      <w:lang w:val="en-US" w:eastAsia="ar-SA"/>
    </w:rPr>
  </w:style>
  <w:style w:type="paragraph" w:customStyle="1" w:styleId="formattexttopleveltext">
    <w:name w:val="formattext topleveltext"/>
    <w:basedOn w:val="a0"/>
    <w:rsid w:val="00912E34"/>
    <w:pPr>
      <w:spacing w:before="280" w:after="280"/>
    </w:pPr>
    <w:rPr>
      <w:rFonts w:ascii="Times New Roman" w:eastAsia="Times New Roman" w:hAnsi="Times New Roman" w:cs="Times New Roman"/>
      <w:sz w:val="24"/>
      <w:szCs w:val="24"/>
      <w:lang w:eastAsia="ar-SA"/>
    </w:rPr>
  </w:style>
  <w:style w:type="paragraph" w:customStyle="1" w:styleId="11Char">
    <w:name w:val="Знак1 Знак Знак Знак Знак Знак Знак Знак Знак1 Char"/>
    <w:basedOn w:val="a0"/>
    <w:rsid w:val="00912E34"/>
    <w:pPr>
      <w:spacing w:after="160" w:line="240" w:lineRule="exact"/>
    </w:pPr>
    <w:rPr>
      <w:rFonts w:ascii="Verdana" w:eastAsia="Times New Roman" w:hAnsi="Verdana" w:cs="Verdana"/>
      <w:sz w:val="20"/>
      <w:szCs w:val="20"/>
      <w:lang w:val="en-US" w:eastAsia="ar-SA"/>
    </w:rPr>
  </w:style>
  <w:style w:type="paragraph" w:customStyle="1" w:styleId="21">
    <w:name w:val="Маркированный список 21"/>
    <w:basedOn w:val="a0"/>
    <w:rsid w:val="00912E34"/>
    <w:pPr>
      <w:numPr>
        <w:numId w:val="2"/>
      </w:numPr>
    </w:pPr>
    <w:rPr>
      <w:rFonts w:ascii="Times New Roman" w:eastAsia="Times New Roman" w:hAnsi="Times New Roman" w:cs="Times New Roman"/>
      <w:sz w:val="24"/>
      <w:szCs w:val="24"/>
      <w:lang w:eastAsia="ar-SA"/>
    </w:rPr>
  </w:style>
  <w:style w:type="paragraph" w:customStyle="1" w:styleId="headertext">
    <w:name w:val="headertext"/>
    <w:basedOn w:val="a0"/>
    <w:rsid w:val="00912E34"/>
    <w:pPr>
      <w:spacing w:before="280" w:after="280"/>
    </w:pPr>
    <w:rPr>
      <w:rFonts w:ascii="Times New Roman" w:eastAsia="Times New Roman" w:hAnsi="Times New Roman" w:cs="Times New Roman"/>
      <w:sz w:val="24"/>
      <w:szCs w:val="24"/>
      <w:lang w:eastAsia="ar-SA"/>
    </w:rPr>
  </w:style>
  <w:style w:type="paragraph" w:styleId="affa">
    <w:name w:val="Subtitle"/>
    <w:basedOn w:val="a0"/>
    <w:next w:val="afa"/>
    <w:link w:val="1f7"/>
    <w:qFormat/>
    <w:rsid w:val="00912E34"/>
    <w:pPr>
      <w:spacing w:line="252" w:lineRule="auto"/>
      <w:ind w:left="-108" w:right="-108"/>
      <w:jc w:val="center"/>
    </w:pPr>
    <w:rPr>
      <w:rFonts w:ascii="Times New Roman" w:eastAsia="Times New Roman" w:hAnsi="Times New Roman" w:cs="Times New Roman"/>
      <w:b/>
      <w:sz w:val="19"/>
      <w:szCs w:val="20"/>
      <w:lang w:eastAsia="ar-SA"/>
    </w:rPr>
  </w:style>
  <w:style w:type="character" w:customStyle="1" w:styleId="1f7">
    <w:name w:val="Подзаголовок Знак1"/>
    <w:basedOn w:val="a1"/>
    <w:link w:val="affa"/>
    <w:rsid w:val="00912E34"/>
    <w:rPr>
      <w:rFonts w:ascii="Times New Roman" w:eastAsia="Times New Roman" w:hAnsi="Times New Roman" w:cs="Times New Roman"/>
      <w:b/>
      <w:sz w:val="19"/>
      <w:szCs w:val="20"/>
      <w:lang w:eastAsia="ar-SA"/>
    </w:rPr>
  </w:style>
  <w:style w:type="paragraph" w:customStyle="1" w:styleId="2a">
    <w:name w:val="Верхний колонтитул2"/>
    <w:basedOn w:val="a0"/>
    <w:rsid w:val="00912E34"/>
    <w:pPr>
      <w:widowControl w:val="0"/>
    </w:pPr>
    <w:rPr>
      <w:rFonts w:ascii="Times New Roman" w:eastAsia="Times New Roman" w:hAnsi="Times New Roman" w:cs="Times New Roman"/>
      <w:sz w:val="24"/>
      <w:szCs w:val="20"/>
      <w:lang w:eastAsia="ar-SA"/>
    </w:rPr>
  </w:style>
  <w:style w:type="paragraph" w:customStyle="1" w:styleId="affb">
    <w:name w:val="ВыпускныеДанные"/>
    <w:basedOn w:val="a0"/>
    <w:next w:val="a0"/>
    <w:rsid w:val="00912E34"/>
    <w:rPr>
      <w:rFonts w:ascii="Times New Roman" w:eastAsia="Times New Roman" w:hAnsi="Times New Roman" w:cs="Times New Roman"/>
      <w:sz w:val="18"/>
      <w:szCs w:val="20"/>
      <w:lang w:eastAsia="ar-SA"/>
    </w:rPr>
  </w:style>
  <w:style w:type="paragraph" w:customStyle="1" w:styleId="affc">
    <w:name w:val="ШапкаТаблицы"/>
    <w:basedOn w:val="a0"/>
    <w:next w:val="a0"/>
    <w:rsid w:val="00912E34"/>
    <w:pPr>
      <w:ind w:left="-113" w:right="-113"/>
      <w:jc w:val="center"/>
    </w:pPr>
    <w:rPr>
      <w:rFonts w:ascii="Times New Roman" w:eastAsia="Times New Roman" w:hAnsi="Times New Roman" w:cs="Times New Roman"/>
      <w:i/>
      <w:sz w:val="18"/>
      <w:szCs w:val="20"/>
      <w:lang w:eastAsia="ar-SA"/>
    </w:rPr>
  </w:style>
  <w:style w:type="paragraph" w:customStyle="1" w:styleId="313">
    <w:name w:val="заголовок 31"/>
    <w:basedOn w:val="a0"/>
    <w:next w:val="a0"/>
    <w:rsid w:val="00912E34"/>
    <w:pPr>
      <w:keepNext/>
      <w:spacing w:line="216" w:lineRule="auto"/>
      <w:jc w:val="center"/>
    </w:pPr>
    <w:rPr>
      <w:rFonts w:ascii="Times New Roman" w:eastAsia="Times New Roman" w:hAnsi="Times New Roman" w:cs="Times New Roman"/>
      <w:b/>
      <w:sz w:val="24"/>
      <w:szCs w:val="20"/>
      <w:lang w:eastAsia="ar-SA"/>
    </w:rPr>
  </w:style>
  <w:style w:type="paragraph" w:styleId="affd">
    <w:name w:val="Title"/>
    <w:basedOn w:val="a0"/>
    <w:next w:val="affa"/>
    <w:link w:val="1f8"/>
    <w:qFormat/>
    <w:rsid w:val="00912E34"/>
    <w:pPr>
      <w:jc w:val="center"/>
    </w:pPr>
    <w:rPr>
      <w:rFonts w:ascii="Times New Roman" w:eastAsia="Times New Roman" w:hAnsi="Times New Roman" w:cs="Times New Roman"/>
      <w:b/>
      <w:sz w:val="48"/>
      <w:szCs w:val="20"/>
      <w:lang w:eastAsia="ar-SA"/>
    </w:rPr>
  </w:style>
  <w:style w:type="character" w:customStyle="1" w:styleId="1f8">
    <w:name w:val="Название Знак1"/>
    <w:basedOn w:val="a1"/>
    <w:link w:val="affd"/>
    <w:rsid w:val="00912E34"/>
    <w:rPr>
      <w:rFonts w:ascii="Times New Roman" w:eastAsia="Times New Roman" w:hAnsi="Times New Roman" w:cs="Times New Roman"/>
      <w:b/>
      <w:sz w:val="48"/>
      <w:szCs w:val="20"/>
      <w:lang w:eastAsia="ar-SA"/>
    </w:rPr>
  </w:style>
  <w:style w:type="paragraph" w:customStyle="1" w:styleId="10">
    <w:name w:val="Список 1)"/>
    <w:basedOn w:val="a0"/>
    <w:rsid w:val="00912E34"/>
    <w:pPr>
      <w:numPr>
        <w:numId w:val="6"/>
      </w:numPr>
      <w:spacing w:after="60"/>
      <w:jc w:val="both"/>
    </w:pPr>
    <w:rPr>
      <w:rFonts w:ascii="Times New Roman" w:eastAsia="Times New Roman" w:hAnsi="Times New Roman" w:cs="Times New Roman"/>
      <w:sz w:val="24"/>
      <w:szCs w:val="24"/>
      <w:lang w:eastAsia="ar-SA"/>
    </w:rPr>
  </w:style>
  <w:style w:type="paragraph" w:customStyle="1" w:styleId="affe">
    <w:name w:val="Название таблицы"/>
    <w:basedOn w:val="16"/>
    <w:rsid w:val="00912E34"/>
    <w:pPr>
      <w:keepNext/>
      <w:keepLines/>
      <w:spacing w:after="0"/>
      <w:jc w:val="left"/>
    </w:pPr>
    <w:rPr>
      <w:b/>
      <w:i/>
      <w:sz w:val="22"/>
      <w:szCs w:val="22"/>
      <w:lang w:val="ru-RU"/>
    </w:rPr>
  </w:style>
  <w:style w:type="paragraph" w:customStyle="1" w:styleId="afff">
    <w:name w:val="Табличный_заголовки"/>
    <w:basedOn w:val="a0"/>
    <w:rsid w:val="00912E34"/>
    <w:pPr>
      <w:keepNext/>
      <w:keepLines/>
      <w:jc w:val="center"/>
    </w:pPr>
    <w:rPr>
      <w:rFonts w:ascii="Times New Roman" w:eastAsia="Times New Roman" w:hAnsi="Times New Roman" w:cs="Times New Roman"/>
      <w:b/>
      <w:sz w:val="20"/>
      <w:szCs w:val="20"/>
      <w:lang w:eastAsia="ar-SA"/>
    </w:rPr>
  </w:style>
  <w:style w:type="paragraph" w:customStyle="1" w:styleId="afff0">
    <w:name w:val="Табличный_центр"/>
    <w:basedOn w:val="a0"/>
    <w:rsid w:val="00912E34"/>
    <w:pPr>
      <w:jc w:val="center"/>
    </w:pPr>
    <w:rPr>
      <w:rFonts w:ascii="Times New Roman" w:eastAsia="Times New Roman" w:hAnsi="Times New Roman" w:cs="Times New Roman"/>
      <w:lang w:eastAsia="ar-SA"/>
    </w:rPr>
  </w:style>
  <w:style w:type="paragraph" w:customStyle="1" w:styleId="afff1">
    <w:name w:val="Табличный_слева"/>
    <w:basedOn w:val="a0"/>
    <w:rsid w:val="00912E34"/>
    <w:rPr>
      <w:rFonts w:ascii="Times New Roman" w:eastAsia="Times New Roman" w:hAnsi="Times New Roman" w:cs="Times New Roman"/>
      <w:lang w:eastAsia="ar-SA"/>
    </w:rPr>
  </w:style>
  <w:style w:type="paragraph" w:customStyle="1" w:styleId="1f9">
    <w:name w:val="Продолжение списка1"/>
    <w:basedOn w:val="a0"/>
    <w:rsid w:val="00912E34"/>
    <w:pPr>
      <w:spacing w:after="120"/>
      <w:ind w:left="283"/>
    </w:pPr>
    <w:rPr>
      <w:rFonts w:ascii="Times New Roman" w:eastAsia="Times New Roman" w:hAnsi="Times New Roman" w:cs="Times New Roman"/>
      <w:sz w:val="24"/>
      <w:szCs w:val="24"/>
      <w:lang w:eastAsia="ar-SA"/>
    </w:rPr>
  </w:style>
  <w:style w:type="paragraph" w:customStyle="1" w:styleId="collapse-refs-p">
    <w:name w:val="collapse-refs-p"/>
    <w:basedOn w:val="a0"/>
    <w:rsid w:val="00912E34"/>
    <w:pPr>
      <w:spacing w:before="240" w:after="240"/>
      <w:ind w:left="480" w:right="480"/>
    </w:pPr>
    <w:rPr>
      <w:rFonts w:ascii="Times New Roman" w:eastAsia="Times New Roman" w:hAnsi="Times New Roman" w:cs="Times New Roman"/>
      <w:sz w:val="19"/>
      <w:szCs w:val="19"/>
      <w:lang w:eastAsia="ar-SA"/>
    </w:rPr>
  </w:style>
  <w:style w:type="paragraph" w:customStyle="1" w:styleId="postedit-container">
    <w:name w:val="postedit-container"/>
    <w:basedOn w:val="a0"/>
    <w:rsid w:val="00912E34"/>
    <w:rPr>
      <w:rFonts w:ascii="Times New Roman" w:eastAsia="Times New Roman" w:hAnsi="Times New Roman" w:cs="Times New Roman"/>
      <w:sz w:val="20"/>
      <w:szCs w:val="20"/>
      <w:lang w:eastAsia="ar-SA"/>
    </w:rPr>
  </w:style>
  <w:style w:type="paragraph" w:customStyle="1" w:styleId="postedit">
    <w:name w:val="postedit"/>
    <w:basedOn w:val="a0"/>
    <w:rsid w:val="00912E34"/>
    <w:pPr>
      <w:shd w:val="clear" w:color="auto" w:fill="F4F4F4"/>
      <w:spacing w:before="280" w:after="280" w:line="375" w:lineRule="atLeast"/>
    </w:pPr>
    <w:rPr>
      <w:rFonts w:ascii="Times New Roman" w:eastAsia="Times New Roman" w:hAnsi="Times New Roman" w:cs="Times New Roman"/>
      <w:color w:val="626465"/>
      <w:sz w:val="24"/>
      <w:szCs w:val="24"/>
      <w:lang w:eastAsia="ar-SA"/>
    </w:rPr>
  </w:style>
  <w:style w:type="paragraph" w:customStyle="1" w:styleId="postedit-icon">
    <w:name w:val="postedit-icon"/>
    <w:basedOn w:val="a0"/>
    <w:rsid w:val="00912E34"/>
    <w:pPr>
      <w:spacing w:before="280" w:after="280" w:line="375" w:lineRule="atLeast"/>
    </w:pPr>
    <w:rPr>
      <w:rFonts w:ascii="Times New Roman" w:eastAsia="Times New Roman" w:hAnsi="Times New Roman" w:cs="Times New Roman"/>
      <w:sz w:val="24"/>
      <w:szCs w:val="24"/>
      <w:lang w:eastAsia="ar-SA"/>
    </w:rPr>
  </w:style>
  <w:style w:type="paragraph" w:customStyle="1" w:styleId="postedit-icon-checkmark">
    <w:name w:val="postedit-icon-checkmark"/>
    <w:basedOn w:val="a0"/>
    <w:rsid w:val="00912E34"/>
    <w:pPr>
      <w:spacing w:before="280" w:after="280"/>
    </w:pPr>
    <w:rPr>
      <w:rFonts w:ascii="Times New Roman" w:eastAsia="Times New Roman" w:hAnsi="Times New Roman" w:cs="Times New Roman"/>
      <w:sz w:val="24"/>
      <w:szCs w:val="24"/>
      <w:lang w:eastAsia="ar-SA"/>
    </w:rPr>
  </w:style>
  <w:style w:type="paragraph" w:customStyle="1" w:styleId="postedit-close">
    <w:name w:val="postedit-close"/>
    <w:basedOn w:val="a0"/>
    <w:rsid w:val="00912E34"/>
    <w:pPr>
      <w:spacing w:before="280" w:after="280" w:line="552" w:lineRule="atLeast"/>
    </w:pPr>
    <w:rPr>
      <w:rFonts w:ascii="Times New Roman" w:eastAsia="Times New Roman" w:hAnsi="Times New Roman" w:cs="Times New Roman"/>
      <w:b/>
      <w:bCs/>
      <w:color w:val="000000"/>
      <w:sz w:val="30"/>
      <w:szCs w:val="30"/>
      <w:lang w:eastAsia="ar-SA"/>
    </w:rPr>
  </w:style>
  <w:style w:type="paragraph" w:customStyle="1" w:styleId="uls-menu">
    <w:name w:val="uls-menu"/>
    <w:basedOn w:val="a0"/>
    <w:rsid w:val="00912E34"/>
    <w:pPr>
      <w:spacing w:before="280" w:after="280"/>
    </w:pPr>
    <w:rPr>
      <w:rFonts w:ascii="Times New Roman" w:eastAsia="Times New Roman" w:hAnsi="Times New Roman" w:cs="Times New Roman"/>
      <w:sz w:val="27"/>
      <w:szCs w:val="27"/>
      <w:lang w:eastAsia="ar-SA"/>
    </w:rPr>
  </w:style>
  <w:style w:type="paragraph" w:customStyle="1" w:styleId="uls-search-wrapper-wrapper">
    <w:name w:val="uls-search-wrapper-wrapper"/>
    <w:basedOn w:val="a0"/>
    <w:rsid w:val="00912E34"/>
    <w:pPr>
      <w:spacing w:before="75" w:after="75"/>
    </w:pPr>
    <w:rPr>
      <w:rFonts w:ascii="Times New Roman" w:eastAsia="Times New Roman" w:hAnsi="Times New Roman" w:cs="Times New Roman"/>
      <w:sz w:val="24"/>
      <w:szCs w:val="24"/>
      <w:lang w:eastAsia="ar-SA"/>
    </w:rPr>
  </w:style>
  <w:style w:type="paragraph" w:customStyle="1" w:styleId="uls-icon-back">
    <w:name w:val="uls-icon-back"/>
    <w:basedOn w:val="a0"/>
    <w:rsid w:val="00912E34"/>
    <w:pPr>
      <w:spacing w:before="280" w:after="280"/>
    </w:pPr>
    <w:rPr>
      <w:rFonts w:ascii="Times New Roman" w:eastAsia="Times New Roman" w:hAnsi="Times New Roman" w:cs="Times New Roman"/>
      <w:sz w:val="24"/>
      <w:szCs w:val="24"/>
      <w:lang w:eastAsia="ar-SA"/>
    </w:rPr>
  </w:style>
  <w:style w:type="paragraph" w:customStyle="1" w:styleId="mwembedplayer">
    <w:name w:val="mwembedplayer"/>
    <w:basedOn w:val="a0"/>
    <w:rsid w:val="00912E34"/>
    <w:pPr>
      <w:spacing w:before="280" w:after="280"/>
    </w:pPr>
    <w:rPr>
      <w:rFonts w:ascii="Times New Roman" w:eastAsia="Times New Roman" w:hAnsi="Times New Roman" w:cs="Times New Roman"/>
      <w:sz w:val="24"/>
      <w:szCs w:val="24"/>
      <w:lang w:eastAsia="ar-SA"/>
    </w:rPr>
  </w:style>
  <w:style w:type="paragraph" w:customStyle="1" w:styleId="loadingspinner">
    <w:name w:val="loadingspinner"/>
    <w:basedOn w:val="a0"/>
    <w:rsid w:val="00912E34"/>
    <w:pPr>
      <w:spacing w:before="280" w:after="280"/>
    </w:pPr>
    <w:rPr>
      <w:rFonts w:ascii="Times New Roman" w:eastAsia="Times New Roman" w:hAnsi="Times New Roman" w:cs="Times New Roman"/>
      <w:sz w:val="24"/>
      <w:szCs w:val="24"/>
      <w:lang w:eastAsia="ar-SA"/>
    </w:rPr>
  </w:style>
  <w:style w:type="paragraph" w:customStyle="1" w:styleId="mw-imported-resource">
    <w:name w:val="mw-imported-resource"/>
    <w:basedOn w:val="a0"/>
    <w:rsid w:val="00912E34"/>
    <w:pPr>
      <w:spacing w:before="280" w:after="280"/>
    </w:pPr>
    <w:rPr>
      <w:rFonts w:ascii="Times New Roman" w:eastAsia="Times New Roman" w:hAnsi="Times New Roman" w:cs="Times New Roman"/>
      <w:sz w:val="24"/>
      <w:szCs w:val="24"/>
      <w:lang w:eastAsia="ar-SA"/>
    </w:rPr>
  </w:style>
  <w:style w:type="paragraph" w:customStyle="1" w:styleId="kaltura-icon">
    <w:name w:val="kaltura-icon"/>
    <w:basedOn w:val="a0"/>
    <w:rsid w:val="00912E34"/>
    <w:pPr>
      <w:spacing w:before="30" w:after="280"/>
      <w:ind w:left="45"/>
    </w:pPr>
    <w:rPr>
      <w:rFonts w:ascii="Times New Roman" w:eastAsia="Times New Roman" w:hAnsi="Times New Roman" w:cs="Times New Roman"/>
      <w:sz w:val="24"/>
      <w:szCs w:val="24"/>
      <w:lang w:eastAsia="ar-SA"/>
    </w:rPr>
  </w:style>
  <w:style w:type="paragraph" w:customStyle="1" w:styleId="mw-fullscreen-overlay">
    <w:name w:val="mw-fullscreen-overlay"/>
    <w:basedOn w:val="a0"/>
    <w:rsid w:val="00912E34"/>
    <w:pPr>
      <w:shd w:val="clear" w:color="auto" w:fill="000000"/>
      <w:spacing w:before="280" w:after="280"/>
    </w:pPr>
    <w:rPr>
      <w:rFonts w:ascii="Times New Roman" w:eastAsia="Times New Roman" w:hAnsi="Times New Roman" w:cs="Times New Roman"/>
      <w:sz w:val="24"/>
      <w:szCs w:val="24"/>
      <w:lang w:eastAsia="ar-SA"/>
    </w:rPr>
  </w:style>
  <w:style w:type="paragraph" w:customStyle="1" w:styleId="play-btn-large">
    <w:name w:val="play-btn-large"/>
    <w:basedOn w:val="a0"/>
    <w:rsid w:val="00912E34"/>
    <w:pPr>
      <w:spacing w:before="280" w:after="280"/>
    </w:pPr>
    <w:rPr>
      <w:rFonts w:ascii="Times New Roman" w:eastAsia="Times New Roman" w:hAnsi="Times New Roman" w:cs="Times New Roman"/>
      <w:sz w:val="24"/>
      <w:szCs w:val="24"/>
      <w:lang w:eastAsia="ar-SA"/>
    </w:rPr>
  </w:style>
  <w:style w:type="paragraph" w:customStyle="1" w:styleId="carouselcontainer">
    <w:name w:val="carouselcontainer"/>
    <w:basedOn w:val="a0"/>
    <w:rsid w:val="00912E34"/>
    <w:pPr>
      <w:spacing w:before="280" w:after="280"/>
    </w:pPr>
    <w:rPr>
      <w:rFonts w:ascii="Times New Roman" w:eastAsia="Times New Roman" w:hAnsi="Times New Roman" w:cs="Times New Roman"/>
      <w:sz w:val="24"/>
      <w:szCs w:val="24"/>
      <w:lang w:eastAsia="ar-SA"/>
    </w:rPr>
  </w:style>
  <w:style w:type="paragraph" w:customStyle="1" w:styleId="carouselvideotitle">
    <w:name w:val="carouselvideotitle"/>
    <w:basedOn w:val="a0"/>
    <w:rsid w:val="00912E34"/>
    <w:pPr>
      <w:spacing w:before="280" w:after="280"/>
    </w:pPr>
    <w:rPr>
      <w:rFonts w:ascii="Times New Roman" w:eastAsia="Times New Roman" w:hAnsi="Times New Roman" w:cs="Times New Roman"/>
      <w:b/>
      <w:bCs/>
      <w:color w:val="FFFFFF"/>
      <w:sz w:val="24"/>
      <w:szCs w:val="24"/>
      <w:lang w:eastAsia="ar-SA"/>
    </w:rPr>
  </w:style>
  <w:style w:type="paragraph" w:customStyle="1" w:styleId="carouselvideotitletext">
    <w:name w:val="carouselvideotitletext"/>
    <w:basedOn w:val="a0"/>
    <w:rsid w:val="00912E34"/>
    <w:pPr>
      <w:spacing w:before="280" w:after="280"/>
    </w:pPr>
    <w:rPr>
      <w:rFonts w:ascii="Times New Roman" w:eastAsia="Times New Roman" w:hAnsi="Times New Roman" w:cs="Times New Roman"/>
      <w:sz w:val="24"/>
      <w:szCs w:val="24"/>
      <w:lang w:eastAsia="ar-SA"/>
    </w:rPr>
  </w:style>
  <w:style w:type="paragraph" w:customStyle="1" w:styleId="carouseltitleduration">
    <w:name w:val="carouseltitleduration"/>
    <w:basedOn w:val="a0"/>
    <w:rsid w:val="00912E34"/>
    <w:pPr>
      <w:shd w:val="clear" w:color="auto" w:fill="5A5A5A"/>
      <w:spacing w:before="280" w:after="280"/>
    </w:pPr>
    <w:rPr>
      <w:rFonts w:ascii="Times New Roman" w:eastAsia="Times New Roman" w:hAnsi="Times New Roman" w:cs="Times New Roman"/>
      <w:color w:val="D9D9D9"/>
      <w:sz w:val="20"/>
      <w:szCs w:val="20"/>
      <w:lang w:eastAsia="ar-SA"/>
    </w:rPr>
  </w:style>
  <w:style w:type="paragraph" w:customStyle="1" w:styleId="carouselimgtitle">
    <w:name w:val="carouselimgtitle"/>
    <w:basedOn w:val="a0"/>
    <w:rsid w:val="00912E34"/>
    <w:pPr>
      <w:spacing w:before="280" w:after="280"/>
      <w:jc w:val="center"/>
    </w:pPr>
    <w:rPr>
      <w:rFonts w:ascii="Times New Roman" w:eastAsia="Times New Roman" w:hAnsi="Times New Roman" w:cs="Times New Roman"/>
      <w:color w:val="FFFFFF"/>
      <w:sz w:val="24"/>
      <w:szCs w:val="24"/>
      <w:lang w:eastAsia="ar-SA"/>
    </w:rPr>
  </w:style>
  <w:style w:type="paragraph" w:customStyle="1" w:styleId="carouselimgduration">
    <w:name w:val="carouselimgduration"/>
    <w:basedOn w:val="a0"/>
    <w:rsid w:val="00912E34"/>
    <w:pPr>
      <w:spacing w:before="280" w:after="280"/>
    </w:pPr>
    <w:rPr>
      <w:rFonts w:ascii="Times New Roman" w:eastAsia="Times New Roman" w:hAnsi="Times New Roman" w:cs="Times New Roman"/>
      <w:color w:val="FFFFFF"/>
      <w:sz w:val="24"/>
      <w:szCs w:val="24"/>
      <w:lang w:eastAsia="ar-SA"/>
    </w:rPr>
  </w:style>
  <w:style w:type="paragraph" w:customStyle="1" w:styleId="carouselprevbutton">
    <w:name w:val="carouselprevbutton"/>
    <w:basedOn w:val="a0"/>
    <w:rsid w:val="00912E34"/>
    <w:pPr>
      <w:spacing w:before="280" w:after="280"/>
    </w:pPr>
    <w:rPr>
      <w:rFonts w:ascii="Times New Roman" w:eastAsia="Times New Roman" w:hAnsi="Times New Roman" w:cs="Times New Roman"/>
      <w:sz w:val="24"/>
      <w:szCs w:val="24"/>
      <w:lang w:eastAsia="ar-SA"/>
    </w:rPr>
  </w:style>
  <w:style w:type="paragraph" w:customStyle="1" w:styleId="carouselnextbutton">
    <w:name w:val="carouselnextbutton"/>
    <w:basedOn w:val="a0"/>
    <w:rsid w:val="00912E34"/>
    <w:pPr>
      <w:spacing w:before="280" w:after="280"/>
    </w:pPr>
    <w:rPr>
      <w:rFonts w:ascii="Times New Roman" w:eastAsia="Times New Roman" w:hAnsi="Times New Roman" w:cs="Times New Roman"/>
      <w:sz w:val="24"/>
      <w:szCs w:val="24"/>
      <w:lang w:eastAsia="ar-SA"/>
    </w:rPr>
  </w:style>
  <w:style w:type="paragraph" w:customStyle="1" w:styleId="alert-container">
    <w:name w:val="alert-container"/>
    <w:basedOn w:val="a0"/>
    <w:rsid w:val="00912E34"/>
    <w:pPr>
      <w:spacing w:before="280" w:after="280"/>
    </w:pPr>
    <w:rPr>
      <w:rFonts w:ascii="Times New Roman" w:eastAsia="Times New Roman" w:hAnsi="Times New Roman" w:cs="Times New Roman"/>
      <w:sz w:val="24"/>
      <w:szCs w:val="24"/>
      <w:lang w:eastAsia="ar-SA"/>
    </w:rPr>
  </w:style>
  <w:style w:type="paragraph" w:customStyle="1" w:styleId="alert-title">
    <w:name w:val="alert-title"/>
    <w:basedOn w:val="a0"/>
    <w:rsid w:val="00912E34"/>
    <w:pPr>
      <w:shd w:val="clear" w:color="auto" w:fill="E6E6E6"/>
      <w:spacing w:before="280" w:after="280"/>
    </w:pPr>
    <w:rPr>
      <w:rFonts w:ascii="Times New Roman" w:eastAsia="Times New Roman" w:hAnsi="Times New Roman" w:cs="Times New Roman"/>
      <w:sz w:val="21"/>
      <w:szCs w:val="21"/>
      <w:lang w:eastAsia="ar-SA"/>
    </w:rPr>
  </w:style>
  <w:style w:type="paragraph" w:customStyle="1" w:styleId="alert-message">
    <w:name w:val="alert-message"/>
    <w:basedOn w:val="a0"/>
    <w:rsid w:val="00912E34"/>
    <w:pPr>
      <w:spacing w:before="280" w:after="280"/>
      <w:jc w:val="center"/>
    </w:pPr>
    <w:rPr>
      <w:rFonts w:ascii="Times New Roman" w:eastAsia="Times New Roman" w:hAnsi="Times New Roman" w:cs="Times New Roman"/>
      <w:sz w:val="21"/>
      <w:szCs w:val="21"/>
      <w:lang w:eastAsia="ar-SA"/>
    </w:rPr>
  </w:style>
  <w:style w:type="paragraph" w:customStyle="1" w:styleId="alert-buttons-container">
    <w:name w:val="alert-buttons-container"/>
    <w:basedOn w:val="a0"/>
    <w:rsid w:val="00912E34"/>
    <w:pPr>
      <w:spacing w:before="280" w:after="280"/>
      <w:jc w:val="center"/>
    </w:pPr>
    <w:rPr>
      <w:rFonts w:ascii="Times New Roman" w:eastAsia="Times New Roman" w:hAnsi="Times New Roman" w:cs="Times New Roman"/>
      <w:sz w:val="24"/>
      <w:szCs w:val="24"/>
      <w:lang w:eastAsia="ar-SA"/>
    </w:rPr>
  </w:style>
  <w:style w:type="paragraph" w:customStyle="1" w:styleId="alert-button">
    <w:name w:val="alert-button"/>
    <w:basedOn w:val="a0"/>
    <w:rsid w:val="00912E34"/>
    <w:pPr>
      <w:shd w:val="clear" w:color="auto" w:fill="474747"/>
      <w:spacing w:before="280" w:after="280"/>
    </w:pPr>
    <w:rPr>
      <w:rFonts w:ascii="Times New Roman" w:eastAsia="Times New Roman" w:hAnsi="Times New Roman" w:cs="Times New Roman"/>
      <w:color w:val="FFFFFF"/>
      <w:sz w:val="24"/>
      <w:szCs w:val="24"/>
      <w:lang w:eastAsia="ar-SA"/>
    </w:rPr>
  </w:style>
  <w:style w:type="paragraph" w:customStyle="1" w:styleId="mw-tmh-playtext">
    <w:name w:val="mw-tmh-playtext"/>
    <w:basedOn w:val="a0"/>
    <w:rsid w:val="00912E34"/>
    <w:pPr>
      <w:spacing w:before="280" w:after="280"/>
    </w:pPr>
    <w:rPr>
      <w:rFonts w:ascii="Times New Roman" w:eastAsia="Times New Roman" w:hAnsi="Times New Roman" w:cs="Times New Roman"/>
      <w:sz w:val="24"/>
      <w:szCs w:val="24"/>
      <w:lang w:eastAsia="ar-SA"/>
    </w:rPr>
  </w:style>
  <w:style w:type="paragraph" w:customStyle="1" w:styleId="suggestions">
    <w:name w:val="suggestions"/>
    <w:basedOn w:val="a0"/>
    <w:rsid w:val="00912E34"/>
    <w:rPr>
      <w:rFonts w:ascii="Times New Roman" w:eastAsia="Times New Roman" w:hAnsi="Times New Roman" w:cs="Times New Roman"/>
      <w:sz w:val="24"/>
      <w:szCs w:val="24"/>
      <w:lang w:eastAsia="ar-SA"/>
    </w:rPr>
  </w:style>
  <w:style w:type="paragraph" w:customStyle="1" w:styleId="suggestions-special">
    <w:name w:val="suggestions-special"/>
    <w:basedOn w:val="a0"/>
    <w:rsid w:val="00912E34"/>
    <w:pPr>
      <w:shd w:val="clear" w:color="auto" w:fill="FFFFFF"/>
      <w:spacing w:line="300" w:lineRule="atLeast"/>
    </w:pPr>
    <w:rPr>
      <w:rFonts w:ascii="Times New Roman" w:eastAsia="Times New Roman" w:hAnsi="Times New Roman" w:cs="Times New Roman"/>
      <w:vanish/>
      <w:sz w:val="24"/>
      <w:szCs w:val="24"/>
      <w:lang w:eastAsia="ar-SA"/>
    </w:rPr>
  </w:style>
  <w:style w:type="paragraph" w:customStyle="1" w:styleId="suggestions-results">
    <w:name w:val="suggestions-results"/>
    <w:basedOn w:val="a0"/>
    <w:rsid w:val="00912E34"/>
    <w:pPr>
      <w:shd w:val="clear" w:color="auto" w:fill="FFFFFF"/>
    </w:pPr>
    <w:rPr>
      <w:rFonts w:ascii="Times New Roman" w:eastAsia="Times New Roman" w:hAnsi="Times New Roman" w:cs="Times New Roman"/>
      <w:sz w:val="24"/>
      <w:szCs w:val="24"/>
      <w:lang w:eastAsia="ar-SA"/>
    </w:rPr>
  </w:style>
  <w:style w:type="paragraph" w:customStyle="1" w:styleId="suggestions-result">
    <w:name w:val="suggestions-result"/>
    <w:basedOn w:val="a0"/>
    <w:rsid w:val="00912E34"/>
    <w:pPr>
      <w:spacing w:line="360" w:lineRule="atLeast"/>
    </w:pPr>
    <w:rPr>
      <w:rFonts w:ascii="Times New Roman" w:eastAsia="Times New Roman" w:hAnsi="Times New Roman" w:cs="Times New Roman"/>
      <w:color w:val="000000"/>
      <w:sz w:val="24"/>
      <w:szCs w:val="24"/>
      <w:lang w:eastAsia="ar-SA"/>
    </w:rPr>
  </w:style>
  <w:style w:type="paragraph" w:customStyle="1" w:styleId="suggestions-result-current">
    <w:name w:val="suggestions-result-current"/>
    <w:basedOn w:val="a0"/>
    <w:rsid w:val="00912E34"/>
    <w:pPr>
      <w:shd w:val="clear" w:color="auto" w:fill="4C59A6"/>
      <w:spacing w:before="280" w:after="280"/>
    </w:pPr>
    <w:rPr>
      <w:rFonts w:ascii="Times New Roman" w:eastAsia="Times New Roman" w:hAnsi="Times New Roman" w:cs="Times New Roman"/>
      <w:color w:val="FFFFFF"/>
      <w:sz w:val="24"/>
      <w:szCs w:val="24"/>
      <w:lang w:eastAsia="ar-SA"/>
    </w:rPr>
  </w:style>
  <w:style w:type="paragraph" w:customStyle="1" w:styleId="highlight">
    <w:name w:val="highlight"/>
    <w:basedOn w:val="a0"/>
    <w:rsid w:val="00912E34"/>
    <w:pPr>
      <w:spacing w:before="280" w:after="280"/>
    </w:pPr>
    <w:rPr>
      <w:rFonts w:ascii="Times New Roman" w:eastAsia="Times New Roman" w:hAnsi="Times New Roman" w:cs="Times New Roman"/>
      <w:b/>
      <w:bCs/>
      <w:sz w:val="24"/>
      <w:szCs w:val="24"/>
      <w:lang w:eastAsia="ar-SA"/>
    </w:rPr>
  </w:style>
  <w:style w:type="paragraph" w:customStyle="1" w:styleId="referencetooltip">
    <w:name w:val="referencetooltip"/>
    <w:basedOn w:val="a0"/>
    <w:rsid w:val="00912E34"/>
    <w:rPr>
      <w:rFonts w:ascii="Times New Roman" w:eastAsia="Times New Roman" w:hAnsi="Times New Roman" w:cs="Times New Roman"/>
      <w:sz w:val="18"/>
      <w:szCs w:val="18"/>
      <w:lang w:eastAsia="ar-SA"/>
    </w:rPr>
  </w:style>
  <w:style w:type="paragraph" w:customStyle="1" w:styleId="rtflipped">
    <w:name w:val="rtflipped"/>
    <w:basedOn w:val="a0"/>
    <w:rsid w:val="00912E34"/>
    <w:pPr>
      <w:spacing w:before="280" w:after="280"/>
    </w:pPr>
    <w:rPr>
      <w:rFonts w:ascii="Times New Roman" w:eastAsia="Times New Roman" w:hAnsi="Times New Roman" w:cs="Times New Roman"/>
      <w:sz w:val="24"/>
      <w:szCs w:val="24"/>
      <w:lang w:eastAsia="ar-SA"/>
    </w:rPr>
  </w:style>
  <w:style w:type="paragraph" w:customStyle="1" w:styleId="rtsettings">
    <w:name w:val="rtsettings"/>
    <w:basedOn w:val="a0"/>
    <w:rsid w:val="00912E34"/>
    <w:pPr>
      <w:ind w:left="120"/>
    </w:pPr>
    <w:rPr>
      <w:rFonts w:ascii="Times New Roman" w:eastAsia="Times New Roman" w:hAnsi="Times New Roman" w:cs="Times New Roman"/>
      <w:sz w:val="24"/>
      <w:szCs w:val="24"/>
      <w:lang w:eastAsia="ar-SA"/>
    </w:rPr>
  </w:style>
  <w:style w:type="paragraph" w:customStyle="1" w:styleId="mw-ui-button">
    <w:name w:val="mw-ui-button"/>
    <w:basedOn w:val="a0"/>
    <w:rsid w:val="00912E34"/>
    <w:pPr>
      <w:shd w:val="clear" w:color="auto" w:fill="FFFFFF"/>
      <w:jc w:val="center"/>
      <w:textAlignment w:val="center"/>
    </w:pPr>
    <w:rPr>
      <w:rFonts w:ascii="inherit" w:eastAsia="Times New Roman" w:hAnsi="inherit" w:cs="inherit"/>
      <w:b/>
      <w:bCs/>
      <w:color w:val="555555"/>
      <w:sz w:val="24"/>
      <w:szCs w:val="24"/>
      <w:lang w:eastAsia="ar-SA"/>
    </w:rPr>
  </w:style>
  <w:style w:type="paragraph" w:customStyle="1" w:styleId="mw-ui-icon">
    <w:name w:val="mw-ui-icon"/>
    <w:basedOn w:val="a0"/>
    <w:rsid w:val="00912E34"/>
    <w:pPr>
      <w:spacing w:before="280" w:after="280" w:line="360" w:lineRule="atLeast"/>
    </w:pPr>
    <w:rPr>
      <w:rFonts w:ascii="Times New Roman" w:eastAsia="Times New Roman" w:hAnsi="Times New Roman" w:cs="Times New Roman"/>
      <w:sz w:val="24"/>
      <w:szCs w:val="24"/>
      <w:lang w:eastAsia="ar-SA"/>
    </w:rPr>
  </w:style>
  <w:style w:type="paragraph" w:customStyle="1" w:styleId="cn-closebutton">
    <w:name w:val="cn-closebutton"/>
    <w:basedOn w:val="a0"/>
    <w:rsid w:val="00912E34"/>
    <w:pPr>
      <w:spacing w:before="280" w:after="280"/>
      <w:ind w:firstLine="285"/>
    </w:pPr>
    <w:rPr>
      <w:rFonts w:ascii="Times New Roman" w:eastAsia="Times New Roman" w:hAnsi="Times New Roman" w:cs="Times New Roman"/>
      <w:sz w:val="24"/>
      <w:szCs w:val="24"/>
      <w:lang w:eastAsia="ar-SA"/>
    </w:rPr>
  </w:style>
  <w:style w:type="paragraph" w:customStyle="1" w:styleId="ve-init-mw-desktoparticletarget-loading-overlay">
    <w:name w:val="ve-init-mw-desktoparticletarget-loading-overlay"/>
    <w:basedOn w:val="a0"/>
    <w:rsid w:val="00912E34"/>
    <w:pPr>
      <w:spacing w:after="280"/>
    </w:pPr>
    <w:rPr>
      <w:rFonts w:ascii="Times New Roman" w:eastAsia="Times New Roman" w:hAnsi="Times New Roman" w:cs="Times New Roman"/>
      <w:sz w:val="24"/>
      <w:szCs w:val="24"/>
      <w:lang w:eastAsia="ar-SA"/>
    </w:rPr>
  </w:style>
  <w:style w:type="paragraph" w:customStyle="1" w:styleId="ve-init-mw-desktoparticletarget-progress">
    <w:name w:val="ve-init-mw-desktoparticletarget-progress"/>
    <w:basedOn w:val="a0"/>
    <w:rsid w:val="00912E34"/>
    <w:pPr>
      <w:shd w:val="clear" w:color="auto" w:fill="FFFFFF"/>
      <w:ind w:left="3060" w:right="3060"/>
    </w:pPr>
    <w:rPr>
      <w:rFonts w:ascii="Times New Roman" w:eastAsia="Times New Roman" w:hAnsi="Times New Roman" w:cs="Times New Roman"/>
      <w:sz w:val="24"/>
      <w:szCs w:val="24"/>
      <w:lang w:eastAsia="ar-SA"/>
    </w:rPr>
  </w:style>
  <w:style w:type="paragraph" w:customStyle="1" w:styleId="ve-init-mw-desktoparticletarget-progress-bar">
    <w:name w:val="ve-init-mw-desktoparticletarget-progress-bar"/>
    <w:basedOn w:val="a0"/>
    <w:rsid w:val="00912E34"/>
    <w:pPr>
      <w:shd w:val="clear" w:color="auto" w:fill="347BFF"/>
      <w:spacing w:before="280" w:after="280"/>
    </w:pPr>
    <w:rPr>
      <w:rFonts w:ascii="Times New Roman" w:eastAsia="Times New Roman" w:hAnsi="Times New Roman" w:cs="Times New Roman"/>
      <w:sz w:val="24"/>
      <w:szCs w:val="24"/>
      <w:lang w:eastAsia="ar-SA"/>
    </w:rPr>
  </w:style>
  <w:style w:type="paragraph" w:customStyle="1" w:styleId="mw-editsection">
    <w:name w:val="mw-editsection"/>
    <w:basedOn w:val="a0"/>
    <w:rsid w:val="00912E34"/>
    <w:pPr>
      <w:spacing w:before="280" w:after="280"/>
    </w:pPr>
    <w:rPr>
      <w:rFonts w:ascii="Times New Roman" w:eastAsia="Times New Roman" w:hAnsi="Times New Roman" w:cs="Times New Roman"/>
      <w:sz w:val="24"/>
      <w:szCs w:val="24"/>
      <w:lang w:eastAsia="ar-SA"/>
    </w:rPr>
  </w:style>
  <w:style w:type="paragraph" w:customStyle="1" w:styleId="mw-editsection-divider">
    <w:name w:val="mw-editsection-divider"/>
    <w:basedOn w:val="a0"/>
    <w:rsid w:val="00912E34"/>
    <w:pPr>
      <w:spacing w:before="280" w:after="280"/>
    </w:pPr>
    <w:rPr>
      <w:rFonts w:ascii="Times New Roman" w:eastAsia="Times New Roman" w:hAnsi="Times New Roman" w:cs="Times New Roman"/>
      <w:color w:val="555555"/>
      <w:sz w:val="24"/>
      <w:szCs w:val="24"/>
      <w:lang w:eastAsia="ar-SA"/>
    </w:rPr>
  </w:style>
  <w:style w:type="paragraph" w:customStyle="1" w:styleId="mw-mmv-overlay">
    <w:name w:val="mw-mmv-overlay"/>
    <w:basedOn w:val="a0"/>
    <w:rsid w:val="00912E34"/>
    <w:pPr>
      <w:shd w:val="clear" w:color="auto" w:fill="000000"/>
      <w:spacing w:before="280" w:after="280"/>
    </w:pPr>
    <w:rPr>
      <w:rFonts w:ascii="Times New Roman" w:eastAsia="Times New Roman" w:hAnsi="Times New Roman" w:cs="Times New Roman"/>
      <w:sz w:val="24"/>
      <w:szCs w:val="24"/>
      <w:lang w:eastAsia="ar-SA"/>
    </w:rPr>
  </w:style>
  <w:style w:type="paragraph" w:customStyle="1" w:styleId="mw-mmv-filepage-buttons">
    <w:name w:val="mw-mmv-filepage-buttons"/>
    <w:basedOn w:val="a0"/>
    <w:rsid w:val="00912E34"/>
    <w:pPr>
      <w:spacing w:before="75" w:after="280"/>
    </w:pPr>
    <w:rPr>
      <w:rFonts w:ascii="Times New Roman" w:eastAsia="Times New Roman" w:hAnsi="Times New Roman" w:cs="Times New Roman"/>
      <w:sz w:val="24"/>
      <w:szCs w:val="24"/>
      <w:lang w:eastAsia="ar-SA"/>
    </w:rPr>
  </w:style>
  <w:style w:type="paragraph" w:customStyle="1" w:styleId="allpagesredirect">
    <w:name w:val="allpagesredirect"/>
    <w:basedOn w:val="a0"/>
    <w:rsid w:val="00912E34"/>
    <w:pPr>
      <w:spacing w:before="280" w:after="280"/>
    </w:pPr>
    <w:rPr>
      <w:rFonts w:ascii="Times New Roman" w:eastAsia="Times New Roman" w:hAnsi="Times New Roman" w:cs="Times New Roman"/>
      <w:i/>
      <w:iCs/>
      <w:sz w:val="24"/>
      <w:szCs w:val="24"/>
      <w:lang w:eastAsia="ar-SA"/>
    </w:rPr>
  </w:style>
  <w:style w:type="paragraph" w:customStyle="1" w:styleId="mw-tag-markers">
    <w:name w:val="mw-tag-markers"/>
    <w:basedOn w:val="a0"/>
    <w:rsid w:val="00912E34"/>
    <w:pPr>
      <w:spacing w:before="280" w:after="280"/>
    </w:pPr>
    <w:rPr>
      <w:rFonts w:ascii="Arial" w:eastAsia="Times New Roman" w:hAnsi="Arial" w:cs="Arial"/>
      <w:i/>
      <w:iCs/>
      <w:lang w:eastAsia="ar-SA"/>
    </w:rPr>
  </w:style>
  <w:style w:type="paragraph" w:customStyle="1" w:styleId="warningbox">
    <w:name w:val="warningbox"/>
    <w:basedOn w:val="a0"/>
    <w:rsid w:val="00912E34"/>
    <w:pPr>
      <w:shd w:val="clear" w:color="auto" w:fill="FFFF99"/>
      <w:spacing w:before="280" w:after="280"/>
      <w:textAlignment w:val="center"/>
    </w:pPr>
    <w:rPr>
      <w:rFonts w:ascii="Times New Roman" w:eastAsia="Times New Roman" w:hAnsi="Times New Roman" w:cs="Times New Roman"/>
      <w:sz w:val="20"/>
      <w:szCs w:val="20"/>
      <w:lang w:eastAsia="ar-SA"/>
    </w:rPr>
  </w:style>
  <w:style w:type="paragraph" w:customStyle="1" w:styleId="informationbox">
    <w:name w:val="informationbox"/>
    <w:basedOn w:val="a0"/>
    <w:rsid w:val="00912E34"/>
    <w:pPr>
      <w:shd w:val="clear" w:color="auto" w:fill="F4FBFF"/>
      <w:spacing w:before="280" w:after="280"/>
      <w:textAlignment w:val="center"/>
    </w:pPr>
    <w:rPr>
      <w:rFonts w:ascii="Times New Roman" w:eastAsia="Times New Roman" w:hAnsi="Times New Roman" w:cs="Times New Roman"/>
      <w:sz w:val="20"/>
      <w:szCs w:val="20"/>
      <w:lang w:eastAsia="ar-SA"/>
    </w:rPr>
  </w:style>
  <w:style w:type="paragraph" w:customStyle="1" w:styleId="infobox">
    <w:name w:val="infobox"/>
    <w:basedOn w:val="a0"/>
    <w:rsid w:val="00912E34"/>
    <w:pPr>
      <w:shd w:val="clear" w:color="auto" w:fill="F9F9F9"/>
      <w:spacing w:before="280" w:after="120" w:line="360" w:lineRule="atLeast"/>
      <w:ind w:left="240"/>
      <w:textAlignment w:val="center"/>
    </w:pPr>
    <w:rPr>
      <w:rFonts w:ascii="Times New Roman" w:eastAsia="Times New Roman" w:hAnsi="Times New Roman" w:cs="Times New Roman"/>
      <w:sz w:val="21"/>
      <w:szCs w:val="21"/>
      <w:lang w:eastAsia="ar-SA"/>
    </w:rPr>
  </w:style>
  <w:style w:type="paragraph" w:customStyle="1" w:styleId="notice">
    <w:name w:val="notice"/>
    <w:basedOn w:val="a0"/>
    <w:rsid w:val="00912E34"/>
    <w:pPr>
      <w:spacing w:before="240" w:after="240"/>
      <w:ind w:left="120" w:right="120"/>
      <w:jc w:val="both"/>
    </w:pPr>
    <w:rPr>
      <w:rFonts w:ascii="Times New Roman" w:eastAsia="Times New Roman" w:hAnsi="Times New Roman" w:cs="Times New Roman"/>
      <w:sz w:val="24"/>
      <w:szCs w:val="24"/>
      <w:lang w:eastAsia="ar-SA"/>
    </w:rPr>
  </w:style>
  <w:style w:type="paragraph" w:customStyle="1" w:styleId="messagebox">
    <w:name w:val="messagebox"/>
    <w:basedOn w:val="a0"/>
    <w:rsid w:val="00912E34"/>
    <w:pPr>
      <w:shd w:val="clear" w:color="auto" w:fill="F9F9F9"/>
      <w:spacing w:after="240"/>
      <w:textAlignment w:val="center"/>
    </w:pPr>
    <w:rPr>
      <w:rFonts w:ascii="Times New Roman" w:eastAsia="Times New Roman" w:hAnsi="Times New Roman" w:cs="Times New Roman"/>
      <w:lang w:eastAsia="ar-SA"/>
    </w:rPr>
  </w:style>
  <w:style w:type="paragraph" w:customStyle="1" w:styleId="references-small">
    <w:name w:val="references-small"/>
    <w:basedOn w:val="a0"/>
    <w:rsid w:val="00912E34"/>
    <w:rPr>
      <w:rFonts w:ascii="Times New Roman" w:eastAsia="Times New Roman" w:hAnsi="Times New Roman" w:cs="Times New Roman"/>
      <w:lang w:eastAsia="ar-SA"/>
    </w:rPr>
  </w:style>
  <w:style w:type="paragraph" w:customStyle="1" w:styleId="references-scroll">
    <w:name w:val="references-scroll"/>
    <w:basedOn w:val="a0"/>
    <w:rsid w:val="00912E34"/>
    <w:rPr>
      <w:rFonts w:ascii="Times New Roman" w:eastAsia="Times New Roman" w:hAnsi="Times New Roman" w:cs="Times New Roman"/>
      <w:sz w:val="24"/>
      <w:szCs w:val="24"/>
      <w:lang w:eastAsia="ar-SA"/>
    </w:rPr>
  </w:style>
  <w:style w:type="paragraph" w:customStyle="1" w:styleId="printonly">
    <w:name w:val="printonly"/>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dablink">
    <w:name w:val="dablink"/>
    <w:basedOn w:val="a0"/>
    <w:rsid w:val="00912E34"/>
    <w:pPr>
      <w:spacing w:before="280" w:after="280"/>
    </w:pPr>
    <w:rPr>
      <w:rFonts w:ascii="Times New Roman" w:eastAsia="Times New Roman" w:hAnsi="Times New Roman" w:cs="Times New Roman"/>
      <w:i/>
      <w:iCs/>
      <w:sz w:val="24"/>
      <w:szCs w:val="24"/>
      <w:lang w:eastAsia="ar-SA"/>
    </w:rPr>
  </w:style>
  <w:style w:type="paragraph" w:customStyle="1" w:styleId="rellink">
    <w:name w:val="rellink"/>
    <w:basedOn w:val="a0"/>
    <w:rsid w:val="00912E34"/>
    <w:pPr>
      <w:spacing w:before="280" w:after="280"/>
    </w:pPr>
    <w:rPr>
      <w:rFonts w:ascii="Times New Roman" w:eastAsia="Times New Roman" w:hAnsi="Times New Roman" w:cs="Times New Roman"/>
      <w:i/>
      <w:iCs/>
      <w:sz w:val="24"/>
      <w:szCs w:val="24"/>
      <w:lang w:eastAsia="ar-SA"/>
    </w:rPr>
  </w:style>
  <w:style w:type="paragraph" w:customStyle="1" w:styleId="coordinates">
    <w:name w:val="coordinates"/>
    <w:basedOn w:val="a0"/>
    <w:rsid w:val="00912E34"/>
    <w:rPr>
      <w:rFonts w:ascii="Times New Roman" w:eastAsia="Times New Roman" w:hAnsi="Times New Roman" w:cs="Times New Roman"/>
      <w:sz w:val="24"/>
      <w:szCs w:val="24"/>
      <w:lang w:eastAsia="ar-SA"/>
    </w:rPr>
  </w:style>
  <w:style w:type="paragraph" w:customStyle="1" w:styleId="geo-google">
    <w:name w:val="geo-google"/>
    <w:basedOn w:val="a0"/>
    <w:rsid w:val="00912E34"/>
    <w:pPr>
      <w:spacing w:before="280" w:after="280" w:line="240" w:lineRule="atLeast"/>
    </w:pPr>
    <w:rPr>
      <w:rFonts w:ascii="Times New Roman" w:eastAsia="Times New Roman" w:hAnsi="Times New Roman" w:cs="Times New Roman"/>
      <w:b/>
      <w:bCs/>
      <w:sz w:val="24"/>
      <w:szCs w:val="24"/>
      <w:lang w:eastAsia="ar-SA"/>
    </w:rPr>
  </w:style>
  <w:style w:type="paragraph" w:customStyle="1" w:styleId="geo-osm">
    <w:name w:val="geo-osm"/>
    <w:basedOn w:val="a0"/>
    <w:rsid w:val="00912E34"/>
    <w:pPr>
      <w:spacing w:before="280" w:after="280" w:line="240" w:lineRule="atLeast"/>
    </w:pPr>
    <w:rPr>
      <w:rFonts w:ascii="Times New Roman" w:eastAsia="Times New Roman" w:hAnsi="Times New Roman" w:cs="Times New Roman"/>
      <w:b/>
      <w:bCs/>
      <w:sz w:val="24"/>
      <w:szCs w:val="24"/>
      <w:lang w:eastAsia="ar-SA"/>
    </w:rPr>
  </w:style>
  <w:style w:type="paragraph" w:customStyle="1" w:styleId="geo-yandex">
    <w:name w:val="geo-yandex"/>
    <w:basedOn w:val="a0"/>
    <w:rsid w:val="00912E34"/>
    <w:pPr>
      <w:spacing w:before="280" w:after="280" w:line="240" w:lineRule="atLeast"/>
    </w:pPr>
    <w:rPr>
      <w:rFonts w:ascii="Times New Roman" w:eastAsia="Times New Roman" w:hAnsi="Times New Roman" w:cs="Times New Roman"/>
      <w:b/>
      <w:bCs/>
      <w:sz w:val="24"/>
      <w:szCs w:val="24"/>
      <w:lang w:eastAsia="ar-SA"/>
    </w:rPr>
  </w:style>
  <w:style w:type="paragraph" w:customStyle="1" w:styleId="geo-multi-punct">
    <w:name w:val="geo-multi-punct"/>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geo-lat">
    <w:name w:val="geo-lat"/>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lon">
    <w:name w:val="geo-lon"/>
    <w:basedOn w:val="a0"/>
    <w:rsid w:val="00912E34"/>
    <w:pPr>
      <w:spacing w:before="280" w:after="280"/>
    </w:pPr>
    <w:rPr>
      <w:rFonts w:ascii="Times New Roman" w:eastAsia="Times New Roman" w:hAnsi="Times New Roman" w:cs="Times New Roman"/>
      <w:sz w:val="24"/>
      <w:szCs w:val="24"/>
      <w:lang w:eastAsia="ar-SA"/>
    </w:rPr>
  </w:style>
  <w:style w:type="paragraph" w:customStyle="1" w:styleId="wp-templatelink">
    <w:name w:val="wp-templatelink"/>
    <w:basedOn w:val="a0"/>
    <w:rsid w:val="00912E34"/>
    <w:pPr>
      <w:spacing w:before="280" w:after="280"/>
    </w:pPr>
    <w:rPr>
      <w:rFonts w:ascii="Times New Roman" w:eastAsia="Times New Roman" w:hAnsi="Times New Roman" w:cs="Times New Roman"/>
      <w:color w:val="9098A0"/>
      <w:sz w:val="24"/>
      <w:szCs w:val="24"/>
      <w:lang w:eastAsia="ar-SA"/>
    </w:rPr>
  </w:style>
  <w:style w:type="paragraph" w:customStyle="1" w:styleId="mw-fr-reviewlink">
    <w:name w:val="mw-fr-reviewlink"/>
    <w:basedOn w:val="a0"/>
    <w:rsid w:val="00912E34"/>
    <w:pPr>
      <w:spacing w:before="280" w:after="280"/>
    </w:pPr>
    <w:rPr>
      <w:rFonts w:ascii="Times New Roman" w:eastAsia="Times New Roman" w:hAnsi="Times New Roman" w:cs="Times New Roman"/>
      <w:sz w:val="20"/>
      <w:szCs w:val="20"/>
      <w:lang w:eastAsia="ar-SA"/>
    </w:rPr>
  </w:style>
  <w:style w:type="paragraph" w:customStyle="1" w:styleId="fr-hist-basic-user">
    <w:name w:val="fr-hist-basic-user"/>
    <w:basedOn w:val="a0"/>
    <w:rsid w:val="00912E34"/>
    <w:pPr>
      <w:spacing w:before="280" w:after="280"/>
    </w:pPr>
    <w:rPr>
      <w:rFonts w:ascii="Times New Roman" w:eastAsia="Times New Roman" w:hAnsi="Times New Roman" w:cs="Times New Roman"/>
      <w:sz w:val="20"/>
      <w:szCs w:val="20"/>
      <w:lang w:eastAsia="ar-SA"/>
    </w:rPr>
  </w:style>
  <w:style w:type="paragraph" w:customStyle="1" w:styleId="fr-hist-basic-auto">
    <w:name w:val="fr-hist-basic-auto"/>
    <w:basedOn w:val="a0"/>
    <w:rsid w:val="00912E34"/>
    <w:pPr>
      <w:spacing w:before="280" w:after="280"/>
    </w:pPr>
    <w:rPr>
      <w:rFonts w:ascii="Times New Roman" w:eastAsia="Times New Roman" w:hAnsi="Times New Roman" w:cs="Times New Roman"/>
      <w:sz w:val="20"/>
      <w:szCs w:val="20"/>
      <w:lang w:eastAsia="ar-SA"/>
    </w:rPr>
  </w:style>
  <w:style w:type="paragraph" w:customStyle="1" w:styleId="flaggedrevs-pending">
    <w:name w:val="flaggedrevs-pending"/>
    <w:basedOn w:val="a0"/>
    <w:rsid w:val="00912E34"/>
    <w:pPr>
      <w:shd w:val="clear" w:color="auto" w:fill="FFFFCC"/>
      <w:spacing w:before="280" w:after="280"/>
    </w:pPr>
    <w:rPr>
      <w:rFonts w:ascii="Times New Roman" w:eastAsia="Times New Roman" w:hAnsi="Times New Roman" w:cs="Times New Roman"/>
      <w:sz w:val="24"/>
      <w:szCs w:val="24"/>
      <w:lang w:eastAsia="ar-SA"/>
    </w:rPr>
  </w:style>
  <w:style w:type="paragraph" w:customStyle="1" w:styleId="navbox">
    <w:name w:val="navbox"/>
    <w:basedOn w:val="a0"/>
    <w:rsid w:val="00912E34"/>
    <w:pPr>
      <w:shd w:val="clear" w:color="auto" w:fill="FDFDFD"/>
      <w:spacing w:before="240" w:after="280"/>
      <w:jc w:val="center"/>
    </w:pPr>
    <w:rPr>
      <w:rFonts w:ascii="Times New Roman" w:eastAsia="Times New Roman" w:hAnsi="Times New Roman" w:cs="Times New Roman"/>
      <w:sz w:val="21"/>
      <w:szCs w:val="21"/>
      <w:lang w:eastAsia="ar-SA"/>
    </w:rPr>
  </w:style>
  <w:style w:type="paragraph" w:customStyle="1" w:styleId="navbox-inner">
    <w:name w:val="navbox-inner"/>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ox-subgroup">
    <w:name w:val="navbox-subgroup"/>
    <w:basedOn w:val="a0"/>
    <w:rsid w:val="00912E34"/>
    <w:pPr>
      <w:shd w:val="clear" w:color="auto" w:fill="FDFDFD"/>
      <w:spacing w:before="280" w:after="280"/>
    </w:pPr>
    <w:rPr>
      <w:rFonts w:ascii="Times New Roman" w:eastAsia="Times New Roman" w:hAnsi="Times New Roman" w:cs="Times New Roman"/>
      <w:sz w:val="24"/>
      <w:szCs w:val="24"/>
      <w:lang w:eastAsia="ar-SA"/>
    </w:rPr>
  </w:style>
  <w:style w:type="paragraph" w:customStyle="1" w:styleId="navbox-group">
    <w:name w:val="navbox-group"/>
    <w:basedOn w:val="a0"/>
    <w:rsid w:val="00912E34"/>
    <w:pPr>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title">
    <w:name w:val="navbox-title"/>
    <w:basedOn w:val="a0"/>
    <w:rsid w:val="00912E34"/>
    <w:pPr>
      <w:shd w:val="clear" w:color="auto" w:fill="CCCC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abovebelow">
    <w:name w:val="navbox-abovebelow"/>
    <w:basedOn w:val="a0"/>
    <w:rsid w:val="00912E34"/>
    <w:pPr>
      <w:shd w:val="clear" w:color="auto" w:fill="DDDD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list">
    <w:name w:val="navbox-list"/>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ox-even">
    <w:name w:val="navbox-even"/>
    <w:basedOn w:val="a0"/>
    <w:rsid w:val="00912E34"/>
    <w:pPr>
      <w:shd w:val="clear" w:color="auto" w:fill="F4F4F4"/>
      <w:spacing w:before="280" w:after="280"/>
    </w:pPr>
    <w:rPr>
      <w:rFonts w:ascii="Times New Roman" w:eastAsia="Times New Roman" w:hAnsi="Times New Roman" w:cs="Times New Roman"/>
      <w:sz w:val="24"/>
      <w:szCs w:val="24"/>
      <w:lang w:eastAsia="ar-SA"/>
    </w:rPr>
  </w:style>
  <w:style w:type="paragraph" w:customStyle="1" w:styleId="navbox-odd">
    <w:name w:val="navbox-odd"/>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ar">
    <w:name w:val="navbar"/>
    <w:basedOn w:val="a0"/>
    <w:rsid w:val="00912E34"/>
    <w:pPr>
      <w:spacing w:before="280" w:after="280"/>
    </w:pPr>
    <w:rPr>
      <w:rFonts w:ascii="Times New Roman" w:eastAsia="Times New Roman" w:hAnsi="Times New Roman" w:cs="Times New Roman"/>
      <w:sz w:val="21"/>
      <w:szCs w:val="21"/>
      <w:lang w:eastAsia="ar-SA"/>
    </w:rPr>
  </w:style>
  <w:style w:type="paragraph" w:customStyle="1" w:styleId="collapsebutton">
    <w:name w:val="collapsebutton"/>
    <w:basedOn w:val="a0"/>
    <w:rsid w:val="00912E34"/>
    <w:pPr>
      <w:spacing w:before="280" w:after="280"/>
      <w:ind w:left="120"/>
      <w:jc w:val="right"/>
    </w:pPr>
    <w:rPr>
      <w:rFonts w:ascii="Times New Roman" w:eastAsia="Times New Roman" w:hAnsi="Times New Roman" w:cs="Times New Roman"/>
      <w:sz w:val="24"/>
      <w:szCs w:val="24"/>
      <w:lang w:eastAsia="ar-SA"/>
    </w:rPr>
  </w:style>
  <w:style w:type="paragraph" w:customStyle="1" w:styleId="nowrap">
    <w:name w:val="nowrap"/>
    <w:basedOn w:val="a0"/>
    <w:rsid w:val="00912E34"/>
    <w:pPr>
      <w:spacing w:before="280" w:after="280"/>
    </w:pPr>
    <w:rPr>
      <w:rFonts w:ascii="Times New Roman" w:eastAsia="Times New Roman" w:hAnsi="Times New Roman" w:cs="Times New Roman"/>
      <w:sz w:val="24"/>
      <w:szCs w:val="24"/>
      <w:lang w:eastAsia="ar-SA"/>
    </w:rPr>
  </w:style>
  <w:style w:type="paragraph" w:customStyle="1" w:styleId="wrap">
    <w:name w:val="wrap"/>
    <w:basedOn w:val="a0"/>
    <w:rsid w:val="00912E34"/>
    <w:pPr>
      <w:spacing w:before="280" w:after="280"/>
    </w:pPr>
    <w:rPr>
      <w:rFonts w:ascii="Times New Roman" w:eastAsia="Times New Roman" w:hAnsi="Times New Roman" w:cs="Times New Roman"/>
      <w:sz w:val="24"/>
      <w:szCs w:val="24"/>
      <w:lang w:eastAsia="ar-SA"/>
    </w:rPr>
  </w:style>
  <w:style w:type="paragraph" w:customStyle="1" w:styleId="watchlist-msg">
    <w:name w:val="watchlist-msg"/>
    <w:basedOn w:val="a0"/>
    <w:rsid w:val="00912E34"/>
    <w:pPr>
      <w:shd w:val="clear" w:color="auto" w:fill="FFFFE0"/>
      <w:spacing w:before="280" w:after="280" w:line="336" w:lineRule="atLeast"/>
      <w:ind w:left="240"/>
    </w:pPr>
    <w:rPr>
      <w:rFonts w:ascii="Times New Roman" w:eastAsia="Times New Roman" w:hAnsi="Times New Roman" w:cs="Times New Roman"/>
      <w:sz w:val="16"/>
      <w:szCs w:val="16"/>
      <w:lang w:eastAsia="ar-SA"/>
    </w:rPr>
  </w:style>
  <w:style w:type="paragraph" w:customStyle="1" w:styleId="math-template">
    <w:name w:val="math-template"/>
    <w:basedOn w:val="a0"/>
    <w:rsid w:val="00912E34"/>
    <w:pPr>
      <w:spacing w:before="280" w:after="280"/>
    </w:pPr>
    <w:rPr>
      <w:rFonts w:ascii="Times New Roman" w:eastAsia="Times New Roman" w:hAnsi="Times New Roman" w:cs="Times New Roman"/>
      <w:sz w:val="29"/>
      <w:szCs w:val="29"/>
      <w:lang w:eastAsia="ar-SA"/>
    </w:rPr>
  </w:style>
  <w:style w:type="paragraph" w:customStyle="1" w:styleId="ipa">
    <w:name w:val="ipa"/>
    <w:basedOn w:val="a0"/>
    <w:rsid w:val="00912E34"/>
    <w:pPr>
      <w:spacing w:before="280" w:after="280"/>
    </w:pPr>
    <w:rPr>
      <w:rFonts w:ascii="Arial Unicode MS" w:eastAsia="Arial Unicode MS" w:hAnsi="Arial Unicode MS" w:cs="Arial Unicode MS"/>
      <w:sz w:val="24"/>
      <w:szCs w:val="24"/>
      <w:lang w:eastAsia="ar-SA"/>
    </w:rPr>
  </w:style>
  <w:style w:type="paragraph" w:customStyle="1" w:styleId="unicode">
    <w:name w:val="unicode"/>
    <w:basedOn w:val="a0"/>
    <w:rsid w:val="00912E34"/>
    <w:pPr>
      <w:spacing w:before="280" w:after="280"/>
    </w:pPr>
    <w:rPr>
      <w:rFonts w:ascii="Arial Unicode MS" w:eastAsia="Arial Unicode MS" w:hAnsi="Arial Unicode MS" w:cs="Arial Unicode MS"/>
      <w:sz w:val="24"/>
      <w:szCs w:val="24"/>
      <w:lang w:eastAsia="ar-SA"/>
    </w:rPr>
  </w:style>
  <w:style w:type="paragraph" w:customStyle="1" w:styleId="special-label">
    <w:name w:val="special-label"/>
    <w:basedOn w:val="a0"/>
    <w:rsid w:val="00912E34"/>
    <w:pPr>
      <w:spacing w:before="280" w:after="280"/>
    </w:pPr>
    <w:rPr>
      <w:rFonts w:ascii="Times New Roman" w:eastAsia="Times New Roman" w:hAnsi="Times New Roman" w:cs="Times New Roman"/>
      <w:sz w:val="24"/>
      <w:szCs w:val="24"/>
      <w:lang w:eastAsia="ar-SA"/>
    </w:rPr>
  </w:style>
  <w:style w:type="paragraph" w:customStyle="1" w:styleId="special-query">
    <w:name w:val="special-query"/>
    <w:basedOn w:val="a0"/>
    <w:rsid w:val="00912E34"/>
    <w:pPr>
      <w:spacing w:before="280" w:after="280"/>
    </w:pPr>
    <w:rPr>
      <w:rFonts w:ascii="Times New Roman" w:eastAsia="Times New Roman" w:hAnsi="Times New Roman" w:cs="Times New Roman"/>
      <w:sz w:val="24"/>
      <w:szCs w:val="24"/>
      <w:lang w:eastAsia="ar-SA"/>
    </w:rPr>
  </w:style>
  <w:style w:type="paragraph" w:customStyle="1" w:styleId="special-hover">
    <w:name w:val="special-hover"/>
    <w:basedOn w:val="a0"/>
    <w:rsid w:val="00912E34"/>
    <w:pPr>
      <w:spacing w:before="280" w:after="280"/>
    </w:pPr>
    <w:rPr>
      <w:rFonts w:ascii="Times New Roman" w:eastAsia="Times New Roman" w:hAnsi="Times New Roman" w:cs="Times New Roman"/>
      <w:sz w:val="24"/>
      <w:szCs w:val="24"/>
      <w:lang w:eastAsia="ar-SA"/>
    </w:rPr>
  </w:style>
  <w:style w:type="paragraph" w:customStyle="1" w:styleId="mw-indicators">
    <w:name w:val="mw-indicators"/>
    <w:basedOn w:val="a0"/>
    <w:rsid w:val="00912E34"/>
    <w:pPr>
      <w:spacing w:before="280" w:after="280"/>
    </w:pPr>
    <w:rPr>
      <w:rFonts w:ascii="Times New Roman" w:eastAsia="Times New Roman" w:hAnsi="Times New Roman" w:cs="Times New Roman"/>
      <w:sz w:val="24"/>
      <w:szCs w:val="24"/>
      <w:lang w:eastAsia="ar-SA"/>
    </w:rPr>
  </w:style>
  <w:style w:type="paragraph" w:customStyle="1" w:styleId="ve-ui-surface">
    <w:name w:val="ve-ui-surface"/>
    <w:basedOn w:val="a0"/>
    <w:rsid w:val="00912E34"/>
    <w:pPr>
      <w:spacing w:before="280" w:after="280"/>
    </w:pPr>
    <w:rPr>
      <w:rFonts w:ascii="Times New Roman" w:eastAsia="Times New Roman" w:hAnsi="Times New Roman" w:cs="Times New Roman"/>
      <w:sz w:val="24"/>
      <w:szCs w:val="24"/>
      <w:lang w:eastAsia="ar-SA"/>
    </w:rPr>
  </w:style>
  <w:style w:type="paragraph" w:customStyle="1" w:styleId="ve-init-mw-desktoparticletarget-editablecontent">
    <w:name w:val="ve-init-mw-desktoparticletarget-editablecontent"/>
    <w:basedOn w:val="a0"/>
    <w:rsid w:val="00912E34"/>
    <w:pPr>
      <w:spacing w:before="280" w:after="280"/>
    </w:pPr>
    <w:rPr>
      <w:rFonts w:ascii="Times New Roman" w:eastAsia="Times New Roman" w:hAnsi="Times New Roman" w:cs="Times New Roman"/>
      <w:sz w:val="24"/>
      <w:szCs w:val="24"/>
      <w:lang w:eastAsia="ar-SA"/>
    </w:rPr>
  </w:style>
  <w:style w:type="paragraph" w:customStyle="1" w:styleId="mw-mmv-view-expanded">
    <w:name w:val="mw-mmv-view-expanded"/>
    <w:basedOn w:val="a0"/>
    <w:rsid w:val="00912E34"/>
    <w:pPr>
      <w:spacing w:before="280" w:after="280"/>
    </w:pPr>
    <w:rPr>
      <w:rFonts w:ascii="Times New Roman" w:eastAsia="Times New Roman" w:hAnsi="Times New Roman" w:cs="Times New Roman"/>
      <w:sz w:val="24"/>
      <w:szCs w:val="24"/>
      <w:lang w:eastAsia="ar-SA"/>
    </w:rPr>
  </w:style>
  <w:style w:type="paragraph" w:customStyle="1" w:styleId="mw-mmv-view-config">
    <w:name w:val="mw-mmv-view-config"/>
    <w:basedOn w:val="a0"/>
    <w:rsid w:val="00912E34"/>
    <w:pPr>
      <w:spacing w:before="280" w:after="280"/>
    </w:pPr>
    <w:rPr>
      <w:rFonts w:ascii="Times New Roman" w:eastAsia="Times New Roman" w:hAnsi="Times New Roman" w:cs="Times New Roman"/>
      <w:sz w:val="24"/>
      <w:szCs w:val="24"/>
      <w:lang w:eastAsia="ar-SA"/>
    </w:rPr>
  </w:style>
  <w:style w:type="paragraph" w:customStyle="1" w:styleId="mw-empty-li">
    <w:name w:val="mw-empty-li"/>
    <w:basedOn w:val="a0"/>
    <w:rsid w:val="00912E34"/>
    <w:pPr>
      <w:spacing w:before="280" w:after="280"/>
    </w:pPr>
    <w:rPr>
      <w:rFonts w:ascii="Times New Roman" w:eastAsia="Times New Roman" w:hAnsi="Times New Roman" w:cs="Times New Roman"/>
      <w:sz w:val="24"/>
      <w:szCs w:val="24"/>
      <w:lang w:eastAsia="ar-SA"/>
    </w:rPr>
  </w:style>
  <w:style w:type="paragraph" w:customStyle="1" w:styleId="imbox">
    <w:name w:val="imbox"/>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2">
    <w:name w:val="toclevel-2"/>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3">
    <w:name w:val="toclevel-3"/>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4">
    <w:name w:val="toclevel-4"/>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5">
    <w:name w:val="toclevel-5"/>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6">
    <w:name w:val="toclevel-6"/>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level-7">
    <w:name w:val="toclevel-7"/>
    <w:basedOn w:val="a0"/>
    <w:rsid w:val="00912E34"/>
    <w:pPr>
      <w:spacing w:before="280" w:after="280"/>
    </w:pPr>
    <w:rPr>
      <w:rFonts w:ascii="Times New Roman" w:eastAsia="Times New Roman" w:hAnsi="Times New Roman" w:cs="Times New Roman"/>
      <w:sz w:val="24"/>
      <w:szCs w:val="24"/>
      <w:lang w:eastAsia="ar-SA"/>
    </w:rPr>
  </w:style>
  <w:style w:type="paragraph" w:customStyle="1" w:styleId="tocnumber">
    <w:name w:val="tocnumber"/>
    <w:basedOn w:val="a0"/>
    <w:rsid w:val="00912E34"/>
    <w:pPr>
      <w:spacing w:before="280" w:after="280"/>
    </w:pPr>
    <w:rPr>
      <w:rFonts w:ascii="Times New Roman" w:eastAsia="Times New Roman" w:hAnsi="Times New Roman" w:cs="Times New Roman"/>
      <w:sz w:val="24"/>
      <w:szCs w:val="24"/>
      <w:lang w:eastAsia="ar-SA"/>
    </w:rPr>
  </w:style>
  <w:style w:type="paragraph" w:customStyle="1" w:styleId="floatleft">
    <w:name w:val="floatleft"/>
    <w:basedOn w:val="a0"/>
    <w:rsid w:val="00912E34"/>
    <w:pPr>
      <w:spacing w:before="280" w:after="280"/>
    </w:pPr>
    <w:rPr>
      <w:rFonts w:ascii="Times New Roman" w:eastAsia="Times New Roman" w:hAnsi="Times New Roman" w:cs="Times New Roman"/>
      <w:sz w:val="24"/>
      <w:szCs w:val="24"/>
      <w:lang w:eastAsia="ar-SA"/>
    </w:rPr>
  </w:style>
  <w:style w:type="paragraph" w:customStyle="1" w:styleId="image">
    <w:name w:val="image"/>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dec">
    <w:name w:val="geo-dec"/>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dms">
    <w:name w:val="geo-dms"/>
    <w:basedOn w:val="a0"/>
    <w:rsid w:val="00912E34"/>
    <w:pPr>
      <w:spacing w:before="280" w:after="280"/>
    </w:pPr>
    <w:rPr>
      <w:rFonts w:ascii="Times New Roman" w:eastAsia="Times New Roman" w:hAnsi="Times New Roman" w:cs="Times New Roman"/>
      <w:sz w:val="24"/>
      <w:szCs w:val="24"/>
      <w:lang w:eastAsia="ar-SA"/>
    </w:rPr>
  </w:style>
  <w:style w:type="paragraph" w:customStyle="1" w:styleId="selflink">
    <w:name w:val="selflink"/>
    <w:basedOn w:val="a0"/>
    <w:rsid w:val="00912E34"/>
    <w:pPr>
      <w:spacing w:before="280" w:after="280"/>
    </w:pPr>
    <w:rPr>
      <w:rFonts w:ascii="Times New Roman" w:eastAsia="Times New Roman" w:hAnsi="Times New Roman" w:cs="Times New Roman"/>
      <w:sz w:val="24"/>
      <w:szCs w:val="24"/>
      <w:lang w:eastAsia="ar-SA"/>
    </w:rPr>
  </w:style>
  <w:style w:type="paragraph" w:customStyle="1" w:styleId="mbox-image">
    <w:name w:val="mbox-image"/>
    <w:basedOn w:val="a0"/>
    <w:rsid w:val="00912E34"/>
    <w:pPr>
      <w:spacing w:before="280" w:after="280"/>
    </w:pPr>
    <w:rPr>
      <w:rFonts w:ascii="Times New Roman" w:eastAsia="Times New Roman" w:hAnsi="Times New Roman" w:cs="Times New Roman"/>
      <w:sz w:val="24"/>
      <w:szCs w:val="24"/>
      <w:lang w:eastAsia="ar-SA"/>
    </w:rPr>
  </w:style>
  <w:style w:type="paragraph" w:customStyle="1" w:styleId="tmbox">
    <w:name w:val="tmbox"/>
    <w:basedOn w:val="a0"/>
    <w:rsid w:val="00912E34"/>
    <w:pPr>
      <w:spacing w:before="280" w:after="280"/>
    </w:pPr>
    <w:rPr>
      <w:rFonts w:ascii="Times New Roman" w:eastAsia="Times New Roman" w:hAnsi="Times New Roman" w:cs="Times New Roman"/>
      <w:sz w:val="24"/>
      <w:szCs w:val="24"/>
      <w:lang w:eastAsia="ar-SA"/>
    </w:rPr>
  </w:style>
  <w:style w:type="paragraph" w:customStyle="1" w:styleId="ambox-text-small">
    <w:name w:val="ambox-text-small"/>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settings-trigger">
    <w:name w:val="uls-settings-trigger"/>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trigger">
    <w:name w:val="uls-trigger"/>
    <w:basedOn w:val="a0"/>
    <w:rsid w:val="00912E34"/>
    <w:pPr>
      <w:spacing w:before="280" w:after="280"/>
    </w:pPr>
    <w:rPr>
      <w:rFonts w:ascii="Times New Roman" w:eastAsia="Times New Roman" w:hAnsi="Times New Roman" w:cs="Times New Roman"/>
      <w:sz w:val="24"/>
      <w:szCs w:val="24"/>
      <w:lang w:eastAsia="ar-SA"/>
    </w:rPr>
  </w:style>
  <w:style w:type="paragraph" w:customStyle="1" w:styleId="alert-text">
    <w:name w:val="alert-text"/>
    <w:basedOn w:val="a0"/>
    <w:rsid w:val="00912E34"/>
    <w:pPr>
      <w:spacing w:before="280" w:after="280"/>
    </w:pPr>
    <w:rPr>
      <w:rFonts w:ascii="Times New Roman" w:eastAsia="Times New Roman" w:hAnsi="Times New Roman" w:cs="Times New Roman"/>
      <w:color w:val="000000"/>
      <w:sz w:val="24"/>
      <w:szCs w:val="24"/>
      <w:lang w:eastAsia="ar-SA"/>
    </w:rPr>
  </w:style>
  <w:style w:type="paragraph" w:customStyle="1" w:styleId="cite-accessibility-label">
    <w:name w:val="cite-accessibility-label"/>
    <w:basedOn w:val="a0"/>
    <w:rsid w:val="00912E34"/>
    <w:pPr>
      <w:spacing w:before="280" w:after="280"/>
    </w:pPr>
    <w:rPr>
      <w:rFonts w:ascii="Times New Roman" w:eastAsia="Times New Roman" w:hAnsi="Times New Roman" w:cs="Times New Roman"/>
      <w:sz w:val="24"/>
      <w:szCs w:val="24"/>
      <w:lang w:eastAsia="ar-SA"/>
    </w:rPr>
  </w:style>
  <w:style w:type="paragraph" w:customStyle="1" w:styleId="transparent">
    <w:name w:val="transparent"/>
    <w:basedOn w:val="a0"/>
    <w:rsid w:val="00912E34"/>
    <w:pPr>
      <w:spacing w:before="280" w:after="280"/>
    </w:pPr>
    <w:rPr>
      <w:rFonts w:ascii="Times New Roman" w:eastAsia="Times New Roman" w:hAnsi="Times New Roman" w:cs="Times New Roman"/>
      <w:sz w:val="24"/>
      <w:szCs w:val="24"/>
      <w:lang w:eastAsia="ar-SA"/>
    </w:rPr>
  </w:style>
  <w:style w:type="paragraph" w:customStyle="1" w:styleId="plainlinksneverexpand">
    <w:name w:val="plainlinksneverexpand"/>
    <w:basedOn w:val="a0"/>
    <w:rsid w:val="00912E34"/>
    <w:pPr>
      <w:spacing w:before="280" w:after="280"/>
    </w:pPr>
    <w:rPr>
      <w:rFonts w:ascii="Times New Roman" w:eastAsia="Times New Roman" w:hAnsi="Times New Roman" w:cs="Times New Roman"/>
      <w:sz w:val="24"/>
      <w:szCs w:val="24"/>
      <w:lang w:eastAsia="ar-SA"/>
    </w:rPr>
  </w:style>
  <w:style w:type="paragraph" w:customStyle="1" w:styleId="reflist">
    <w:name w:val="reflist"/>
    <w:basedOn w:val="a0"/>
    <w:rsid w:val="00912E34"/>
    <w:rPr>
      <w:rFonts w:ascii="Times New Roman" w:eastAsia="Times New Roman" w:hAnsi="Times New Roman" w:cs="Times New Roman"/>
      <w:sz w:val="24"/>
      <w:szCs w:val="24"/>
      <w:lang w:eastAsia="ar-SA"/>
    </w:rPr>
  </w:style>
  <w:style w:type="paragraph" w:customStyle="1" w:styleId="reflist1">
    <w:name w:val="reflist1"/>
    <w:basedOn w:val="a0"/>
    <w:rsid w:val="00912E34"/>
    <w:rPr>
      <w:rFonts w:ascii="Times New Roman" w:eastAsia="Times New Roman" w:hAnsi="Times New Roman" w:cs="Times New Roman"/>
      <w:sz w:val="24"/>
      <w:szCs w:val="24"/>
      <w:lang w:eastAsia="ar-SA"/>
    </w:rPr>
  </w:style>
  <w:style w:type="paragraph" w:customStyle="1" w:styleId="reflist2">
    <w:name w:val="reflist2"/>
    <w:basedOn w:val="a0"/>
    <w:rsid w:val="00912E34"/>
    <w:rPr>
      <w:rFonts w:ascii="Times New Roman" w:eastAsia="Times New Roman" w:hAnsi="Times New Roman" w:cs="Times New Roman"/>
      <w:sz w:val="24"/>
      <w:szCs w:val="24"/>
      <w:lang w:eastAsia="ar-SA"/>
    </w:rPr>
  </w:style>
  <w:style w:type="paragraph" w:customStyle="1" w:styleId="reflist3">
    <w:name w:val="reflist3"/>
    <w:basedOn w:val="a0"/>
    <w:rsid w:val="00912E34"/>
    <w:rPr>
      <w:rFonts w:ascii="Times New Roman" w:eastAsia="Times New Roman" w:hAnsi="Times New Roman" w:cs="Times New Roman"/>
      <w:sz w:val="24"/>
      <w:szCs w:val="24"/>
      <w:lang w:eastAsia="ar-SA"/>
    </w:rPr>
  </w:style>
  <w:style w:type="paragraph" w:customStyle="1" w:styleId="reflist4">
    <w:name w:val="reflist4"/>
    <w:basedOn w:val="a0"/>
    <w:rsid w:val="00912E34"/>
    <w:rPr>
      <w:rFonts w:ascii="Times New Roman" w:eastAsia="Times New Roman" w:hAnsi="Times New Roman" w:cs="Times New Roman"/>
      <w:sz w:val="24"/>
      <w:szCs w:val="24"/>
      <w:lang w:eastAsia="ar-SA"/>
    </w:rPr>
  </w:style>
  <w:style w:type="paragraph" w:customStyle="1" w:styleId="mw-dismissable-notice-body">
    <w:name w:val="mw-dismissable-notice-body"/>
    <w:basedOn w:val="a0"/>
    <w:rsid w:val="00912E34"/>
    <w:pPr>
      <w:spacing w:before="280" w:after="280"/>
    </w:pPr>
    <w:rPr>
      <w:rFonts w:ascii="Times New Roman" w:eastAsia="Times New Roman" w:hAnsi="Times New Roman" w:cs="Times New Roman"/>
      <w:sz w:val="24"/>
      <w:szCs w:val="24"/>
      <w:lang w:eastAsia="ar-SA"/>
    </w:rPr>
  </w:style>
  <w:style w:type="paragraph" w:customStyle="1" w:styleId="play-btn-large1">
    <w:name w:val="play-btn-large1"/>
    <w:basedOn w:val="a0"/>
    <w:rsid w:val="00912E34"/>
    <w:pPr>
      <w:spacing w:after="280"/>
      <w:ind w:left="-525"/>
    </w:pPr>
    <w:rPr>
      <w:rFonts w:ascii="Times New Roman" w:eastAsia="Times New Roman" w:hAnsi="Times New Roman" w:cs="Times New Roman"/>
      <w:sz w:val="24"/>
      <w:szCs w:val="24"/>
      <w:lang w:eastAsia="ar-SA"/>
    </w:rPr>
  </w:style>
  <w:style w:type="paragraph" w:customStyle="1" w:styleId="special-label1">
    <w:name w:val="special-label1"/>
    <w:basedOn w:val="a0"/>
    <w:rsid w:val="00912E34"/>
    <w:pPr>
      <w:spacing w:before="280" w:after="280"/>
    </w:pPr>
    <w:rPr>
      <w:rFonts w:ascii="Times New Roman" w:eastAsia="Times New Roman" w:hAnsi="Times New Roman" w:cs="Times New Roman"/>
      <w:color w:val="808080"/>
      <w:sz w:val="24"/>
      <w:szCs w:val="24"/>
      <w:lang w:eastAsia="ar-SA"/>
    </w:rPr>
  </w:style>
  <w:style w:type="paragraph" w:customStyle="1" w:styleId="special-query1">
    <w:name w:val="special-query1"/>
    <w:basedOn w:val="a0"/>
    <w:rsid w:val="00912E34"/>
    <w:pPr>
      <w:spacing w:before="280" w:after="280"/>
    </w:pPr>
    <w:rPr>
      <w:rFonts w:ascii="Times New Roman" w:eastAsia="Times New Roman" w:hAnsi="Times New Roman" w:cs="Times New Roman"/>
      <w:i/>
      <w:iCs/>
      <w:color w:val="000000"/>
      <w:sz w:val="24"/>
      <w:szCs w:val="24"/>
      <w:lang w:eastAsia="ar-SA"/>
    </w:rPr>
  </w:style>
  <w:style w:type="paragraph" w:customStyle="1" w:styleId="special-hover1">
    <w:name w:val="special-hover1"/>
    <w:basedOn w:val="a0"/>
    <w:rsid w:val="00912E34"/>
    <w:pPr>
      <w:shd w:val="clear" w:color="auto" w:fill="C0C0C0"/>
      <w:spacing w:before="280" w:after="280"/>
    </w:pPr>
    <w:rPr>
      <w:rFonts w:ascii="Times New Roman" w:eastAsia="Times New Roman" w:hAnsi="Times New Roman" w:cs="Times New Roman"/>
      <w:sz w:val="24"/>
      <w:szCs w:val="24"/>
      <w:lang w:eastAsia="ar-SA"/>
    </w:rPr>
  </w:style>
  <w:style w:type="paragraph" w:customStyle="1" w:styleId="special-label2">
    <w:name w:val="special-label2"/>
    <w:basedOn w:val="a0"/>
    <w:rsid w:val="00912E34"/>
    <w:pPr>
      <w:spacing w:before="280" w:after="280"/>
    </w:pPr>
    <w:rPr>
      <w:rFonts w:ascii="Times New Roman" w:eastAsia="Times New Roman" w:hAnsi="Times New Roman" w:cs="Times New Roman"/>
      <w:color w:val="FFFFFF"/>
      <w:sz w:val="24"/>
      <w:szCs w:val="24"/>
      <w:lang w:eastAsia="ar-SA"/>
    </w:rPr>
  </w:style>
  <w:style w:type="paragraph" w:customStyle="1" w:styleId="special-query2">
    <w:name w:val="special-query2"/>
    <w:basedOn w:val="a0"/>
    <w:rsid w:val="00912E34"/>
    <w:pPr>
      <w:spacing w:before="280" w:after="280"/>
    </w:pPr>
    <w:rPr>
      <w:rFonts w:ascii="Times New Roman" w:eastAsia="Times New Roman" w:hAnsi="Times New Roman" w:cs="Times New Roman"/>
      <w:color w:val="FFFFFF"/>
      <w:sz w:val="24"/>
      <w:szCs w:val="24"/>
      <w:lang w:eastAsia="ar-SA"/>
    </w:rPr>
  </w:style>
  <w:style w:type="paragraph" w:customStyle="1" w:styleId="uls-settings-trigger1">
    <w:name w:val="uls-settings-trigger1"/>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settings-trigger2">
    <w:name w:val="uls-settings-trigger2"/>
    <w:basedOn w:val="a0"/>
    <w:rsid w:val="00912E34"/>
    <w:pPr>
      <w:spacing w:before="45" w:after="280"/>
    </w:pPr>
    <w:rPr>
      <w:rFonts w:ascii="Times New Roman" w:eastAsia="Times New Roman" w:hAnsi="Times New Roman" w:cs="Times New Roman"/>
      <w:sz w:val="24"/>
      <w:szCs w:val="24"/>
      <w:lang w:eastAsia="ar-SA"/>
    </w:rPr>
  </w:style>
  <w:style w:type="paragraph" w:customStyle="1" w:styleId="mw-indicators1">
    <w:name w:val="mw-indicators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ve-ui-surface1">
    <w:name w:val="ve-ui-surface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ve-init-mw-desktoparticletarget-editablecontent1">
    <w:name w:val="ve-init-mw-desktoparticletarget-editablecontent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ve-ui-surface2">
    <w:name w:val="ve-ui-surface2"/>
    <w:basedOn w:val="a0"/>
    <w:rsid w:val="00912E34"/>
    <w:pPr>
      <w:spacing w:before="280" w:after="280"/>
    </w:pPr>
    <w:rPr>
      <w:rFonts w:ascii="Times New Roman" w:eastAsia="Times New Roman" w:hAnsi="Times New Roman" w:cs="Times New Roman"/>
      <w:sz w:val="24"/>
      <w:szCs w:val="24"/>
      <w:lang w:eastAsia="ar-SA"/>
    </w:rPr>
  </w:style>
  <w:style w:type="paragraph" w:customStyle="1" w:styleId="special-query3">
    <w:name w:val="special-query3"/>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trigger1">
    <w:name w:val="uls-trigger1"/>
    <w:basedOn w:val="a0"/>
    <w:rsid w:val="00912E34"/>
    <w:pPr>
      <w:spacing w:before="280" w:after="280"/>
    </w:pPr>
    <w:rPr>
      <w:rFonts w:ascii="Times New Roman" w:eastAsia="Times New Roman" w:hAnsi="Times New Roman" w:cs="Times New Roman"/>
      <w:sz w:val="24"/>
      <w:szCs w:val="24"/>
      <w:lang w:eastAsia="ar-SA"/>
    </w:rPr>
  </w:style>
  <w:style w:type="paragraph" w:customStyle="1" w:styleId="uls-trigger2">
    <w:name w:val="uls-trigger2"/>
    <w:basedOn w:val="a0"/>
    <w:rsid w:val="00912E34"/>
    <w:pPr>
      <w:spacing w:before="280" w:after="280"/>
    </w:pPr>
    <w:rPr>
      <w:rFonts w:ascii="Times New Roman" w:eastAsia="Times New Roman" w:hAnsi="Times New Roman" w:cs="Times New Roman"/>
      <w:sz w:val="24"/>
      <w:szCs w:val="24"/>
      <w:lang w:eastAsia="ar-SA"/>
    </w:rPr>
  </w:style>
  <w:style w:type="paragraph" w:customStyle="1" w:styleId="mw-mmv-view-expanded1">
    <w:name w:val="mw-mmv-view-expanded1"/>
    <w:basedOn w:val="a0"/>
    <w:rsid w:val="00912E34"/>
    <w:pPr>
      <w:spacing w:before="280" w:after="280"/>
    </w:pPr>
    <w:rPr>
      <w:rFonts w:ascii="Times New Roman" w:eastAsia="Times New Roman" w:hAnsi="Times New Roman" w:cs="Times New Roman"/>
      <w:sz w:val="24"/>
      <w:szCs w:val="24"/>
      <w:lang w:eastAsia="ar-SA"/>
    </w:rPr>
  </w:style>
  <w:style w:type="paragraph" w:customStyle="1" w:styleId="mw-mmv-view-config1">
    <w:name w:val="mw-mmv-view-config1"/>
    <w:basedOn w:val="a0"/>
    <w:rsid w:val="00912E34"/>
    <w:pPr>
      <w:spacing w:before="280" w:after="280"/>
    </w:pPr>
    <w:rPr>
      <w:rFonts w:ascii="Times New Roman" w:eastAsia="Times New Roman" w:hAnsi="Times New Roman" w:cs="Times New Roman"/>
      <w:sz w:val="24"/>
      <w:szCs w:val="24"/>
      <w:lang w:eastAsia="ar-SA"/>
    </w:rPr>
  </w:style>
  <w:style w:type="paragraph" w:customStyle="1" w:styleId="mw-empty-li1">
    <w:name w:val="mw-empty-li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imbox1">
    <w:name w:val="imbox1"/>
    <w:basedOn w:val="a0"/>
    <w:rsid w:val="00912E34"/>
    <w:pPr>
      <w:ind w:left="-120" w:right="-120"/>
    </w:pPr>
    <w:rPr>
      <w:rFonts w:ascii="Times New Roman" w:eastAsia="Times New Roman" w:hAnsi="Times New Roman" w:cs="Times New Roman"/>
      <w:sz w:val="24"/>
      <w:szCs w:val="24"/>
      <w:lang w:eastAsia="ar-SA"/>
    </w:rPr>
  </w:style>
  <w:style w:type="paragraph" w:customStyle="1" w:styleId="imbox2">
    <w:name w:val="imbox2"/>
    <w:basedOn w:val="a0"/>
    <w:rsid w:val="00912E34"/>
    <w:pPr>
      <w:spacing w:before="60" w:after="60"/>
      <w:ind w:left="60" w:right="60"/>
    </w:pPr>
    <w:rPr>
      <w:rFonts w:ascii="Times New Roman" w:eastAsia="Times New Roman" w:hAnsi="Times New Roman" w:cs="Times New Roman"/>
      <w:sz w:val="24"/>
      <w:szCs w:val="24"/>
      <w:lang w:eastAsia="ar-SA"/>
    </w:rPr>
  </w:style>
  <w:style w:type="paragraph" w:customStyle="1" w:styleId="tmbox1">
    <w:name w:val="tmbox1"/>
    <w:basedOn w:val="a0"/>
    <w:rsid w:val="00912E34"/>
    <w:pPr>
      <w:spacing w:before="30" w:after="30"/>
    </w:pPr>
    <w:rPr>
      <w:rFonts w:ascii="Times New Roman" w:eastAsia="Times New Roman" w:hAnsi="Times New Roman" w:cs="Times New Roman"/>
      <w:sz w:val="24"/>
      <w:szCs w:val="24"/>
      <w:lang w:eastAsia="ar-SA"/>
    </w:rPr>
  </w:style>
  <w:style w:type="paragraph" w:customStyle="1" w:styleId="ambox-text-small1">
    <w:name w:val="ambox-text-small1"/>
    <w:basedOn w:val="a0"/>
    <w:rsid w:val="00912E34"/>
    <w:pPr>
      <w:spacing w:before="280" w:after="280"/>
    </w:pPr>
    <w:rPr>
      <w:rFonts w:ascii="Times New Roman" w:eastAsia="Times New Roman" w:hAnsi="Times New Roman" w:cs="Times New Roman"/>
      <w:sz w:val="20"/>
      <w:szCs w:val="20"/>
      <w:lang w:eastAsia="ar-SA"/>
    </w:rPr>
  </w:style>
  <w:style w:type="paragraph" w:customStyle="1" w:styleId="toclevel-21">
    <w:name w:val="toclevel-2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31">
    <w:name w:val="toclevel-3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41">
    <w:name w:val="toclevel-4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51">
    <w:name w:val="toclevel-5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61">
    <w:name w:val="toclevel-6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level-71">
    <w:name w:val="toclevel-7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tocnumber1">
    <w:name w:val="tocnumber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floatleft1">
    <w:name w:val="floatleft1"/>
    <w:basedOn w:val="a0"/>
    <w:rsid w:val="00912E34"/>
    <w:pPr>
      <w:spacing w:before="30" w:after="30"/>
      <w:ind w:left="30" w:right="30"/>
      <w:textAlignment w:val="center"/>
    </w:pPr>
    <w:rPr>
      <w:rFonts w:ascii="Times New Roman" w:eastAsia="Times New Roman" w:hAnsi="Times New Roman" w:cs="Times New Roman"/>
      <w:sz w:val="24"/>
      <w:szCs w:val="24"/>
      <w:lang w:eastAsia="ar-SA"/>
    </w:rPr>
  </w:style>
  <w:style w:type="paragraph" w:customStyle="1" w:styleId="image1">
    <w:name w:val="image1"/>
    <w:basedOn w:val="a0"/>
    <w:rsid w:val="00912E34"/>
    <w:rPr>
      <w:rFonts w:ascii="Times New Roman" w:eastAsia="Times New Roman" w:hAnsi="Times New Roman" w:cs="Times New Roman"/>
      <w:sz w:val="24"/>
      <w:szCs w:val="24"/>
      <w:lang w:eastAsia="ar-SA"/>
    </w:rPr>
  </w:style>
  <w:style w:type="paragraph" w:customStyle="1" w:styleId="geo-dec1">
    <w:name w:val="geo-dec1"/>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dms1">
    <w:name w:val="geo-dms1"/>
    <w:basedOn w:val="a0"/>
    <w:rsid w:val="00912E34"/>
    <w:pPr>
      <w:spacing w:before="280" w:after="280"/>
    </w:pPr>
    <w:rPr>
      <w:rFonts w:ascii="Times New Roman" w:eastAsia="Times New Roman" w:hAnsi="Times New Roman" w:cs="Times New Roman"/>
      <w:sz w:val="24"/>
      <w:szCs w:val="24"/>
      <w:lang w:eastAsia="ar-SA"/>
    </w:rPr>
  </w:style>
  <w:style w:type="paragraph" w:customStyle="1" w:styleId="geo-dms2">
    <w:name w:val="geo-dms2"/>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geo-dec2">
    <w:name w:val="geo-dec2"/>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mw-dismissable-notice-body1">
    <w:name w:val="mw-dismissable-notice-body1"/>
    <w:basedOn w:val="a0"/>
    <w:rsid w:val="00912E34"/>
    <w:pPr>
      <w:spacing w:before="280" w:after="280"/>
      <w:ind w:right="1200"/>
    </w:pPr>
    <w:rPr>
      <w:rFonts w:ascii="Times New Roman" w:eastAsia="Times New Roman" w:hAnsi="Times New Roman" w:cs="Times New Roman"/>
      <w:sz w:val="24"/>
      <w:szCs w:val="24"/>
      <w:lang w:eastAsia="ar-SA"/>
    </w:rPr>
  </w:style>
  <w:style w:type="paragraph" w:customStyle="1" w:styleId="navbox-title1">
    <w:name w:val="navbox-title1"/>
    <w:basedOn w:val="a0"/>
    <w:rsid w:val="00912E34"/>
    <w:pPr>
      <w:shd w:val="clear" w:color="auto" w:fill="DDDD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group1">
    <w:name w:val="navbox-group1"/>
    <w:basedOn w:val="a0"/>
    <w:rsid w:val="00912E34"/>
    <w:pPr>
      <w:shd w:val="clear" w:color="auto" w:fill="E6E6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abovebelow1">
    <w:name w:val="navbox-abovebelow1"/>
    <w:basedOn w:val="a0"/>
    <w:rsid w:val="00912E34"/>
    <w:pPr>
      <w:shd w:val="clear" w:color="auto" w:fill="E6E6FF"/>
      <w:spacing w:before="280" w:after="280" w:line="360" w:lineRule="atLeast"/>
      <w:jc w:val="center"/>
    </w:pPr>
    <w:rPr>
      <w:rFonts w:ascii="Times New Roman" w:eastAsia="Times New Roman" w:hAnsi="Times New Roman" w:cs="Times New Roman"/>
      <w:sz w:val="24"/>
      <w:szCs w:val="24"/>
      <w:lang w:eastAsia="ar-SA"/>
    </w:rPr>
  </w:style>
  <w:style w:type="paragraph" w:customStyle="1" w:styleId="navbox1">
    <w:name w:val="navbox1"/>
    <w:basedOn w:val="a0"/>
    <w:rsid w:val="00912E34"/>
    <w:pPr>
      <w:shd w:val="clear" w:color="auto" w:fill="FDFDFD"/>
      <w:spacing w:after="280"/>
      <w:jc w:val="center"/>
    </w:pPr>
    <w:rPr>
      <w:rFonts w:ascii="Times New Roman" w:eastAsia="Times New Roman" w:hAnsi="Times New Roman" w:cs="Times New Roman"/>
      <w:sz w:val="21"/>
      <w:szCs w:val="21"/>
      <w:lang w:eastAsia="ar-SA"/>
    </w:rPr>
  </w:style>
  <w:style w:type="paragraph" w:customStyle="1" w:styleId="navbar1">
    <w:name w:val="navbar1"/>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ar2">
    <w:name w:val="navbar2"/>
    <w:basedOn w:val="a0"/>
    <w:rsid w:val="00912E34"/>
    <w:pPr>
      <w:spacing w:before="280" w:after="280"/>
    </w:pPr>
    <w:rPr>
      <w:rFonts w:ascii="Times New Roman" w:eastAsia="Times New Roman" w:hAnsi="Times New Roman" w:cs="Times New Roman"/>
      <w:sz w:val="24"/>
      <w:szCs w:val="24"/>
      <w:lang w:eastAsia="ar-SA"/>
    </w:rPr>
  </w:style>
  <w:style w:type="paragraph" w:customStyle="1" w:styleId="navbar3">
    <w:name w:val="navbar3"/>
    <w:basedOn w:val="a0"/>
    <w:rsid w:val="00912E34"/>
    <w:pPr>
      <w:spacing w:before="280" w:after="280"/>
      <w:ind w:right="120"/>
    </w:pPr>
    <w:rPr>
      <w:rFonts w:ascii="Times New Roman" w:eastAsia="Times New Roman" w:hAnsi="Times New Roman" w:cs="Times New Roman"/>
      <w:sz w:val="21"/>
      <w:szCs w:val="21"/>
      <w:lang w:eastAsia="ar-SA"/>
    </w:rPr>
  </w:style>
  <w:style w:type="paragraph" w:customStyle="1" w:styleId="collapsebutton1">
    <w:name w:val="collapsebutton1"/>
    <w:basedOn w:val="a0"/>
    <w:rsid w:val="00912E34"/>
    <w:pPr>
      <w:spacing w:before="280" w:after="280"/>
      <w:ind w:left="120"/>
      <w:jc w:val="right"/>
    </w:pPr>
    <w:rPr>
      <w:rFonts w:ascii="Times New Roman" w:eastAsia="Times New Roman" w:hAnsi="Times New Roman" w:cs="Times New Roman"/>
      <w:sz w:val="24"/>
      <w:szCs w:val="24"/>
      <w:lang w:eastAsia="ar-SA"/>
    </w:rPr>
  </w:style>
  <w:style w:type="paragraph" w:customStyle="1" w:styleId="selflink1">
    <w:name w:val="selflink1"/>
    <w:basedOn w:val="a0"/>
    <w:rsid w:val="00912E34"/>
    <w:pPr>
      <w:spacing w:before="280" w:after="280"/>
    </w:pPr>
    <w:rPr>
      <w:rFonts w:ascii="Times New Roman" w:eastAsia="Times New Roman" w:hAnsi="Times New Roman" w:cs="Times New Roman"/>
      <w:sz w:val="24"/>
      <w:szCs w:val="24"/>
      <w:lang w:eastAsia="ar-SA"/>
    </w:rPr>
  </w:style>
  <w:style w:type="paragraph" w:customStyle="1" w:styleId="mbox-image1">
    <w:name w:val="mbox-image1"/>
    <w:basedOn w:val="a0"/>
    <w:rsid w:val="00912E34"/>
    <w:pPr>
      <w:spacing w:before="280" w:after="280"/>
    </w:pPr>
    <w:rPr>
      <w:rFonts w:ascii="Times New Roman" w:eastAsia="Times New Roman" w:hAnsi="Times New Roman" w:cs="Times New Roman"/>
      <w:vanish/>
      <w:sz w:val="24"/>
      <w:szCs w:val="24"/>
      <w:lang w:eastAsia="ar-SA"/>
    </w:rPr>
  </w:style>
  <w:style w:type="paragraph" w:customStyle="1" w:styleId="collapse-refs-p1">
    <w:name w:val="collapse-refs-p1"/>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collapse-refs-p2">
    <w:name w:val="collapse-refs-p2"/>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collapse-refs-p3">
    <w:name w:val="collapse-refs-p3"/>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collapse-refs-p4">
    <w:name w:val="collapse-refs-p4"/>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collapse-refs-p5">
    <w:name w:val="collapse-refs-p5"/>
    <w:basedOn w:val="a0"/>
    <w:rsid w:val="00912E34"/>
    <w:pPr>
      <w:spacing w:before="240" w:after="240"/>
      <w:ind w:left="480" w:right="480"/>
    </w:pPr>
    <w:rPr>
      <w:rFonts w:ascii="Times New Roman" w:eastAsia="Times New Roman" w:hAnsi="Times New Roman" w:cs="Times New Roman"/>
      <w:vanish/>
      <w:sz w:val="19"/>
      <w:szCs w:val="19"/>
      <w:lang w:eastAsia="ar-SA"/>
    </w:rPr>
  </w:style>
  <w:style w:type="paragraph" w:customStyle="1" w:styleId="1fa">
    <w:name w:val="заголовок 1"/>
    <w:basedOn w:val="a0"/>
    <w:next w:val="a0"/>
    <w:rsid w:val="00912E34"/>
    <w:pPr>
      <w:keepNext/>
      <w:autoSpaceDE w:val="0"/>
      <w:ind w:firstLine="720"/>
    </w:pPr>
    <w:rPr>
      <w:rFonts w:ascii="Times New Roman" w:eastAsia="Times New Roman" w:hAnsi="Times New Roman" w:cs="Times New Roman"/>
      <w:sz w:val="28"/>
      <w:szCs w:val="28"/>
      <w:lang w:eastAsia="ar-SA"/>
    </w:rPr>
  </w:style>
  <w:style w:type="paragraph" w:customStyle="1" w:styleId="afff2">
    <w:name w:val="Табличный"/>
    <w:basedOn w:val="a0"/>
    <w:rsid w:val="00912E34"/>
    <w:pPr>
      <w:keepNext/>
      <w:widowControl w:val="0"/>
      <w:spacing w:before="60" w:after="60"/>
      <w:jc w:val="center"/>
    </w:pPr>
    <w:rPr>
      <w:rFonts w:ascii="Times New Roman" w:eastAsia="Times New Roman" w:hAnsi="Times New Roman" w:cs="Times New Roman"/>
      <w:b/>
      <w:szCs w:val="20"/>
      <w:lang w:eastAsia="ar-SA"/>
    </w:rPr>
  </w:style>
  <w:style w:type="paragraph" w:customStyle="1" w:styleId="afff3">
    <w:name w:val="Отступ перед"/>
    <w:basedOn w:val="a0"/>
    <w:rsid w:val="00912E34"/>
    <w:pPr>
      <w:widowControl w:val="0"/>
      <w:shd w:val="clear" w:color="auto" w:fill="FFFFFF"/>
      <w:autoSpaceDE w:val="0"/>
      <w:spacing w:before="120"/>
      <w:ind w:firstLine="284"/>
      <w:jc w:val="both"/>
    </w:pPr>
    <w:rPr>
      <w:rFonts w:ascii="Times New Roman" w:eastAsia="Times New Roman" w:hAnsi="Times New Roman" w:cs="Times New Roman"/>
      <w:sz w:val="24"/>
      <w:lang w:eastAsia="ar-SA"/>
    </w:rPr>
  </w:style>
  <w:style w:type="paragraph" w:customStyle="1" w:styleId="afff4">
    <w:name w:val="Знак Знак"/>
    <w:basedOn w:val="a0"/>
    <w:rsid w:val="00912E34"/>
    <w:pPr>
      <w:spacing w:before="280" w:after="280"/>
    </w:pPr>
    <w:rPr>
      <w:rFonts w:ascii="Tahoma" w:eastAsia="Times New Roman" w:hAnsi="Tahoma" w:cs="Tahoma"/>
      <w:sz w:val="20"/>
      <w:szCs w:val="20"/>
      <w:lang w:val="en-US" w:eastAsia="ar-SA"/>
    </w:rPr>
  </w:style>
  <w:style w:type="paragraph" w:customStyle="1" w:styleId="afff5">
    <w:name w:val="Содержимое врезки"/>
    <w:basedOn w:val="afa"/>
    <w:rsid w:val="00912E34"/>
  </w:style>
  <w:style w:type="paragraph" w:customStyle="1" w:styleId="afff6">
    <w:name w:val="Заголовок таблицы"/>
    <w:basedOn w:val="afd"/>
    <w:rsid w:val="00912E34"/>
    <w:pPr>
      <w:jc w:val="center"/>
    </w:pPr>
    <w:rPr>
      <w:b/>
      <w:bCs/>
    </w:rPr>
  </w:style>
  <w:style w:type="numbering" w:customStyle="1" w:styleId="2b">
    <w:name w:val="Нет списка2"/>
    <w:next w:val="a3"/>
    <w:uiPriority w:val="99"/>
    <w:semiHidden/>
    <w:unhideWhenUsed/>
    <w:rsid w:val="00A63D93"/>
  </w:style>
  <w:style w:type="character" w:customStyle="1" w:styleId="afff7">
    <w:name w:val="Гипертекстовая ссылка"/>
    <w:basedOn w:val="31"/>
    <w:rsid w:val="00A63D93"/>
    <w:rPr>
      <w:b/>
      <w:bCs/>
      <w:color w:val="106BBE"/>
      <w:sz w:val="26"/>
      <w:szCs w:val="26"/>
    </w:rPr>
  </w:style>
  <w:style w:type="paragraph" w:customStyle="1" w:styleId="ConsPlusNormal2">
    <w:name w:val="ConsPlusNormal"/>
    <w:rsid w:val="00A63D93"/>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customStyle="1" w:styleId="afff8">
    <w:name w:val="Знак Знак"/>
    <w:basedOn w:val="a0"/>
    <w:rsid w:val="00A63D93"/>
    <w:pPr>
      <w:spacing w:before="280" w:after="280"/>
    </w:pPr>
    <w:rPr>
      <w:rFonts w:ascii="Tahoma" w:eastAsia="Times New Roman" w:hAnsi="Tahoma" w:cs="Tahoma"/>
      <w:sz w:val="20"/>
      <w:szCs w:val="20"/>
      <w:lang w:val="en-US" w:eastAsia="ar-SA"/>
    </w:rPr>
  </w:style>
  <w:style w:type="character" w:styleId="afff9">
    <w:name w:val="annotation reference"/>
    <w:basedOn w:val="a1"/>
    <w:uiPriority w:val="99"/>
    <w:semiHidden/>
    <w:unhideWhenUsed/>
    <w:rsid w:val="00F07261"/>
    <w:rPr>
      <w:sz w:val="16"/>
      <w:szCs w:val="16"/>
    </w:rPr>
  </w:style>
  <w:style w:type="paragraph" w:styleId="afffa">
    <w:name w:val="annotation text"/>
    <w:basedOn w:val="a0"/>
    <w:link w:val="1fb"/>
    <w:uiPriority w:val="99"/>
    <w:semiHidden/>
    <w:unhideWhenUsed/>
    <w:rsid w:val="00F07261"/>
    <w:rPr>
      <w:sz w:val="20"/>
      <w:szCs w:val="20"/>
    </w:rPr>
  </w:style>
  <w:style w:type="character" w:customStyle="1" w:styleId="1fb">
    <w:name w:val="Текст примечания Знак1"/>
    <w:basedOn w:val="a1"/>
    <w:link w:val="afffa"/>
    <w:uiPriority w:val="99"/>
    <w:semiHidden/>
    <w:rsid w:val="00F07261"/>
    <w:rPr>
      <w:sz w:val="20"/>
      <w:szCs w:val="20"/>
    </w:rPr>
  </w:style>
  <w:style w:type="paragraph" w:styleId="afffb">
    <w:name w:val="annotation subject"/>
    <w:basedOn w:val="afffa"/>
    <w:next w:val="afffa"/>
    <w:link w:val="afffc"/>
    <w:uiPriority w:val="99"/>
    <w:semiHidden/>
    <w:unhideWhenUsed/>
    <w:rsid w:val="00F07261"/>
    <w:rPr>
      <w:b/>
      <w:bCs/>
    </w:rPr>
  </w:style>
  <w:style w:type="character" w:customStyle="1" w:styleId="afffc">
    <w:name w:val="Тема примечания Знак"/>
    <w:basedOn w:val="1fb"/>
    <w:link w:val="afffb"/>
    <w:uiPriority w:val="99"/>
    <w:semiHidden/>
    <w:rsid w:val="00F07261"/>
    <w:rPr>
      <w:b/>
      <w:bCs/>
      <w:sz w:val="20"/>
      <w:szCs w:val="20"/>
    </w:rPr>
  </w:style>
  <w:style w:type="character" w:customStyle="1" w:styleId="fontstyle01">
    <w:name w:val="fontstyle01"/>
    <w:basedOn w:val="a1"/>
    <w:rsid w:val="00991D5B"/>
    <w:rPr>
      <w:rFonts w:ascii="ArialMT" w:hAnsi="ArialMT" w:hint="default"/>
      <w:b w:val="0"/>
      <w:bCs w:val="0"/>
      <w:i w:val="0"/>
      <w:iCs w:val="0"/>
      <w:color w:val="000000"/>
      <w:sz w:val="20"/>
      <w:szCs w:val="20"/>
    </w:rPr>
  </w:style>
  <w:style w:type="character" w:customStyle="1" w:styleId="1fc">
    <w:name w:val="Неразрешенное упоминание1"/>
    <w:basedOn w:val="a1"/>
    <w:uiPriority w:val="99"/>
    <w:semiHidden/>
    <w:unhideWhenUsed/>
    <w:rsid w:val="00DC2F46"/>
    <w:rPr>
      <w:color w:val="605E5C"/>
      <w:shd w:val="clear" w:color="auto" w:fill="E1DFDD"/>
    </w:rPr>
  </w:style>
  <w:style w:type="table" w:styleId="afffd">
    <w:name w:val="Table Grid"/>
    <w:aliases w:val="Table Grid Report"/>
    <w:basedOn w:val="a2"/>
    <w:uiPriority w:val="59"/>
    <w:rsid w:val="006E3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Неразрешенное упоминание2"/>
    <w:basedOn w:val="a1"/>
    <w:uiPriority w:val="99"/>
    <w:semiHidden/>
    <w:unhideWhenUsed/>
    <w:rsid w:val="0062662E"/>
    <w:rPr>
      <w:color w:val="605E5C"/>
      <w:shd w:val="clear" w:color="auto" w:fill="E1DFDD"/>
    </w:rPr>
  </w:style>
  <w:style w:type="paragraph" w:customStyle="1" w:styleId="afffe">
    <w:name w:val="Обычный текст"/>
    <w:basedOn w:val="a0"/>
    <w:qFormat/>
    <w:rsid w:val="00A3707B"/>
    <w:pPr>
      <w:ind w:firstLine="709"/>
      <w:jc w:val="both"/>
    </w:pPr>
    <w:rPr>
      <w:rFonts w:ascii="Times New Roman" w:eastAsia="Times New Roman" w:hAnsi="Times New Roman" w:cs="Times New Roman"/>
      <w:sz w:val="24"/>
      <w:szCs w:val="24"/>
      <w:lang w:val="en-US" w:eastAsia="ar-S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663">
      <w:bodyDiv w:val="1"/>
      <w:marLeft w:val="0"/>
      <w:marRight w:val="0"/>
      <w:marTop w:val="0"/>
      <w:marBottom w:val="0"/>
      <w:divBdr>
        <w:top w:val="none" w:sz="0" w:space="0" w:color="auto"/>
        <w:left w:val="none" w:sz="0" w:space="0" w:color="auto"/>
        <w:bottom w:val="none" w:sz="0" w:space="0" w:color="auto"/>
        <w:right w:val="none" w:sz="0" w:space="0" w:color="auto"/>
      </w:divBdr>
    </w:div>
    <w:div w:id="192812390">
      <w:bodyDiv w:val="1"/>
      <w:marLeft w:val="0"/>
      <w:marRight w:val="0"/>
      <w:marTop w:val="0"/>
      <w:marBottom w:val="0"/>
      <w:divBdr>
        <w:top w:val="none" w:sz="0" w:space="0" w:color="auto"/>
        <w:left w:val="none" w:sz="0" w:space="0" w:color="auto"/>
        <w:bottom w:val="none" w:sz="0" w:space="0" w:color="auto"/>
        <w:right w:val="none" w:sz="0" w:space="0" w:color="auto"/>
      </w:divBdr>
    </w:div>
    <w:div w:id="286550546">
      <w:bodyDiv w:val="1"/>
      <w:marLeft w:val="0"/>
      <w:marRight w:val="0"/>
      <w:marTop w:val="0"/>
      <w:marBottom w:val="0"/>
      <w:divBdr>
        <w:top w:val="none" w:sz="0" w:space="0" w:color="auto"/>
        <w:left w:val="none" w:sz="0" w:space="0" w:color="auto"/>
        <w:bottom w:val="none" w:sz="0" w:space="0" w:color="auto"/>
        <w:right w:val="none" w:sz="0" w:space="0" w:color="auto"/>
      </w:divBdr>
    </w:div>
    <w:div w:id="445083145">
      <w:bodyDiv w:val="1"/>
      <w:marLeft w:val="0"/>
      <w:marRight w:val="0"/>
      <w:marTop w:val="0"/>
      <w:marBottom w:val="0"/>
      <w:divBdr>
        <w:top w:val="none" w:sz="0" w:space="0" w:color="auto"/>
        <w:left w:val="none" w:sz="0" w:space="0" w:color="auto"/>
        <w:bottom w:val="none" w:sz="0" w:space="0" w:color="auto"/>
        <w:right w:val="none" w:sz="0" w:space="0" w:color="auto"/>
      </w:divBdr>
      <w:divsChild>
        <w:div w:id="1591501288">
          <w:marLeft w:val="0"/>
          <w:marRight w:val="0"/>
          <w:marTop w:val="0"/>
          <w:marBottom w:val="0"/>
          <w:divBdr>
            <w:top w:val="none" w:sz="0" w:space="0" w:color="auto"/>
            <w:left w:val="none" w:sz="0" w:space="0" w:color="auto"/>
            <w:bottom w:val="none" w:sz="0" w:space="0" w:color="auto"/>
            <w:right w:val="none" w:sz="0" w:space="0" w:color="auto"/>
          </w:divBdr>
        </w:div>
      </w:divsChild>
    </w:div>
    <w:div w:id="463039732">
      <w:bodyDiv w:val="1"/>
      <w:marLeft w:val="0"/>
      <w:marRight w:val="0"/>
      <w:marTop w:val="0"/>
      <w:marBottom w:val="0"/>
      <w:divBdr>
        <w:top w:val="none" w:sz="0" w:space="0" w:color="auto"/>
        <w:left w:val="none" w:sz="0" w:space="0" w:color="auto"/>
        <w:bottom w:val="none" w:sz="0" w:space="0" w:color="auto"/>
        <w:right w:val="none" w:sz="0" w:space="0" w:color="auto"/>
      </w:divBdr>
    </w:div>
    <w:div w:id="557279389">
      <w:bodyDiv w:val="1"/>
      <w:marLeft w:val="0"/>
      <w:marRight w:val="0"/>
      <w:marTop w:val="0"/>
      <w:marBottom w:val="0"/>
      <w:divBdr>
        <w:top w:val="none" w:sz="0" w:space="0" w:color="auto"/>
        <w:left w:val="none" w:sz="0" w:space="0" w:color="auto"/>
        <w:bottom w:val="none" w:sz="0" w:space="0" w:color="auto"/>
        <w:right w:val="none" w:sz="0" w:space="0" w:color="auto"/>
      </w:divBdr>
    </w:div>
    <w:div w:id="664476467">
      <w:bodyDiv w:val="1"/>
      <w:marLeft w:val="0"/>
      <w:marRight w:val="0"/>
      <w:marTop w:val="0"/>
      <w:marBottom w:val="0"/>
      <w:divBdr>
        <w:top w:val="none" w:sz="0" w:space="0" w:color="auto"/>
        <w:left w:val="none" w:sz="0" w:space="0" w:color="auto"/>
        <w:bottom w:val="none" w:sz="0" w:space="0" w:color="auto"/>
        <w:right w:val="none" w:sz="0" w:space="0" w:color="auto"/>
      </w:divBdr>
    </w:div>
    <w:div w:id="723679452">
      <w:bodyDiv w:val="1"/>
      <w:marLeft w:val="0"/>
      <w:marRight w:val="0"/>
      <w:marTop w:val="0"/>
      <w:marBottom w:val="0"/>
      <w:divBdr>
        <w:top w:val="none" w:sz="0" w:space="0" w:color="auto"/>
        <w:left w:val="none" w:sz="0" w:space="0" w:color="auto"/>
        <w:bottom w:val="none" w:sz="0" w:space="0" w:color="auto"/>
        <w:right w:val="none" w:sz="0" w:space="0" w:color="auto"/>
      </w:divBdr>
    </w:div>
    <w:div w:id="797260789">
      <w:bodyDiv w:val="1"/>
      <w:marLeft w:val="0"/>
      <w:marRight w:val="0"/>
      <w:marTop w:val="0"/>
      <w:marBottom w:val="0"/>
      <w:divBdr>
        <w:top w:val="none" w:sz="0" w:space="0" w:color="auto"/>
        <w:left w:val="none" w:sz="0" w:space="0" w:color="auto"/>
        <w:bottom w:val="none" w:sz="0" w:space="0" w:color="auto"/>
        <w:right w:val="none" w:sz="0" w:space="0" w:color="auto"/>
      </w:divBdr>
    </w:div>
    <w:div w:id="816610053">
      <w:bodyDiv w:val="1"/>
      <w:marLeft w:val="0"/>
      <w:marRight w:val="0"/>
      <w:marTop w:val="0"/>
      <w:marBottom w:val="0"/>
      <w:divBdr>
        <w:top w:val="none" w:sz="0" w:space="0" w:color="auto"/>
        <w:left w:val="none" w:sz="0" w:space="0" w:color="auto"/>
        <w:bottom w:val="none" w:sz="0" w:space="0" w:color="auto"/>
        <w:right w:val="none" w:sz="0" w:space="0" w:color="auto"/>
      </w:divBdr>
    </w:div>
    <w:div w:id="819736913">
      <w:bodyDiv w:val="1"/>
      <w:marLeft w:val="0"/>
      <w:marRight w:val="0"/>
      <w:marTop w:val="0"/>
      <w:marBottom w:val="0"/>
      <w:divBdr>
        <w:top w:val="none" w:sz="0" w:space="0" w:color="auto"/>
        <w:left w:val="none" w:sz="0" w:space="0" w:color="auto"/>
        <w:bottom w:val="none" w:sz="0" w:space="0" w:color="auto"/>
        <w:right w:val="none" w:sz="0" w:space="0" w:color="auto"/>
      </w:divBdr>
    </w:div>
    <w:div w:id="825897878">
      <w:bodyDiv w:val="1"/>
      <w:marLeft w:val="0"/>
      <w:marRight w:val="0"/>
      <w:marTop w:val="0"/>
      <w:marBottom w:val="0"/>
      <w:divBdr>
        <w:top w:val="none" w:sz="0" w:space="0" w:color="auto"/>
        <w:left w:val="none" w:sz="0" w:space="0" w:color="auto"/>
        <w:bottom w:val="none" w:sz="0" w:space="0" w:color="auto"/>
        <w:right w:val="none" w:sz="0" w:space="0" w:color="auto"/>
      </w:divBdr>
      <w:divsChild>
        <w:div w:id="376317422">
          <w:marLeft w:val="0"/>
          <w:marRight w:val="0"/>
          <w:marTop w:val="0"/>
          <w:marBottom w:val="0"/>
          <w:divBdr>
            <w:top w:val="none" w:sz="0" w:space="0" w:color="auto"/>
            <w:left w:val="none" w:sz="0" w:space="0" w:color="auto"/>
            <w:bottom w:val="none" w:sz="0" w:space="0" w:color="auto"/>
            <w:right w:val="none" w:sz="0" w:space="0" w:color="auto"/>
          </w:divBdr>
        </w:div>
      </w:divsChild>
    </w:div>
    <w:div w:id="904799449">
      <w:bodyDiv w:val="1"/>
      <w:marLeft w:val="0"/>
      <w:marRight w:val="0"/>
      <w:marTop w:val="0"/>
      <w:marBottom w:val="0"/>
      <w:divBdr>
        <w:top w:val="none" w:sz="0" w:space="0" w:color="auto"/>
        <w:left w:val="none" w:sz="0" w:space="0" w:color="auto"/>
        <w:bottom w:val="none" w:sz="0" w:space="0" w:color="auto"/>
        <w:right w:val="none" w:sz="0" w:space="0" w:color="auto"/>
      </w:divBdr>
      <w:divsChild>
        <w:div w:id="46495827">
          <w:marLeft w:val="0"/>
          <w:marRight w:val="0"/>
          <w:marTop w:val="0"/>
          <w:marBottom w:val="0"/>
          <w:divBdr>
            <w:top w:val="none" w:sz="0" w:space="0" w:color="auto"/>
            <w:left w:val="none" w:sz="0" w:space="0" w:color="auto"/>
            <w:bottom w:val="none" w:sz="0" w:space="0" w:color="auto"/>
            <w:right w:val="none" w:sz="0" w:space="0" w:color="auto"/>
          </w:divBdr>
        </w:div>
      </w:divsChild>
    </w:div>
    <w:div w:id="941229769">
      <w:bodyDiv w:val="1"/>
      <w:marLeft w:val="0"/>
      <w:marRight w:val="0"/>
      <w:marTop w:val="0"/>
      <w:marBottom w:val="0"/>
      <w:divBdr>
        <w:top w:val="none" w:sz="0" w:space="0" w:color="auto"/>
        <w:left w:val="none" w:sz="0" w:space="0" w:color="auto"/>
        <w:bottom w:val="none" w:sz="0" w:space="0" w:color="auto"/>
        <w:right w:val="none" w:sz="0" w:space="0" w:color="auto"/>
      </w:divBdr>
    </w:div>
    <w:div w:id="949508660">
      <w:bodyDiv w:val="1"/>
      <w:marLeft w:val="0"/>
      <w:marRight w:val="0"/>
      <w:marTop w:val="0"/>
      <w:marBottom w:val="0"/>
      <w:divBdr>
        <w:top w:val="none" w:sz="0" w:space="0" w:color="auto"/>
        <w:left w:val="none" w:sz="0" w:space="0" w:color="auto"/>
        <w:bottom w:val="none" w:sz="0" w:space="0" w:color="auto"/>
        <w:right w:val="none" w:sz="0" w:space="0" w:color="auto"/>
      </w:divBdr>
      <w:divsChild>
        <w:div w:id="227811612">
          <w:marLeft w:val="0"/>
          <w:marRight w:val="0"/>
          <w:marTop w:val="0"/>
          <w:marBottom w:val="0"/>
          <w:divBdr>
            <w:top w:val="none" w:sz="0" w:space="0" w:color="auto"/>
            <w:left w:val="none" w:sz="0" w:space="0" w:color="auto"/>
            <w:bottom w:val="none" w:sz="0" w:space="0" w:color="auto"/>
            <w:right w:val="none" w:sz="0" w:space="0" w:color="auto"/>
          </w:divBdr>
        </w:div>
      </w:divsChild>
    </w:div>
    <w:div w:id="1004893818">
      <w:bodyDiv w:val="1"/>
      <w:marLeft w:val="0"/>
      <w:marRight w:val="0"/>
      <w:marTop w:val="0"/>
      <w:marBottom w:val="0"/>
      <w:divBdr>
        <w:top w:val="none" w:sz="0" w:space="0" w:color="auto"/>
        <w:left w:val="none" w:sz="0" w:space="0" w:color="auto"/>
        <w:bottom w:val="none" w:sz="0" w:space="0" w:color="auto"/>
        <w:right w:val="none" w:sz="0" w:space="0" w:color="auto"/>
      </w:divBdr>
    </w:div>
    <w:div w:id="1140029278">
      <w:bodyDiv w:val="1"/>
      <w:marLeft w:val="0"/>
      <w:marRight w:val="0"/>
      <w:marTop w:val="0"/>
      <w:marBottom w:val="0"/>
      <w:divBdr>
        <w:top w:val="none" w:sz="0" w:space="0" w:color="auto"/>
        <w:left w:val="none" w:sz="0" w:space="0" w:color="auto"/>
        <w:bottom w:val="none" w:sz="0" w:space="0" w:color="auto"/>
        <w:right w:val="none" w:sz="0" w:space="0" w:color="auto"/>
      </w:divBdr>
    </w:div>
    <w:div w:id="1221862794">
      <w:bodyDiv w:val="1"/>
      <w:marLeft w:val="0"/>
      <w:marRight w:val="0"/>
      <w:marTop w:val="0"/>
      <w:marBottom w:val="0"/>
      <w:divBdr>
        <w:top w:val="none" w:sz="0" w:space="0" w:color="auto"/>
        <w:left w:val="none" w:sz="0" w:space="0" w:color="auto"/>
        <w:bottom w:val="none" w:sz="0" w:space="0" w:color="auto"/>
        <w:right w:val="none" w:sz="0" w:space="0" w:color="auto"/>
      </w:divBdr>
    </w:div>
    <w:div w:id="1343514450">
      <w:bodyDiv w:val="1"/>
      <w:marLeft w:val="0"/>
      <w:marRight w:val="0"/>
      <w:marTop w:val="0"/>
      <w:marBottom w:val="0"/>
      <w:divBdr>
        <w:top w:val="none" w:sz="0" w:space="0" w:color="auto"/>
        <w:left w:val="none" w:sz="0" w:space="0" w:color="auto"/>
        <w:bottom w:val="none" w:sz="0" w:space="0" w:color="auto"/>
        <w:right w:val="none" w:sz="0" w:space="0" w:color="auto"/>
      </w:divBdr>
    </w:div>
    <w:div w:id="1347948383">
      <w:bodyDiv w:val="1"/>
      <w:marLeft w:val="0"/>
      <w:marRight w:val="0"/>
      <w:marTop w:val="0"/>
      <w:marBottom w:val="0"/>
      <w:divBdr>
        <w:top w:val="none" w:sz="0" w:space="0" w:color="auto"/>
        <w:left w:val="none" w:sz="0" w:space="0" w:color="auto"/>
        <w:bottom w:val="none" w:sz="0" w:space="0" w:color="auto"/>
        <w:right w:val="none" w:sz="0" w:space="0" w:color="auto"/>
      </w:divBdr>
    </w:div>
    <w:div w:id="1433894578">
      <w:bodyDiv w:val="1"/>
      <w:marLeft w:val="0"/>
      <w:marRight w:val="0"/>
      <w:marTop w:val="0"/>
      <w:marBottom w:val="0"/>
      <w:divBdr>
        <w:top w:val="none" w:sz="0" w:space="0" w:color="auto"/>
        <w:left w:val="none" w:sz="0" w:space="0" w:color="auto"/>
        <w:bottom w:val="none" w:sz="0" w:space="0" w:color="auto"/>
        <w:right w:val="none" w:sz="0" w:space="0" w:color="auto"/>
      </w:divBdr>
    </w:div>
    <w:div w:id="1532842421">
      <w:bodyDiv w:val="1"/>
      <w:marLeft w:val="0"/>
      <w:marRight w:val="0"/>
      <w:marTop w:val="0"/>
      <w:marBottom w:val="0"/>
      <w:divBdr>
        <w:top w:val="none" w:sz="0" w:space="0" w:color="auto"/>
        <w:left w:val="none" w:sz="0" w:space="0" w:color="auto"/>
        <w:bottom w:val="none" w:sz="0" w:space="0" w:color="auto"/>
        <w:right w:val="none" w:sz="0" w:space="0" w:color="auto"/>
      </w:divBdr>
    </w:div>
    <w:div w:id="1549027165">
      <w:bodyDiv w:val="1"/>
      <w:marLeft w:val="0"/>
      <w:marRight w:val="0"/>
      <w:marTop w:val="0"/>
      <w:marBottom w:val="0"/>
      <w:divBdr>
        <w:top w:val="none" w:sz="0" w:space="0" w:color="auto"/>
        <w:left w:val="none" w:sz="0" w:space="0" w:color="auto"/>
        <w:bottom w:val="none" w:sz="0" w:space="0" w:color="auto"/>
        <w:right w:val="none" w:sz="0" w:space="0" w:color="auto"/>
      </w:divBdr>
    </w:div>
    <w:div w:id="1639995894">
      <w:bodyDiv w:val="1"/>
      <w:marLeft w:val="0"/>
      <w:marRight w:val="0"/>
      <w:marTop w:val="0"/>
      <w:marBottom w:val="0"/>
      <w:divBdr>
        <w:top w:val="none" w:sz="0" w:space="0" w:color="auto"/>
        <w:left w:val="none" w:sz="0" w:space="0" w:color="auto"/>
        <w:bottom w:val="none" w:sz="0" w:space="0" w:color="auto"/>
        <w:right w:val="none" w:sz="0" w:space="0" w:color="auto"/>
      </w:divBdr>
    </w:div>
    <w:div w:id="1681155791">
      <w:bodyDiv w:val="1"/>
      <w:marLeft w:val="0"/>
      <w:marRight w:val="0"/>
      <w:marTop w:val="0"/>
      <w:marBottom w:val="0"/>
      <w:divBdr>
        <w:top w:val="none" w:sz="0" w:space="0" w:color="auto"/>
        <w:left w:val="none" w:sz="0" w:space="0" w:color="auto"/>
        <w:bottom w:val="none" w:sz="0" w:space="0" w:color="auto"/>
        <w:right w:val="none" w:sz="0" w:space="0" w:color="auto"/>
      </w:divBdr>
    </w:div>
    <w:div w:id="1956210947">
      <w:bodyDiv w:val="1"/>
      <w:marLeft w:val="0"/>
      <w:marRight w:val="0"/>
      <w:marTop w:val="0"/>
      <w:marBottom w:val="0"/>
      <w:divBdr>
        <w:top w:val="none" w:sz="0" w:space="0" w:color="auto"/>
        <w:left w:val="none" w:sz="0" w:space="0" w:color="auto"/>
        <w:bottom w:val="none" w:sz="0" w:space="0" w:color="auto"/>
        <w:right w:val="none" w:sz="0" w:space="0" w:color="auto"/>
      </w:divBdr>
    </w:div>
    <w:div w:id="2053531294">
      <w:bodyDiv w:val="1"/>
      <w:marLeft w:val="0"/>
      <w:marRight w:val="0"/>
      <w:marTop w:val="0"/>
      <w:marBottom w:val="0"/>
      <w:divBdr>
        <w:top w:val="none" w:sz="0" w:space="0" w:color="auto"/>
        <w:left w:val="none" w:sz="0" w:space="0" w:color="auto"/>
        <w:bottom w:val="none" w:sz="0" w:space="0" w:color="auto"/>
        <w:right w:val="none" w:sz="0" w:space="0" w:color="auto"/>
      </w:divBdr>
      <w:divsChild>
        <w:div w:id="526722641">
          <w:marLeft w:val="0"/>
          <w:marRight w:val="0"/>
          <w:marTop w:val="0"/>
          <w:marBottom w:val="0"/>
          <w:divBdr>
            <w:top w:val="none" w:sz="0" w:space="0" w:color="auto"/>
            <w:left w:val="none" w:sz="0" w:space="0" w:color="auto"/>
            <w:bottom w:val="none" w:sz="0" w:space="0" w:color="auto"/>
            <w:right w:val="none" w:sz="0" w:space="0" w:color="auto"/>
          </w:divBdr>
        </w:div>
      </w:divsChild>
    </w:div>
    <w:div w:id="2078702854">
      <w:bodyDiv w:val="1"/>
      <w:marLeft w:val="0"/>
      <w:marRight w:val="0"/>
      <w:marTop w:val="0"/>
      <w:marBottom w:val="0"/>
      <w:divBdr>
        <w:top w:val="none" w:sz="0" w:space="0" w:color="auto"/>
        <w:left w:val="none" w:sz="0" w:space="0" w:color="auto"/>
        <w:bottom w:val="none" w:sz="0" w:space="0" w:color="auto"/>
        <w:right w:val="none" w:sz="0" w:space="0" w:color="auto"/>
      </w:divBdr>
      <w:divsChild>
        <w:div w:id="739865031">
          <w:marLeft w:val="0"/>
          <w:marRight w:val="0"/>
          <w:marTop w:val="0"/>
          <w:marBottom w:val="0"/>
          <w:divBdr>
            <w:top w:val="none" w:sz="0" w:space="0" w:color="auto"/>
            <w:left w:val="none" w:sz="0" w:space="0" w:color="auto"/>
            <w:bottom w:val="none" w:sz="0" w:space="0" w:color="auto"/>
            <w:right w:val="none" w:sz="0" w:space="0" w:color="auto"/>
          </w:divBdr>
        </w:div>
      </w:divsChild>
    </w:div>
    <w:div w:id="214106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A791E0C1A69F0A10B1528DDD0F9D38FCA46040D68188FB1021896540AECA24BD63843720093A4BE4E6C17AE82DF5A837195A2A55F5pCW2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2C2F5E14F9866597DD6D257CC5BF86099D9E4A1567BBD7A2219DF1940ECF7A24BAE81F75499D73F7B49963921C65773DA9EBD4BEEAm7WF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2F5E14F9866597DD6D257CC5BF86099D9E4A1665BED7A2219DF1940ECF7A24BAE81F72489A70A5E5D662CE5932643DA9EBD7BCF574C250m8WF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2C2F5E14F9866597DD6D257CC5BF86099D9E4A1665BED7A2219DF1940ECF7A24BAE81F72489A7EABE3D662CE5932643DA9EBD7BCF574C250m8WF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2C2F5E14F9866597DD6D257CC5BF86099D9E4A1665BED7A2219DF1940ECF7A24BAE81F72489A70A0E6D662CE5932643DA9EBD7BCF574C250m8WFH" TargetMode="External"/><Relationship Id="rId14" Type="http://schemas.openxmlformats.org/officeDocument/2006/relationships/hyperlink" Target="consultantplus://offline/ref=26CF7D2561EDD9BF9D0DE89CA2648460D7A2A4F98988C200956FFC7946A8107DB3DAE4BD3107A36EE1997A7DBDJDx1I"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F5E09-D176-4356-A6B4-E27F53ED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22075</Words>
  <Characters>125830</Characters>
  <Application>Microsoft Office Word</Application>
  <DocSecurity>4</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zhkh1</dc:creator>
  <cp:lastModifiedBy>Александра Чумакова</cp:lastModifiedBy>
  <cp:revision>2</cp:revision>
  <cp:lastPrinted>2026-05-06T07:22:00Z</cp:lastPrinted>
  <dcterms:created xsi:type="dcterms:W3CDTF">2026-05-18T11:44:00Z</dcterms:created>
  <dcterms:modified xsi:type="dcterms:W3CDTF">2026-05-18T11:44:00Z</dcterms:modified>
</cp:coreProperties>
</file>