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DC4" w:rsidRDefault="006E2DC4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6E2DC4" w:rsidRDefault="006E2DC4">
      <w:pPr>
        <w:pStyle w:val="ConsPlusNormal"/>
        <w:ind w:firstLine="540"/>
        <w:jc w:val="both"/>
        <w:outlineLvl w:val="0"/>
      </w:pPr>
    </w:p>
    <w:p w:rsidR="006E2DC4" w:rsidRDefault="006E2DC4">
      <w:pPr>
        <w:pStyle w:val="ConsPlusTitle"/>
        <w:jc w:val="center"/>
        <w:outlineLvl w:val="0"/>
      </w:pPr>
      <w:r>
        <w:t>ГОРОДСКАЯ ДУМА МУНИЦИПАЛЬНОГО ОБРАЗОВАНИЯ "ГОРОД АСТРАХАНЬ"</w:t>
      </w:r>
    </w:p>
    <w:p w:rsidR="006E2DC4" w:rsidRDefault="006E2DC4">
      <w:pPr>
        <w:pStyle w:val="ConsPlusTitle"/>
        <w:jc w:val="center"/>
      </w:pPr>
    </w:p>
    <w:p w:rsidR="006E2DC4" w:rsidRDefault="006E2DC4">
      <w:pPr>
        <w:pStyle w:val="ConsPlusTitle"/>
        <w:jc w:val="center"/>
      </w:pPr>
      <w:r>
        <w:t>РЕШЕНИЕ</w:t>
      </w:r>
    </w:p>
    <w:p w:rsidR="006E2DC4" w:rsidRDefault="006E2DC4">
      <w:pPr>
        <w:pStyle w:val="ConsPlusTitle"/>
        <w:jc w:val="center"/>
      </w:pPr>
      <w:r>
        <w:t>от 13 августа 2015 г. N 65</w:t>
      </w:r>
    </w:p>
    <w:p w:rsidR="006E2DC4" w:rsidRDefault="006E2DC4">
      <w:pPr>
        <w:pStyle w:val="ConsPlusTitle"/>
        <w:jc w:val="center"/>
      </w:pPr>
    </w:p>
    <w:p w:rsidR="006E2DC4" w:rsidRDefault="006E2DC4">
      <w:pPr>
        <w:pStyle w:val="ConsPlusTitle"/>
        <w:jc w:val="center"/>
      </w:pPr>
      <w:r>
        <w:t>ОБ УТВЕРЖДЕНИИ ПОЛОЖЕНИЯ О ГЕРБЕ МУНИЦИПАЛЬНОГО</w:t>
      </w:r>
    </w:p>
    <w:p w:rsidR="006E2DC4" w:rsidRDefault="006E2DC4">
      <w:pPr>
        <w:pStyle w:val="ConsPlusTitle"/>
        <w:jc w:val="center"/>
      </w:pPr>
      <w:r>
        <w:t>ОБРАЗОВАНИЯ "ГОРОД АСТРАХАНЬ"</w:t>
      </w:r>
    </w:p>
    <w:p w:rsidR="006E2DC4" w:rsidRDefault="006E2DC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E2DC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E2DC4" w:rsidRDefault="006E2DC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E2DC4" w:rsidRDefault="006E2DC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E2DC4" w:rsidRDefault="006E2DC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E2DC4" w:rsidRDefault="006E2DC4">
            <w:pPr>
              <w:pStyle w:val="ConsPlusNormal"/>
              <w:jc w:val="center"/>
            </w:pPr>
            <w:r>
              <w:rPr>
                <w:color w:val="392C69"/>
              </w:rPr>
              <w:t>(в ред. Решений Городской Думы муниципального образования "Город Астрахань"</w:t>
            </w:r>
          </w:p>
          <w:p w:rsidR="006E2DC4" w:rsidRDefault="006E2D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19.06.2018 </w:t>
            </w:r>
            <w:hyperlink r:id="rId6">
              <w:r>
                <w:rPr>
                  <w:color w:val="0000FF"/>
                </w:rPr>
                <w:t>N 79</w:t>
              </w:r>
            </w:hyperlink>
            <w:r>
              <w:rPr>
                <w:color w:val="392C69"/>
              </w:rPr>
              <w:t xml:space="preserve">, от 12.03.2021 </w:t>
            </w:r>
            <w:hyperlink r:id="rId7">
              <w:r>
                <w:rPr>
                  <w:color w:val="0000FF"/>
                </w:rPr>
                <w:t>N 14</w:t>
              </w:r>
            </w:hyperlink>
            <w:r>
              <w:rPr>
                <w:color w:val="392C69"/>
              </w:rPr>
              <w:t xml:space="preserve">, от 20.12.2022 </w:t>
            </w:r>
            <w:hyperlink r:id="rId8">
              <w:r>
                <w:rPr>
                  <w:color w:val="0000FF"/>
                </w:rPr>
                <w:t>N 160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E2DC4" w:rsidRDefault="006E2DC4">
            <w:pPr>
              <w:pStyle w:val="ConsPlusNormal"/>
            </w:pPr>
          </w:p>
        </w:tc>
      </w:tr>
    </w:tbl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  <w:r>
        <w:t>На основании Федерального закона от 06.10.2003 N 131-ФЗ "Об общих принципах организации местного самоуправления в Российской Федерации", Устава муниципального образования "Город Астрахань" Городская Дума решила: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34">
        <w:r>
          <w:rPr>
            <w:color w:val="0000FF"/>
          </w:rPr>
          <w:t>Положение</w:t>
        </w:r>
      </w:hyperlink>
      <w:r>
        <w:t xml:space="preserve"> о гербе муниципального образования "Город Астрахань" (прилагается).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2. Признать утратившими силу: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- </w:t>
      </w:r>
      <w:hyperlink r:id="rId9">
        <w:r>
          <w:rPr>
            <w:color w:val="0000FF"/>
          </w:rPr>
          <w:t>Решение</w:t>
        </w:r>
      </w:hyperlink>
      <w:r>
        <w:t xml:space="preserve"> Астраханского городского Совета народных депутатов от 24.06.1993 "Об утверждении положения о гербе г. Астрахани";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- </w:t>
      </w:r>
      <w:hyperlink r:id="rId10">
        <w:r>
          <w:rPr>
            <w:color w:val="0000FF"/>
          </w:rPr>
          <w:t>Решение</w:t>
        </w:r>
      </w:hyperlink>
      <w:r>
        <w:t xml:space="preserve"> городского Совета города Астрахани от 02.12.1997 N 155 "О внесении изменений и дополнений в Положение "О гербе города Астрахани", утвержденное решением 15 сессии 21 созыва Астраханского городского Совета народных депутатов от 24.06.93";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- </w:t>
      </w:r>
      <w:hyperlink r:id="rId11">
        <w:r>
          <w:rPr>
            <w:color w:val="0000FF"/>
          </w:rPr>
          <w:t>Решение</w:t>
        </w:r>
      </w:hyperlink>
      <w:r>
        <w:t xml:space="preserve"> городского Совета города Астрахани от 21.04.1998 N 76 "О внесении изменений и дополнений в Положение "О гербе города Астрахани", утвержденное решением 15 сессии 21 созыва Астраханского городского Совета народных депутатов от 24.06.93".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"Город Астрахань" и разместить на официальном сайте органов местного самоуправления муниципального образования "Город Астрахань" в сети "Интернет".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4. Настоящее Решение вступает в силу после его официального опубликования.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5. Копию данного Решения передать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jc w:val="right"/>
      </w:pPr>
      <w:r>
        <w:t>Глава муниципального образования</w:t>
      </w:r>
    </w:p>
    <w:p w:rsidR="006E2DC4" w:rsidRDefault="006E2DC4">
      <w:pPr>
        <w:pStyle w:val="ConsPlusNormal"/>
        <w:jc w:val="right"/>
      </w:pPr>
      <w:r>
        <w:t>"Город Астрахань"</w:t>
      </w:r>
    </w:p>
    <w:p w:rsidR="006E2DC4" w:rsidRDefault="006E2DC4">
      <w:pPr>
        <w:pStyle w:val="ConsPlusNormal"/>
        <w:jc w:val="right"/>
      </w:pPr>
      <w:r>
        <w:t>Е.И.СИМЕОНОВА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jc w:val="right"/>
        <w:outlineLvl w:val="0"/>
      </w:pPr>
      <w:r>
        <w:t>Утверждено</w:t>
      </w:r>
    </w:p>
    <w:p w:rsidR="006E2DC4" w:rsidRDefault="006E2DC4">
      <w:pPr>
        <w:pStyle w:val="ConsPlusNormal"/>
        <w:jc w:val="right"/>
      </w:pPr>
      <w:r>
        <w:lastRenderedPageBreak/>
        <w:t>Решением Городской Думы</w:t>
      </w:r>
    </w:p>
    <w:p w:rsidR="006E2DC4" w:rsidRDefault="006E2DC4">
      <w:pPr>
        <w:pStyle w:val="ConsPlusNormal"/>
        <w:jc w:val="right"/>
      </w:pPr>
      <w:r>
        <w:t>от 13 августа 2015 г. N 65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Title"/>
        <w:jc w:val="center"/>
      </w:pPr>
      <w:bookmarkStart w:id="0" w:name="P34"/>
      <w:bookmarkEnd w:id="0"/>
      <w:r>
        <w:t>ПОЛОЖЕНИЕ</w:t>
      </w:r>
    </w:p>
    <w:p w:rsidR="006E2DC4" w:rsidRDefault="006E2DC4">
      <w:pPr>
        <w:pStyle w:val="ConsPlusTitle"/>
        <w:jc w:val="center"/>
      </w:pPr>
      <w:r>
        <w:t>О ГЕРБЕ МУНИЦИПАЛЬНОГО ОБРАЗОВАНИЯ "ГОРОД АСТРАХАНЬ"</w:t>
      </w:r>
    </w:p>
    <w:p w:rsidR="006E2DC4" w:rsidRDefault="006E2DC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E2DC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E2DC4" w:rsidRDefault="006E2DC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E2DC4" w:rsidRDefault="006E2DC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E2DC4" w:rsidRDefault="006E2DC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E2DC4" w:rsidRDefault="006E2DC4">
            <w:pPr>
              <w:pStyle w:val="ConsPlusNormal"/>
              <w:jc w:val="center"/>
            </w:pPr>
            <w:r>
              <w:rPr>
                <w:color w:val="392C69"/>
              </w:rPr>
              <w:t>(в ред. Решений Городской Думы муниципального образования "Город Астрахань"</w:t>
            </w:r>
          </w:p>
          <w:p w:rsidR="006E2DC4" w:rsidRDefault="006E2DC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19.06.2018 </w:t>
            </w:r>
            <w:hyperlink r:id="rId12">
              <w:r>
                <w:rPr>
                  <w:color w:val="0000FF"/>
                </w:rPr>
                <w:t>N 79</w:t>
              </w:r>
            </w:hyperlink>
            <w:r>
              <w:rPr>
                <w:color w:val="392C69"/>
              </w:rPr>
              <w:t xml:space="preserve">, от 12.03.2021 </w:t>
            </w:r>
            <w:hyperlink r:id="rId13">
              <w:r>
                <w:rPr>
                  <w:color w:val="0000FF"/>
                </w:rPr>
                <w:t>N 14</w:t>
              </w:r>
            </w:hyperlink>
            <w:r>
              <w:rPr>
                <w:color w:val="392C69"/>
              </w:rPr>
              <w:t xml:space="preserve">, от 20.12.2022 </w:t>
            </w:r>
            <w:hyperlink r:id="rId14">
              <w:r>
                <w:rPr>
                  <w:color w:val="0000FF"/>
                </w:rPr>
                <w:t>N 160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E2DC4" w:rsidRDefault="006E2DC4">
            <w:pPr>
              <w:pStyle w:val="ConsPlusNormal"/>
            </w:pPr>
          </w:p>
        </w:tc>
      </w:tr>
    </w:tbl>
    <w:p w:rsidR="006E2DC4" w:rsidRDefault="006E2DC4">
      <w:pPr>
        <w:pStyle w:val="ConsPlusNormal"/>
        <w:jc w:val="center"/>
      </w:pPr>
    </w:p>
    <w:p w:rsidR="006E2DC4" w:rsidRDefault="006E2DC4">
      <w:pPr>
        <w:pStyle w:val="ConsPlusTitle"/>
        <w:jc w:val="center"/>
        <w:outlineLvl w:val="1"/>
      </w:pPr>
      <w:r>
        <w:t>Раздел I. ОБЩИЕ ПОЛОЖЕНИЯ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  <w:r>
        <w:t>1. Настоящим Положением устанавливаются описание, порядок официального использования герба муниципального образования "Город Астрахань" (далее по тексту - Герб), а также порядок использования изображения Герба юридическими лицами и индивидуальными предпринимателями.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2. Герб является официальным символом муниципального образования "Город Астрахань".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3. Положение о Гербе и изображения Герба в многоцветном и одноцветном вариантах хранятся в Городской Думе муниципального образования "Город Астрахань" и доступны для ознакомления всем заинтересованным лицам.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4. Герб подлежит внесению в Государственный геральдический регистр Российской Федерации.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Title"/>
        <w:jc w:val="center"/>
        <w:outlineLvl w:val="1"/>
      </w:pPr>
      <w:r>
        <w:t>Раздел II. ОПИСАНИЕ ГЕРБА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  <w:bookmarkStart w:id="1" w:name="P49"/>
      <w:bookmarkEnd w:id="1"/>
      <w:r>
        <w:t>5. Герб города Астрахани представляет собой корону особого вида над восточным мечем в лазоревом (смесь кобальта и ультрамарина) гербовом щите.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Геральдическое описание Герба: "В лазоревом поле золотая, подобная королевской, корона с пятью видимыми листовидными зубцами с жемчужинами на украшенном самоцветами обруче, с пятью видимыми дужками, из которых средняя украшена самоцветами, а боковые жемчугом, и с зеленой подкладкой над серебряным восточным мечом с золотой рукоятью, обращенным острием вправо.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Геральдическая правая сторона располагается слева от зрителя".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6. </w:t>
      </w:r>
      <w:hyperlink w:anchor="P167">
        <w:r>
          <w:rPr>
            <w:color w:val="0000FF"/>
          </w:rPr>
          <w:t>Изображения</w:t>
        </w:r>
      </w:hyperlink>
      <w:r>
        <w:t xml:space="preserve"> Герба в многоцветном и одноцветном вариантах помещены в приложении к настоящему Положению (не приводятся).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Title"/>
        <w:jc w:val="center"/>
        <w:outlineLvl w:val="1"/>
      </w:pPr>
      <w:r>
        <w:t>Раздел III. ПОРЯДОК ОФИЦИАЛЬНОГО ИСПОЛЬЗОВАНИЯ ГЕРБА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  <w:r>
        <w:t xml:space="preserve">7. Воспроизведение Герба, независимо от его размеров, техники исполнения и назначения, должно точно соответствовать геральдическому описанию, приведенному в </w:t>
      </w:r>
      <w:hyperlink w:anchor="P49">
        <w:r>
          <w:rPr>
            <w:color w:val="0000FF"/>
          </w:rPr>
          <w:t>пункте 5</w:t>
        </w:r>
      </w:hyperlink>
      <w:r>
        <w:t xml:space="preserve"> настоящего Положения. Воспроизведение Герба допускается в многоцветном и одноцветном вариантах.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8. Ответственность за искажение изображения Герба, изменение композиции или цветов, выходящее за пределы геральдически допустимого, несет исполнитель допущенных искажений или изменений.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9. Герб помещается: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1) на зданиях органов местного самоуправления муниципального образования "Город </w:t>
      </w:r>
      <w:r>
        <w:lastRenderedPageBreak/>
        <w:t>Астрахань", муниципальных органов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2) в залах заседаний органов местного самоуправления муниципального образования "Город Астрахань", муниципальных органов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3) в рабочих кабинетах главы муниципального образования "Город Астрахань", председателя Городской Думы муниципального образования "Город Астрахань", председателя контрольно-счетной палаты муниципального образования "Город Астрахань";</w:t>
      </w:r>
    </w:p>
    <w:p w:rsidR="006E2DC4" w:rsidRDefault="006E2DC4">
      <w:pPr>
        <w:pStyle w:val="ConsPlusNormal"/>
        <w:jc w:val="both"/>
      </w:pPr>
      <w:r>
        <w:t xml:space="preserve">(в ред. Решений Городской Думы муниципального образования "Город Астрахань" от 12.03.2021 </w:t>
      </w:r>
      <w:hyperlink r:id="rId15">
        <w:r>
          <w:rPr>
            <w:color w:val="0000FF"/>
          </w:rPr>
          <w:t>N 14</w:t>
        </w:r>
      </w:hyperlink>
      <w:r>
        <w:t xml:space="preserve">, от 20.12.2022 </w:t>
      </w:r>
      <w:hyperlink r:id="rId16">
        <w:r>
          <w:rPr>
            <w:color w:val="0000FF"/>
          </w:rPr>
          <w:t>N 160</w:t>
        </w:r>
      </w:hyperlink>
      <w:r>
        <w:t>)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4) на бланках правовых актов, писем органов местного самоуправления и должностных лиц местного самоуправления муниципального образования "Город Астрахань", иных муниципальных органов муниципального образования "Город Астрахань", не входящих в структуру органов местного самоуправления муниципального образования "Город Астрахань", отраслевых и территориальных структурных подразделений администрации муниципального образования "Город Астрахань" (далее вместе именуемые - органы местного самоуправления);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5) на служебных удостоверениях лиц, замещающих муниципальные должности местного самоуправления муниципального образования "Город Астрахань", муниципальных служащих и лиц, замещающих должности, не являющиеся должностями муниципальной службы, в органах местного самоуправления;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6) на удостоверениях помощников депутатов Городской Думы муниципального образования "Город Астрахань";</w:t>
      </w:r>
    </w:p>
    <w:p w:rsidR="006E2DC4" w:rsidRDefault="006E2DC4">
      <w:pPr>
        <w:pStyle w:val="ConsPlusNormal"/>
        <w:jc w:val="both"/>
      </w:pPr>
      <w:r>
        <w:t xml:space="preserve">(пп. 6  введен </w:t>
      </w:r>
      <w:hyperlink r:id="rId17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19.06.2018 N 79)</w:t>
      </w:r>
    </w:p>
    <w:p w:rsidR="006E2DC4" w:rsidRDefault="006E2DC4">
      <w:pPr>
        <w:pStyle w:val="ConsPlusNormal"/>
        <w:spacing w:before="220"/>
        <w:ind w:firstLine="540"/>
        <w:jc w:val="both"/>
      </w:pPr>
      <w:hyperlink r:id="rId18">
        <w:r>
          <w:rPr>
            <w:color w:val="0000FF"/>
          </w:rPr>
          <w:t>7</w:t>
        </w:r>
      </w:hyperlink>
      <w:r>
        <w:t>) на печатях органов местного самоуправления;</w:t>
      </w:r>
    </w:p>
    <w:p w:rsidR="006E2DC4" w:rsidRDefault="006E2DC4">
      <w:pPr>
        <w:pStyle w:val="ConsPlusNormal"/>
        <w:spacing w:before="220"/>
        <w:ind w:firstLine="540"/>
        <w:jc w:val="both"/>
      </w:pPr>
      <w:hyperlink r:id="rId19">
        <w:r>
          <w:rPr>
            <w:color w:val="0000FF"/>
          </w:rPr>
          <w:t>8</w:t>
        </w:r>
      </w:hyperlink>
      <w:r>
        <w:t>) на официальных печатных изданиях органов местного самоуправления;</w:t>
      </w:r>
    </w:p>
    <w:p w:rsidR="006E2DC4" w:rsidRDefault="006E2DC4">
      <w:pPr>
        <w:pStyle w:val="ConsPlusNormal"/>
        <w:spacing w:before="220"/>
        <w:ind w:firstLine="540"/>
        <w:jc w:val="both"/>
      </w:pPr>
      <w:hyperlink r:id="rId20">
        <w:r>
          <w:rPr>
            <w:color w:val="0000FF"/>
          </w:rPr>
          <w:t>9</w:t>
        </w:r>
      </w:hyperlink>
      <w:r>
        <w:t>) на официальных сайтах органов местного самоуправления в информационно-телекоммуникационной сети "Интернет".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10. Герб может помещаться: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1) на наградах и памятных знаках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2) на нагрудных знаках депутатов Городской Думы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3) на указателях при въезде на территорию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4) на объектах недвижимого имущества и транспортных средствах, находящихся в муниципальной собственности;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5) на бланках и печатях муниципальных предприятий и учреждений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6) в рабочих кабинетах руководителей муниципальных предприятий и учреждений муниципального образования "Город Астрахань", а также рабочих кабинетах руководителей государственных предприятий и учреждений, расположенных на территории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7) на официальных сайтах государственных органов, государственных предприятий и </w:t>
      </w:r>
      <w:r>
        <w:lastRenderedPageBreak/>
        <w:t>учреждений, расположенных на территории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8) в печатных и иных изданиях информационного, официального, научного, научно-популярного, справочного, познавательного, краеведческого, географического, путеводительного и сувенирного характера;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9) на приглашениях, визитных карточках главы муниципального образования "Город Астрахань", председателя Городской Думы муниципального образования "Город Астрахань", депутатов Городской Думы муниципального образования "Город Астрахань", должностных лиц органов местного самоуправления;</w:t>
      </w:r>
    </w:p>
    <w:p w:rsidR="006E2DC4" w:rsidRDefault="006E2DC4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12.03.2021 N 14)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10) на знаках воинских частей Вооруженных Сил Российской Федерации и кораблей Военно-морского Флота Российской Федерации, носящих имя муниципального образования, постоянно дислоцированных на территории муниципального образования или традиционно комплектующихся жителями муниципального образования - по согласованию между командиром части и главой муниципального образования "Город Астрахань";</w:t>
      </w:r>
    </w:p>
    <w:p w:rsidR="006E2DC4" w:rsidRDefault="006E2DC4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Решения</w:t>
        </w:r>
      </w:hyperlink>
      <w:r>
        <w:t xml:space="preserve"> Городской Думы муниципального образования "Город Астрахань" от 12.03.2021 N 14)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11) на форме игроков спортивных клубов и секций, расположенных на территории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12) в местах проведения городских и областных праздничных мероприятий в целях художественного оформления.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11. При одновременном размещении Герба и Государственного герба Российской Федерации Герб располагается справа от Государственного герба Российской Федерации (с точки зрения стоящего лицом к гербам).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При одновременном размещении Герба и герба Астраханской области Герб располагается справа от герба Астраханской области (с точки зрения стоящего лицом к гербам).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При одновременном размещении Герба, Государственного герба Российской Федерации, герба Астраханской области, Государственный герб Российской Федерации располагается в центре, герб Астраханской области - слева от центра, а Герб - справа от центра (с точки зрения стоящего лицом к гербам).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При одновременном размещении Герба с другими гербами размер Герба не может превышать размеры Государственного герба Российской Федерации (или иного государственного герба), герба Астраханской области (или герба иного субъекта Российской Федерации).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При одновременном размещении Герба с другими гербами Герб не может размещаться выше Государственного герба Российской Федерации (или иного государственного герба), герба Астраханской области (или герба иного субъекта Российской Федерации).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12. Порядок изготовления, использования, хранения и уничтожения бланков, печатей и иных носителей изображения Герба устанавливается правовыми актами органов местного самоуправления.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Title"/>
        <w:jc w:val="center"/>
        <w:outlineLvl w:val="1"/>
      </w:pPr>
      <w:r>
        <w:t>Раздел IV. ПОРЯДОК ИСПОЛЬЗОВАНИЯ ИЗОБРАЖЕНИЯ ГЕРБА</w:t>
      </w:r>
    </w:p>
    <w:p w:rsidR="006E2DC4" w:rsidRDefault="006E2DC4">
      <w:pPr>
        <w:pStyle w:val="ConsPlusTitle"/>
        <w:jc w:val="center"/>
      </w:pPr>
      <w:r>
        <w:t>ЮРИДИЧЕСКИМИ ЛИЦАМИ И ИНДИВИДУАЛЬНЫМИ ПРЕДПРИНИМАТЕЛЯМИ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  <w:bookmarkStart w:id="2" w:name="P95"/>
      <w:bookmarkEnd w:id="2"/>
      <w:r>
        <w:t xml:space="preserve">13. Использование изображения Герба юридическими лицами и индивидуальными предпринимателями допускается на основании разрешения на платной основе на следующих </w:t>
      </w:r>
      <w:r>
        <w:lastRenderedPageBreak/>
        <w:t>объектах: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на продукции, выпускаемой юридическими лицами и индивидуальными предпринимателями;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на товарных знаках и знаках обслуживания в качестве их элементов;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на ярлыках, ценниках, упаковке товара;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на зданиях, сооружениях, транспортных средствах, принадлежащих юридическим лицам и индивидуальным предпринимателям;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на представительской, сувенирной продукции, заказываемой и (или) производимой юридическими лицами и индивидуальными предпринимателями;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на флаге и вымпелах юридических лиц и индивидуальных предпринимателей;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- при распространении и размещении рекламы в соответствии с Федеральным </w:t>
      </w:r>
      <w:hyperlink r:id="rId23">
        <w:r>
          <w:rPr>
            <w:color w:val="0000FF"/>
          </w:rPr>
          <w:t>законом</w:t>
        </w:r>
      </w:hyperlink>
      <w:r>
        <w:t xml:space="preserve"> от 13.03.2006 N 38-ФЗ "О рекламе".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14. Не требуется получение разрешения в целях художественного оформления во время проведения городских и областных праздничных мероприятий.</w:t>
      </w:r>
    </w:p>
    <w:p w:rsidR="006E2DC4" w:rsidRDefault="006E2DC4">
      <w:pPr>
        <w:pStyle w:val="ConsPlusNormal"/>
        <w:spacing w:before="220"/>
        <w:ind w:firstLine="540"/>
        <w:jc w:val="both"/>
      </w:pPr>
      <w:bookmarkStart w:id="3" w:name="P104"/>
      <w:bookmarkEnd w:id="3"/>
      <w:r>
        <w:t>15. Не допускается воспроизведение Герба: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в сочетании с текстом и изображениями, посягающими на права человека, его честь и достоинство, оскорбляющими национальные и религиозные чувства граждан;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с искажениями и неточностями в его изображении;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на поверхности предметов, испытывающих нагрузки, которые могут привести к искажению элементов изображения.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16. Используемые изображения Герба должны поддерживаться в чистом и целостном состоянии, при необходимости регулярно обновляться.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17. Полномочия по выдаче разрешений на право использования изображения Герба юридическими лицами и индивидуальными предпринимателями возлагаются на администрацию муниципального образования "Город Астрахань".</w:t>
      </w:r>
    </w:p>
    <w:p w:rsidR="006E2DC4" w:rsidRDefault="006E2DC4">
      <w:pPr>
        <w:pStyle w:val="ConsPlusNormal"/>
        <w:spacing w:before="220"/>
        <w:ind w:firstLine="540"/>
        <w:jc w:val="both"/>
      </w:pPr>
      <w:bookmarkStart w:id="4" w:name="P110"/>
      <w:bookmarkEnd w:id="4"/>
      <w:r>
        <w:t>18. Для получения разрешения необходимы следующие документы: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заявление о выдаче разрешения в произвольной письменной форме с указанием перечня объектов, на которых предполагается воспроизведение изображения Герба, и способе направления в адрес юридического лица или индивидуального предпринимателя решения о выдаче или об отказе в выдаче разрешения;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копия документа, удостоверяющего личность (для индивидуального предпринимателя), либо копии учредительных документов (для юридического лица);</w:t>
      </w:r>
    </w:p>
    <w:p w:rsidR="006E2DC4" w:rsidRDefault="006E2DC4">
      <w:pPr>
        <w:pStyle w:val="ConsPlusNormal"/>
        <w:spacing w:before="220"/>
        <w:ind w:firstLine="540"/>
        <w:jc w:val="both"/>
      </w:pPr>
      <w:bookmarkStart w:id="5" w:name="P113"/>
      <w:bookmarkEnd w:id="5"/>
      <w:r>
        <w:t>- выписка из Единого государственного реестра юридических лиц или индивидуальных предпринимателей для юридических лиц или индивидуальных предпринимателей соответственно;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образцы использования изображения Герба на каждом объекте или эскизы изделий (в натуральную величину или в приемлемом масштабе) с сохранением пропорций изображения.</w:t>
      </w:r>
    </w:p>
    <w:p w:rsidR="006E2DC4" w:rsidRDefault="006E2DC4">
      <w:pPr>
        <w:pStyle w:val="ConsPlusNormal"/>
        <w:spacing w:before="220"/>
        <w:ind w:firstLine="540"/>
        <w:jc w:val="both"/>
      </w:pPr>
      <w:bookmarkStart w:id="6" w:name="P115"/>
      <w:bookmarkEnd w:id="6"/>
      <w:r>
        <w:lastRenderedPageBreak/>
        <w:t>19. Для переоформления разрешения необходимы следующие документы, подтверждающие изменения: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в случае реорганизации юридического лица, изменения его наименования или места его нахождения либо изменения имени или места жительства индивидуального предпринимателя: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заявление о переоформлении разрешения в произвольной письменной форме с указанием причины переоформления;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копия документа, удостоверяющего личность (для индивидуального предпринимателя) либо копии учредительных документов (для юридического лица);</w:t>
      </w:r>
    </w:p>
    <w:p w:rsidR="006E2DC4" w:rsidRDefault="006E2DC4">
      <w:pPr>
        <w:pStyle w:val="ConsPlusNormal"/>
        <w:spacing w:before="220"/>
        <w:ind w:firstLine="540"/>
        <w:jc w:val="both"/>
      </w:pPr>
      <w:bookmarkStart w:id="7" w:name="P119"/>
      <w:bookmarkEnd w:id="7"/>
      <w:r>
        <w:t>- выписка из Единого государственного реестра юридических лиц или индивидуальных предпринимателей для юридических лиц или индивидуальных предпринимателей соответственно.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в случае утраты разрешения: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заявление о переоформлении разрешения в связи с утратой разрешения в произвольной письменной форме с указанием причины переоформления.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Заявление о переоформлении разрешения подается в течение 15 рабочих дней со дня возникновения оснований для переоформления разрешения.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20. Документы, указанные в </w:t>
      </w:r>
      <w:hyperlink w:anchor="P110">
        <w:r>
          <w:rPr>
            <w:color w:val="0000FF"/>
          </w:rPr>
          <w:t>пунктах 18</w:t>
        </w:r>
      </w:hyperlink>
      <w:r>
        <w:t xml:space="preserve">, </w:t>
      </w:r>
      <w:hyperlink w:anchor="P115">
        <w:r>
          <w:rPr>
            <w:color w:val="0000FF"/>
          </w:rPr>
          <w:t>19</w:t>
        </w:r>
      </w:hyperlink>
      <w:r>
        <w:t xml:space="preserve"> настоящего Положения, представляются в администрацию муниципального образования "Город Астрахань" юридическим лицом или индивидуальным предпринимателем либо их уполномоченными представителями (далее - заявители) посредством личного обращения заявителя либо направления по почте.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21. В случае если документы, указанные в </w:t>
      </w:r>
      <w:hyperlink w:anchor="P113">
        <w:r>
          <w:rPr>
            <w:color w:val="0000FF"/>
          </w:rPr>
          <w:t>абзаце четвертом пункта 18</w:t>
        </w:r>
      </w:hyperlink>
      <w:r>
        <w:t xml:space="preserve">, </w:t>
      </w:r>
      <w:hyperlink w:anchor="P119">
        <w:r>
          <w:rPr>
            <w:color w:val="0000FF"/>
          </w:rPr>
          <w:t>абзаце пятом пункта 19</w:t>
        </w:r>
      </w:hyperlink>
      <w:r>
        <w:t xml:space="preserve"> настоящего Положения, не представлены по инициативе заявителя, администрация муниципального образования "Город Астрахань" в течение 1 рабочего дня со дня регистрации соответствующего заявления запрашивает его в порядке межведомственного взаимодействия в Федеральной налоговой службе.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22. В случае представления неполного пакета документов, указанных в </w:t>
      </w:r>
      <w:hyperlink w:anchor="P110">
        <w:r>
          <w:rPr>
            <w:color w:val="0000FF"/>
          </w:rPr>
          <w:t>пунктах 18</w:t>
        </w:r>
      </w:hyperlink>
      <w:r>
        <w:t xml:space="preserve">, </w:t>
      </w:r>
      <w:hyperlink w:anchor="P115">
        <w:r>
          <w:rPr>
            <w:color w:val="0000FF"/>
          </w:rPr>
          <w:t>19</w:t>
        </w:r>
      </w:hyperlink>
      <w:r>
        <w:t xml:space="preserve"> настоящего Положения, за исключением документов, указанных в </w:t>
      </w:r>
      <w:hyperlink w:anchor="P113">
        <w:r>
          <w:rPr>
            <w:color w:val="0000FF"/>
          </w:rPr>
          <w:t>абзаце четвертом пункта 18</w:t>
        </w:r>
      </w:hyperlink>
      <w:r>
        <w:t xml:space="preserve">, </w:t>
      </w:r>
      <w:hyperlink w:anchor="P119">
        <w:r>
          <w:rPr>
            <w:color w:val="0000FF"/>
          </w:rPr>
          <w:t>абзаце пятом пункта 19</w:t>
        </w:r>
      </w:hyperlink>
      <w:r>
        <w:t xml:space="preserve"> настоящего Положения, администрация муниципального образования "Город Астрахань" в течение 2 рабочих дней со дня регистрации соответствующего заявления и документов, направляет заявителю уведомление об отказе в приеме документов с указанием причины отказа и возвращает направленные заявителем заявление и документы.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После устранения заявителем выявленного несоответствия пакета документов, послужившего основанием для отказа в приеме документов, заявитель имеет право на повторное представление заявления и документов в порядке, предусмотренном настоящим Положением.</w:t>
      </w:r>
    </w:p>
    <w:p w:rsidR="006E2DC4" w:rsidRDefault="006E2DC4">
      <w:pPr>
        <w:pStyle w:val="ConsPlusNormal"/>
        <w:spacing w:before="220"/>
        <w:ind w:firstLine="540"/>
        <w:jc w:val="both"/>
      </w:pPr>
      <w:bookmarkStart w:id="8" w:name="P127"/>
      <w:bookmarkEnd w:id="8"/>
      <w:r>
        <w:t xml:space="preserve">23. Администрация муниципального образования "Город Астрахань" принимает решение о выдаче (об отказе в выдаче) разрешения и направляет (выдает) разрешение заявителю в срок, не превышающий 30 дней со дня регистрации заявления и документов, указанных в </w:t>
      </w:r>
      <w:hyperlink w:anchor="P110">
        <w:r>
          <w:rPr>
            <w:color w:val="0000FF"/>
          </w:rPr>
          <w:t>пункте 18</w:t>
        </w:r>
      </w:hyperlink>
      <w:r>
        <w:t xml:space="preserve"> настоящего Положения.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В случае принятия решения о выдаче разрешения за право использования изображения Герба юридическое лицо или индивидуальный предприниматель вносит в бюджет муниципального образования "Город Астрахань" денежную сумму в размере одного минимального размера оплаты труда, установленного в Российской Федерации. Разрешение выдается после предъявления документа об оплате права использования изображения герба </w:t>
      </w:r>
      <w:r>
        <w:lastRenderedPageBreak/>
        <w:t>муниципального образования "Город Астрахань".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24. Разрешение выдается сроком на 5 лет.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Продление срока действия разрешения осуществляется в порядке, установленном для его получения.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25. В разрешении указываются: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наименование органа, выдавшего разрешение;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для юридических лиц - наименование и организационно-правовая форма юридического лица, его местонахождение;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для индивидуальных предпринимателей - фамилия, имя, отчество, место жительства, данные документа, удостоверяющего личность;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идентификационный номер налогоплательщика;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разрешаемые формы и виды использования изображения герба муниципального образования "Город Астрахань";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срок действия разрешения;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регистрационный номер разрешения.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26. Решение об отказе в выдаче разрешения принимается в случае: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- воспроизведения изображения Герба на объекте, не соответствующем перечню объектов, указанных в </w:t>
      </w:r>
      <w:hyperlink w:anchor="P95">
        <w:r>
          <w:rPr>
            <w:color w:val="0000FF"/>
          </w:rPr>
          <w:t>пункте 13</w:t>
        </w:r>
      </w:hyperlink>
      <w:r>
        <w:t xml:space="preserve"> настоящего Положения либо в случаях, указанных в </w:t>
      </w:r>
      <w:hyperlink w:anchor="P104">
        <w:r>
          <w:rPr>
            <w:color w:val="0000FF"/>
          </w:rPr>
          <w:t>пункте 15</w:t>
        </w:r>
      </w:hyperlink>
      <w:r>
        <w:t xml:space="preserve"> настоящего Положения;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- представления недостоверных сведений в документах, указанных в </w:t>
      </w:r>
      <w:hyperlink w:anchor="P110">
        <w:r>
          <w:rPr>
            <w:color w:val="0000FF"/>
          </w:rPr>
          <w:t>пункте 18</w:t>
        </w:r>
      </w:hyperlink>
      <w:r>
        <w:t xml:space="preserve"> настоящего Положения;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 xml:space="preserve">- не внесения заявителем в бюджет муниципального образования "Город Астрахань" денежной суммы, указанной в </w:t>
      </w:r>
      <w:hyperlink w:anchor="P127">
        <w:r>
          <w:rPr>
            <w:color w:val="0000FF"/>
          </w:rPr>
          <w:t>пункте 23</w:t>
        </w:r>
      </w:hyperlink>
      <w:r>
        <w:t xml:space="preserve"> настоящего Положения.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27. Переоформление разрешения осуществляется на безвозмездной основе в течение 10 дней со дня регистрации соответствующего заявления и документов.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Переоформленное разрешение направляется заявителю в течение 3 рабочих дней со дня принятия решения о переоформлении разрешения.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28. В случае выявления администрацией муниципального образования "Город Астрахань" нарушений требований настоящего Положения в результате осуществления контроля за соблюдением требований настоящего Положения в адрес юридического лица или индивидуального предпринимателя направляется предписание об устранении выявленных нарушений с указанием срока их устранения.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В случае неустранения нарушений в срок, установленный предписанием, администрацией муниципального образования "Город Астрахань" в течение 3 рабочих дней со дня истечения срока выполнения предписания об устранении выявленных нарушений принимается решение о приостановлении действия разрешения с указанием обоснования данного 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Действие разрешения приостанавливается на срок до 30 дней.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lastRenderedPageBreak/>
        <w:t>Решение о приостановлении действия разрешения направляется заявителю в течение 3 рабочих дней со дня принятия решения о приостановлении действия разрешения.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29. В случае устранения обстоятельств, повлекших приостановление действия разрешения, юридическое лицо или индивидуальный предприниматель направляет в администрацию муниципального образования "Город Астрахань" заявление об устранении обстоятельств, повлекших за собой приостановление действия разрешения, в произвольной письменной форме с указанием: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для юридических лиц - наименования и организационно-правовой формы юридического лица, его местонахождения;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для индивидуальных предпринимателей - фамилии, имени, отчества, места жительства, данных документа, удостоверяющего личность;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- сведений об устранении обстоятельств, повлекших за собой приостановление действия разрешения.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После получения от юридического лица или индивидуального предпринимателя заявления об устранении обстоятельств, повлекших за собой приостановление действия разрешения, администрацией муниципального образования "Город Астрахань" в течение 3 рабочих дней со дня регистрации соответствующего заявления принимается решение о возобновлении действия разрешения.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Решение о возобновлении действия разрешения направляется заявителю в течение 3 рабочих дней со дня принятия решения о возобновлении действия разрешения.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30. Разрешение аннулируется в случае не устранения в установленный срок обстоятельств, повлекших за собой приостановление действия разрешения.</w:t>
      </w:r>
    </w:p>
    <w:p w:rsidR="006E2DC4" w:rsidRDefault="006E2DC4">
      <w:pPr>
        <w:pStyle w:val="ConsPlusNormal"/>
        <w:spacing w:before="220"/>
        <w:ind w:firstLine="540"/>
        <w:jc w:val="both"/>
      </w:pPr>
      <w:r>
        <w:t>Решение об аннулировании разрешения принимается администрацией муниципального образования "Город Астрахань" в течение 3 рабочих дней со дня истечения срока приостановления действия разрешения. Решение об аннулировании разрешения направляется заявителю в течение 3 рабочих дней со дня его принятия.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jc w:val="right"/>
        <w:outlineLvl w:val="1"/>
      </w:pPr>
      <w:r>
        <w:t>Приложение</w:t>
      </w:r>
    </w:p>
    <w:p w:rsidR="006E2DC4" w:rsidRDefault="006E2DC4">
      <w:pPr>
        <w:pStyle w:val="ConsPlusNormal"/>
        <w:jc w:val="right"/>
      </w:pPr>
      <w:r>
        <w:t>к Положению о гербе</w:t>
      </w:r>
    </w:p>
    <w:p w:rsidR="006E2DC4" w:rsidRDefault="006E2DC4">
      <w:pPr>
        <w:pStyle w:val="ConsPlusNormal"/>
        <w:jc w:val="right"/>
      </w:pPr>
      <w:r>
        <w:t>муниципального образования</w:t>
      </w:r>
    </w:p>
    <w:p w:rsidR="006E2DC4" w:rsidRDefault="006E2DC4">
      <w:pPr>
        <w:pStyle w:val="ConsPlusNormal"/>
        <w:jc w:val="right"/>
      </w:pPr>
      <w:r>
        <w:t>"Город Астрахань"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Title"/>
        <w:jc w:val="center"/>
        <w:outlineLvl w:val="2"/>
      </w:pPr>
      <w:bookmarkStart w:id="9" w:name="P167"/>
      <w:bookmarkEnd w:id="9"/>
      <w:r>
        <w:t>ИЗОБРАЖЕНИЯ</w:t>
      </w:r>
    </w:p>
    <w:p w:rsidR="006E2DC4" w:rsidRDefault="006E2DC4">
      <w:pPr>
        <w:pStyle w:val="ConsPlusTitle"/>
        <w:jc w:val="center"/>
      </w:pPr>
      <w:r>
        <w:t>ГЕРБА МУНИЦИПАЛЬНОГО ОБРАЗОВАНИЯ "ГОРОД АСТРАХАНЬ"</w:t>
      </w:r>
    </w:p>
    <w:p w:rsidR="006E2DC4" w:rsidRDefault="006E2DC4">
      <w:pPr>
        <w:pStyle w:val="ConsPlusTitle"/>
        <w:jc w:val="center"/>
      </w:pPr>
      <w:r>
        <w:t>В МНОГОЦВЕТНОМ И ОДНОЦВЕТНОМ ВАРИАНТАХ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Title"/>
        <w:jc w:val="center"/>
        <w:outlineLvl w:val="2"/>
      </w:pPr>
      <w:r>
        <w:t>ИЗОБРАЖЕНИЕ</w:t>
      </w:r>
    </w:p>
    <w:p w:rsidR="006E2DC4" w:rsidRDefault="006E2DC4">
      <w:pPr>
        <w:pStyle w:val="ConsPlusTitle"/>
        <w:jc w:val="center"/>
      </w:pPr>
      <w:r>
        <w:t>ГЕРБА МУНИЦИПАЛЬНОГО ОБРАЗОВАНИЯ "ГОРОД АСТРАХАНЬ"</w:t>
      </w:r>
    </w:p>
    <w:p w:rsidR="006E2DC4" w:rsidRDefault="006E2DC4">
      <w:pPr>
        <w:pStyle w:val="ConsPlusTitle"/>
        <w:jc w:val="center"/>
      </w:pPr>
      <w:r>
        <w:t>В МНОГОЦВЕТНОМ ВАРИАНТЕ</w:t>
      </w:r>
    </w:p>
    <w:p w:rsidR="006E2DC4" w:rsidRDefault="006E2DC4">
      <w:pPr>
        <w:pStyle w:val="ConsPlusNormal"/>
        <w:jc w:val="center"/>
      </w:pPr>
    </w:p>
    <w:p w:rsidR="006E2DC4" w:rsidRDefault="006E2DC4">
      <w:pPr>
        <w:pStyle w:val="ConsPlusNormal"/>
        <w:jc w:val="center"/>
      </w:pPr>
      <w:r>
        <w:t>(не приводится)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Title"/>
        <w:jc w:val="center"/>
        <w:outlineLvl w:val="2"/>
      </w:pPr>
      <w:r>
        <w:t>ИЗОБРАЖЕНИЕ</w:t>
      </w:r>
    </w:p>
    <w:p w:rsidR="006E2DC4" w:rsidRDefault="006E2DC4">
      <w:pPr>
        <w:pStyle w:val="ConsPlusTitle"/>
        <w:jc w:val="center"/>
      </w:pPr>
      <w:r>
        <w:lastRenderedPageBreak/>
        <w:t>ГЕРБА МУНИЦИПАЛЬНОГО ОБРАЗОВАНИЯ "ГОРОД АСТРАХАНЬ"</w:t>
      </w:r>
    </w:p>
    <w:p w:rsidR="006E2DC4" w:rsidRDefault="006E2DC4">
      <w:pPr>
        <w:pStyle w:val="ConsPlusTitle"/>
        <w:jc w:val="center"/>
      </w:pPr>
      <w:r>
        <w:t>В ОДНОЦВЕТНОМ ВАРИАНТЕ</w:t>
      </w:r>
    </w:p>
    <w:p w:rsidR="006E2DC4" w:rsidRDefault="006E2DC4">
      <w:pPr>
        <w:pStyle w:val="ConsPlusNormal"/>
        <w:jc w:val="center"/>
      </w:pPr>
    </w:p>
    <w:p w:rsidR="006E2DC4" w:rsidRDefault="006E2DC4">
      <w:pPr>
        <w:pStyle w:val="ConsPlusNormal"/>
        <w:jc w:val="center"/>
      </w:pPr>
      <w:r>
        <w:t>(не приводится)</w:t>
      </w: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ind w:firstLine="540"/>
        <w:jc w:val="both"/>
      </w:pPr>
    </w:p>
    <w:p w:rsidR="006E2DC4" w:rsidRDefault="006E2DC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30413" w:rsidRDefault="00330413">
      <w:bookmarkStart w:id="10" w:name="_GoBack"/>
      <w:bookmarkEnd w:id="10"/>
    </w:p>
    <w:sectPr w:rsidR="00330413" w:rsidSect="00D76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DC4"/>
    <w:rsid w:val="00330413"/>
    <w:rsid w:val="006E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E2DC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E2DC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E2DC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E2DC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E2DC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E2DC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E72771623507584CA06BF4C99A7DC92F9A5C515F169E080CB63EA15647762565AEEF88E04DFB5DFEAAF14140255C582D62D603D6C81B2CBDA73C33BnAdCH" TargetMode="External"/><Relationship Id="rId13" Type="http://schemas.openxmlformats.org/officeDocument/2006/relationships/hyperlink" Target="consultantplus://offline/ref=1E72771623507584CA06BF4C99A7DC92F9A5C515F96FEA83CD6EB71F6C2E6E545DE1A7990396B9DEEAAF14120C0AC097C7756C3A749FB3D4C671C1n3dAH" TargetMode="External"/><Relationship Id="rId18" Type="http://schemas.openxmlformats.org/officeDocument/2006/relationships/hyperlink" Target="consultantplus://offline/ref=1E72771623507584CA06BF4C99A7DC92F9A5C515F76EEF86CD6EB71F6C2E6E545DE1A7990396B9DEEAAF141C0C0AC097C7756C3A749FB3D4C671C1n3dAH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1E72771623507584CA06BF4C99A7DC92F9A5C515F96FEA83CD6EB71F6C2E6E545DE1A7990396B9DEEAAF141D0C0AC097C7756C3A749FB3D4C671C1n3dAH" TargetMode="External"/><Relationship Id="rId7" Type="http://schemas.openxmlformats.org/officeDocument/2006/relationships/hyperlink" Target="consultantplus://offline/ref=1E72771623507584CA06BF4C99A7DC92F9A5C515F96FEA83CD6EB71F6C2E6E545DE1A7990396B9DEEAAF14110C0AC097C7756C3A749FB3D4C671C1n3dAH" TargetMode="External"/><Relationship Id="rId12" Type="http://schemas.openxmlformats.org/officeDocument/2006/relationships/hyperlink" Target="consultantplus://offline/ref=1E72771623507584CA06BF4C99A7DC92F9A5C515F76EEF86CD6EB71F6C2E6E545DE1A7990396B9DEEAAF14110C0AC097C7756C3A749FB3D4C671C1n3dAH" TargetMode="External"/><Relationship Id="rId17" Type="http://schemas.openxmlformats.org/officeDocument/2006/relationships/hyperlink" Target="consultantplus://offline/ref=1E72771623507584CA06BF4C99A7DC92F9A5C515F76EEF86CD6EB71F6C2E6E545DE1A7990396B9DEEAAF14120C0AC097C7756C3A749FB3D4C671C1n3dAH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1E72771623507584CA06BF4C99A7DC92F9A5C515F169E080CB63EA15647762565AEEF88E04DFB5DFEAAF14140155C582D62D603D6C81B2CBDA73C33BnAdCH" TargetMode="External"/><Relationship Id="rId20" Type="http://schemas.openxmlformats.org/officeDocument/2006/relationships/hyperlink" Target="consultantplus://offline/ref=1E72771623507584CA06BF4C99A7DC92F9A5C515F76EEF86CD6EB71F6C2E6E545DE1A7990396B9DEEAAF141C0C0AC097C7756C3A749FB3D4C671C1n3dA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1E72771623507584CA06BF4C99A7DC92F9A5C515F76EEF86CD6EB71F6C2E6E545DE1A7990396B9DEEAAF14110C0AC097C7756C3A749FB3D4C671C1n3dAH" TargetMode="External"/><Relationship Id="rId11" Type="http://schemas.openxmlformats.org/officeDocument/2006/relationships/hyperlink" Target="consultantplus://offline/ref=1E72771623507584CA06BF4C99A7DC92F9A5C515F461EB8D9839B54E39206B5C0DBBB78F4A9ABEC0EAAE0A16075Cn9d2H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1E72771623507584CA06BF4C99A7DC92F9A5C515F96FEA83CD6EB71F6C2E6E545DE1A7990396B9DEEAAF14130C0AC097C7756C3A749FB3D4C671C1n3dAH" TargetMode="External"/><Relationship Id="rId23" Type="http://schemas.openxmlformats.org/officeDocument/2006/relationships/hyperlink" Target="consultantplus://offline/ref=1E72771623507584CA06A1418FCB819DFFAD981AF96FE2D09231EC423B27640308AEA6D7469DA6DEEBB1161405n5dDH" TargetMode="External"/><Relationship Id="rId10" Type="http://schemas.openxmlformats.org/officeDocument/2006/relationships/hyperlink" Target="consultantplus://offline/ref=1E72771623507584CA06BF4C99A7DC92F9A5C515F26FEF8EC533BD1735226C5352BEA29E1296B9D8F4AF150A055E93nDd0H" TargetMode="External"/><Relationship Id="rId19" Type="http://schemas.openxmlformats.org/officeDocument/2006/relationships/hyperlink" Target="consultantplus://offline/ref=1E72771623507584CA06BF4C99A7DC92F9A5C515F76EEF86CD6EB71F6C2E6E545DE1A7990396B9DEEAAF141C0C0AC097C7756C3A749FB3D4C671C1n3dA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E72771623507584CA06BF4C99A7DC92F9A5C515F461E087C533BD1735226C5352BEA29E1296B9D8F4AF150A055E93nDd0H" TargetMode="External"/><Relationship Id="rId14" Type="http://schemas.openxmlformats.org/officeDocument/2006/relationships/hyperlink" Target="consultantplus://offline/ref=1E72771623507584CA06BF4C99A7DC92F9A5C515F169E080CB63EA15647762565AEEF88E04DFB5DFEAAF14140155C582D62D603D6C81B2CBDA73C33BnAdCH" TargetMode="External"/><Relationship Id="rId22" Type="http://schemas.openxmlformats.org/officeDocument/2006/relationships/hyperlink" Target="consultantplus://offline/ref=1E72771623507584CA06BF4C99A7DC92F9A5C515F96FEA83CD6EB71F6C2E6E545DE1A7990396B9DEEAAF15140C0AC097C7756C3A749FB3D4C671C1n3dA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3475</Words>
  <Characters>19813</Characters>
  <Application>Microsoft Office Word</Application>
  <DocSecurity>0</DocSecurity>
  <Lines>165</Lines>
  <Paragraphs>46</Paragraphs>
  <ScaleCrop>false</ScaleCrop>
  <Company/>
  <LinksUpToDate>false</LinksUpToDate>
  <CharactersWithSpaces>23242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2</cp:revision>
  <dcterms:created xsi:type="dcterms:W3CDTF">2023-01-16T07:29:00Z</dcterms:created>
  <dcterms:modified xsi:type="dcterms:W3CDTF">2023-01-16T07:29:00Z</dcterms:modified>
</cp:coreProperties>
</file>