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2EE" w:rsidRDefault="001432EE" w:rsidP="001432EE">
      <w:pPr>
        <w:pStyle w:val="3"/>
      </w:pPr>
      <w:r>
        <w:t>Администрация муниципального образования «Город Астрахань»</w:t>
      </w:r>
    </w:p>
    <w:p w:rsidR="000763C5" w:rsidRDefault="001432EE" w:rsidP="001432EE">
      <w:pPr>
        <w:pStyle w:val="3"/>
      </w:pPr>
      <w:r>
        <w:t>ПОСТАНОВЛЕНИЕ</w:t>
      </w:r>
      <w:r w:rsidR="00A058C1">
        <w:t xml:space="preserve"> </w:t>
      </w:r>
      <w:bookmarkStart w:id="0" w:name="_GoBack"/>
      <w:bookmarkEnd w:id="0"/>
    </w:p>
    <w:p w:rsidR="001432EE" w:rsidRDefault="001432EE" w:rsidP="001432EE">
      <w:pPr>
        <w:pStyle w:val="3"/>
      </w:pPr>
      <w:r>
        <w:t>12 мая 2023 года № 93</w:t>
      </w:r>
    </w:p>
    <w:p w:rsidR="001432EE" w:rsidRDefault="001432EE" w:rsidP="001432EE">
      <w:pPr>
        <w:pStyle w:val="3"/>
      </w:pPr>
      <w:r>
        <w:t xml:space="preserve">«О принятии решения о комплексном развитии </w:t>
      </w:r>
      <w:proofErr w:type="gramStart"/>
      <w:r>
        <w:t>незастроенной</w:t>
      </w:r>
      <w:proofErr w:type="gramEnd"/>
      <w:r>
        <w:t xml:space="preserve"> </w:t>
      </w:r>
    </w:p>
    <w:p w:rsidR="001432EE" w:rsidRDefault="001432EE" w:rsidP="001432EE">
      <w:pPr>
        <w:pStyle w:val="3"/>
      </w:pPr>
      <w:r>
        <w:t xml:space="preserve">территории в районе переулка Грановского, </w:t>
      </w:r>
    </w:p>
    <w:p w:rsidR="001432EE" w:rsidRDefault="001432EE" w:rsidP="001432EE">
      <w:pPr>
        <w:pStyle w:val="3"/>
      </w:pPr>
      <w:r>
        <w:t xml:space="preserve">улиц Молдавской, Каштановой, Вербовой </w:t>
      </w:r>
    </w:p>
    <w:p w:rsidR="001432EE" w:rsidRDefault="001432EE" w:rsidP="001432EE">
      <w:pPr>
        <w:pStyle w:val="3"/>
      </w:pPr>
      <w:r>
        <w:t xml:space="preserve">в </w:t>
      </w:r>
      <w:proofErr w:type="spellStart"/>
      <w:r>
        <w:t>Трусовском</w:t>
      </w:r>
      <w:proofErr w:type="spellEnd"/>
      <w:r>
        <w:t xml:space="preserve"> районе города Астрахани»</w:t>
      </w:r>
    </w:p>
    <w:p w:rsidR="001432EE" w:rsidRDefault="001432EE" w:rsidP="000763C5">
      <w:pPr>
        <w:pStyle w:val="a3"/>
        <w:ind w:firstLine="709"/>
        <w:rPr>
          <w:spacing w:val="2"/>
        </w:rPr>
      </w:pPr>
      <w:proofErr w:type="gramStart"/>
      <w:r>
        <w:t>В соответствии с Градостроительным кодексом Российской Федерации, постановлением Правительства РФ от 04.05.2021 № 701 «Об утверждении Правил проведения торгов на право заключения договора о комплексном развитии территории,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</w:t>
      </w:r>
      <w:proofErr w:type="gramEnd"/>
      <w:r>
        <w:t xml:space="preserve"> в электронной форме», законом Ас</w:t>
      </w:r>
      <w:r>
        <w:rPr>
          <w:spacing w:val="2"/>
        </w:rPr>
        <w:t>траханской области от 12.11.2007 № 66/2007-ОЗ «Об отдельных вопросах правового регулирования градостроительной деятельности в Астраханской области», постановлением правительства Астраханской области от 26.11.2021 № 547-П «О комплексном развитии территории» с изменениями, внесенными постановлением правительства Астраханской области от 30.12.2021 № 695-П, ПОСТАНОВЛЯЮ:</w:t>
      </w:r>
    </w:p>
    <w:p w:rsidR="001432EE" w:rsidRDefault="001432EE" w:rsidP="000763C5">
      <w:pPr>
        <w:pStyle w:val="a3"/>
        <w:ind w:firstLine="709"/>
      </w:pPr>
      <w:r>
        <w:t xml:space="preserve">1. Принять решение о комплексном развитии незастроенной территории в районе переулка Грановского, улиц Молдавской, Каштановой, Вербовой в </w:t>
      </w:r>
      <w:proofErr w:type="spellStart"/>
      <w:r>
        <w:t>Трусовском</w:t>
      </w:r>
      <w:proofErr w:type="spellEnd"/>
      <w:r>
        <w:t xml:space="preserve"> районе города Астрахани согласно приложению к настоящему постановлению администрации муниципального образования «Городской округ город Астрахань».</w:t>
      </w:r>
    </w:p>
    <w:p w:rsidR="001432EE" w:rsidRDefault="001432EE" w:rsidP="000763C5">
      <w:pPr>
        <w:pStyle w:val="a3"/>
        <w:ind w:firstLine="709"/>
      </w:pPr>
      <w:r>
        <w:t>2. Управлению по строительству, архитектуре и градостроительству администрации муниципального образования «Город Астрахань»:</w:t>
      </w:r>
    </w:p>
    <w:p w:rsidR="001432EE" w:rsidRDefault="001432EE" w:rsidP="000763C5">
      <w:pPr>
        <w:pStyle w:val="a3"/>
        <w:ind w:firstLine="709"/>
      </w:pPr>
      <w:r>
        <w:t xml:space="preserve">2.1. </w:t>
      </w:r>
      <w:proofErr w:type="gramStart"/>
      <w:r>
        <w:t xml:space="preserve">Обеспечить определение начальной цены торгов на право заключения договора о комплексном развитии незастроенной территории в районе переулка Грановского, улиц Молдавской, Каштановой, Вербовой в </w:t>
      </w:r>
      <w:proofErr w:type="spellStart"/>
      <w:r>
        <w:t>Трусовском</w:t>
      </w:r>
      <w:proofErr w:type="spellEnd"/>
      <w:r>
        <w:t xml:space="preserve"> районе города Астрахани» в соответствии с постановлением правительства Астраханской области от 20.10.2021 № 488-П «О Порядке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Астраханской</w:t>
      </w:r>
      <w:proofErr w:type="gramEnd"/>
      <w:r>
        <w:t xml:space="preserve"> области или главой местной администрации муниципального образования Астраханской области».</w:t>
      </w:r>
    </w:p>
    <w:p w:rsidR="001432EE" w:rsidRDefault="001432EE" w:rsidP="000763C5">
      <w:pPr>
        <w:pStyle w:val="a3"/>
        <w:ind w:firstLine="709"/>
      </w:pPr>
      <w:r>
        <w:t xml:space="preserve">2.2. Обеспечить проведение торгов в целях заключения договора о комплексном развитии незастроенной территории в районе переулка Грановского, улиц Молдавской, Каштановой, Вербовой в </w:t>
      </w:r>
      <w:proofErr w:type="spellStart"/>
      <w:r>
        <w:t>Трусовском</w:t>
      </w:r>
      <w:proofErr w:type="spellEnd"/>
      <w:r>
        <w:t xml:space="preserve"> районе города Астрахани.</w:t>
      </w:r>
    </w:p>
    <w:p w:rsidR="001432EE" w:rsidRDefault="001432EE" w:rsidP="000763C5">
      <w:pPr>
        <w:pStyle w:val="a3"/>
        <w:ind w:firstLine="709"/>
      </w:pPr>
      <w:r>
        <w:t>3. Управлению информационной политики администрации муниципального образования «Городской округ город Астрахань»:</w:t>
      </w:r>
    </w:p>
    <w:p w:rsidR="001432EE" w:rsidRDefault="001432EE" w:rsidP="000763C5">
      <w:pPr>
        <w:pStyle w:val="a3"/>
        <w:ind w:firstLine="709"/>
      </w:pPr>
      <w:r>
        <w:t>3.1. Опубликовать настоящее постановление администрации муниципального образования «Городской округ город Астрахань» в средствах массовой информации.</w:t>
      </w:r>
    </w:p>
    <w:p w:rsidR="001432EE" w:rsidRDefault="001432EE" w:rsidP="000763C5">
      <w:pPr>
        <w:pStyle w:val="a3"/>
        <w:ind w:firstLine="709"/>
      </w:pPr>
      <w:r>
        <w:t xml:space="preserve">3.2. </w:t>
      </w:r>
      <w:proofErr w:type="gramStart"/>
      <w:r>
        <w:t>Разместить</w:t>
      </w:r>
      <w:proofErr w:type="gramEnd"/>
      <w:r>
        <w:t xml:space="preserve"> настоящее постановление администрации муниципального образования «Городской округ город Астрахань» на официальном сайте администрации муниципального образования «Городской округ город Астрахань».</w:t>
      </w:r>
    </w:p>
    <w:p w:rsidR="001432EE" w:rsidRDefault="001432EE" w:rsidP="000763C5">
      <w:pPr>
        <w:pStyle w:val="a3"/>
        <w:ind w:firstLine="709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администрации муниципального образования «Городской округ город Астрахань» возложить на заместителя главы муниципального образования «Городской округ город Астрахань», курирующего сферы строительства, архитектуры и градостроительства, капитального строительства, муниципального имущества, жилищную политику и отдел по организации и проведению оценки технического состояния зданий, строений, сооружений и деятельности комиссий.</w:t>
      </w:r>
    </w:p>
    <w:p w:rsidR="001432EE" w:rsidRDefault="001432EE" w:rsidP="001432EE">
      <w:pPr>
        <w:pStyle w:val="a3"/>
        <w:jc w:val="right"/>
        <w:rPr>
          <w:b/>
          <w:bCs/>
        </w:rPr>
      </w:pPr>
      <w:r>
        <w:rPr>
          <w:b/>
          <w:bCs/>
        </w:rPr>
        <w:t>Глава муниципального образования «Городской округ город Астрахань»</w:t>
      </w:r>
    </w:p>
    <w:p w:rsidR="001432EE" w:rsidRDefault="001432EE" w:rsidP="001432EE">
      <w:pPr>
        <w:pStyle w:val="a3"/>
        <w:jc w:val="right"/>
      </w:pPr>
      <w:r>
        <w:rPr>
          <w:b/>
          <w:bCs/>
        </w:rPr>
        <w:t>О.А. ПОЛУМОРДВИНОВ</w:t>
      </w:r>
    </w:p>
    <w:p w:rsidR="00FF4A14" w:rsidRDefault="00F72F29"/>
    <w:sectPr w:rsidR="00FF4A14" w:rsidSect="000763C5">
      <w:pgSz w:w="11906" w:h="16838"/>
      <w:pgMar w:top="1134" w:right="1133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2EE"/>
    <w:rsid w:val="000763C5"/>
    <w:rsid w:val="001432EE"/>
    <w:rsid w:val="008505A8"/>
    <w:rsid w:val="00A058C1"/>
    <w:rsid w:val="00A56E3A"/>
    <w:rsid w:val="00F7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3"/>
    <w:basedOn w:val="a"/>
    <w:uiPriority w:val="99"/>
    <w:rsid w:val="001432EE"/>
    <w:pPr>
      <w:autoSpaceDE w:val="0"/>
      <w:autoSpaceDN w:val="0"/>
      <w:adjustRightInd w:val="0"/>
      <w:spacing w:after="0" w:line="210" w:lineRule="atLeast"/>
      <w:jc w:val="center"/>
      <w:textAlignment w:val="center"/>
    </w:pPr>
    <w:rPr>
      <w:rFonts w:ascii="Cambria" w:eastAsia="Times New Roman" w:hAnsi="Cambria" w:cs="Cambria"/>
      <w:b/>
      <w:bCs/>
      <w:color w:val="000000"/>
      <w:spacing w:val="4"/>
      <w:sz w:val="20"/>
      <w:szCs w:val="20"/>
    </w:rPr>
  </w:style>
  <w:style w:type="paragraph" w:customStyle="1" w:styleId="a3">
    <w:name w:val="основной текст"/>
    <w:basedOn w:val="a"/>
    <w:uiPriority w:val="99"/>
    <w:rsid w:val="001432EE"/>
    <w:pPr>
      <w:autoSpaceDE w:val="0"/>
      <w:autoSpaceDN w:val="0"/>
      <w:adjustRightInd w:val="0"/>
      <w:spacing w:after="0" w:line="210" w:lineRule="atLeast"/>
      <w:ind w:firstLine="227"/>
      <w:jc w:val="both"/>
      <w:textAlignment w:val="center"/>
    </w:pPr>
    <w:rPr>
      <w:rFonts w:ascii="Arial" w:eastAsia="Times New Roman" w:hAnsi="Arial" w:cs="Arial"/>
      <w:color w:val="000000"/>
      <w:spacing w:val="4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3"/>
    <w:basedOn w:val="a"/>
    <w:uiPriority w:val="99"/>
    <w:rsid w:val="001432EE"/>
    <w:pPr>
      <w:autoSpaceDE w:val="0"/>
      <w:autoSpaceDN w:val="0"/>
      <w:adjustRightInd w:val="0"/>
      <w:spacing w:after="0" w:line="210" w:lineRule="atLeast"/>
      <w:jc w:val="center"/>
      <w:textAlignment w:val="center"/>
    </w:pPr>
    <w:rPr>
      <w:rFonts w:ascii="Cambria" w:eastAsia="Times New Roman" w:hAnsi="Cambria" w:cs="Cambria"/>
      <w:b/>
      <w:bCs/>
      <w:color w:val="000000"/>
      <w:spacing w:val="4"/>
      <w:sz w:val="20"/>
      <w:szCs w:val="20"/>
    </w:rPr>
  </w:style>
  <w:style w:type="paragraph" w:customStyle="1" w:styleId="a3">
    <w:name w:val="основной текст"/>
    <w:basedOn w:val="a"/>
    <w:uiPriority w:val="99"/>
    <w:rsid w:val="001432EE"/>
    <w:pPr>
      <w:autoSpaceDE w:val="0"/>
      <w:autoSpaceDN w:val="0"/>
      <w:adjustRightInd w:val="0"/>
      <w:spacing w:after="0" w:line="210" w:lineRule="atLeast"/>
      <w:ind w:firstLine="227"/>
      <w:jc w:val="both"/>
      <w:textAlignment w:val="center"/>
    </w:pPr>
    <w:rPr>
      <w:rFonts w:ascii="Arial" w:eastAsia="Times New Roman" w:hAnsi="Arial" w:cs="Arial"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2023-05-18T08:07:00Z</dcterms:created>
  <dcterms:modified xsi:type="dcterms:W3CDTF">2023-05-18T08:14:00Z</dcterms:modified>
</cp:coreProperties>
</file>