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FC" w:rsidRPr="00B3546F" w:rsidRDefault="00AC71FC" w:rsidP="00AC71FC">
      <w:pPr>
        <w:pStyle w:val="3"/>
        <w:spacing w:line="240" w:lineRule="auto"/>
        <w:rPr>
          <w:spacing w:val="0"/>
        </w:rPr>
      </w:pPr>
      <w:r w:rsidRPr="00B3546F">
        <w:rPr>
          <w:spacing w:val="0"/>
        </w:rPr>
        <w:t>Городская Дума муниципального образования «Город Астрахань»</w:t>
      </w:r>
    </w:p>
    <w:p w:rsidR="00AC71FC" w:rsidRPr="00B3546F" w:rsidRDefault="00AC71FC" w:rsidP="00AC71FC">
      <w:pPr>
        <w:pStyle w:val="3"/>
        <w:spacing w:line="240" w:lineRule="auto"/>
        <w:rPr>
          <w:spacing w:val="0"/>
        </w:rPr>
      </w:pPr>
      <w:r w:rsidRPr="00B3546F">
        <w:rPr>
          <w:spacing w:val="0"/>
        </w:rPr>
        <w:t>РЕШЕНИЕ</w:t>
      </w:r>
    </w:p>
    <w:p w:rsidR="00AC71FC" w:rsidRPr="00B3546F" w:rsidRDefault="00AC71FC" w:rsidP="00AC71FC">
      <w:pPr>
        <w:pStyle w:val="3"/>
        <w:spacing w:line="240" w:lineRule="auto"/>
        <w:rPr>
          <w:spacing w:val="0"/>
        </w:rPr>
      </w:pPr>
      <w:r w:rsidRPr="00B3546F">
        <w:rPr>
          <w:spacing w:val="0"/>
        </w:rPr>
        <w:t>04.03.2022 № 8</w:t>
      </w:r>
    </w:p>
    <w:p w:rsidR="00AC71FC" w:rsidRPr="00B3546F" w:rsidRDefault="00AC71FC" w:rsidP="00AC71FC">
      <w:pPr>
        <w:pStyle w:val="3"/>
        <w:spacing w:line="240" w:lineRule="auto"/>
        <w:rPr>
          <w:spacing w:val="0"/>
        </w:rPr>
      </w:pPr>
      <w:r w:rsidRPr="00B3546F">
        <w:rPr>
          <w:spacing w:val="0"/>
        </w:rPr>
        <w:t>«О внесении изменений в Устав муниципального</w:t>
      </w:r>
      <w:r>
        <w:rPr>
          <w:spacing w:val="0"/>
        </w:rPr>
        <w:t xml:space="preserve"> </w:t>
      </w:r>
      <w:r w:rsidRPr="00B3546F">
        <w:rPr>
          <w:spacing w:val="0"/>
        </w:rPr>
        <w:t>образования «Город Астрахань»</w:t>
      </w:r>
    </w:p>
    <w:p w:rsidR="00AC71FC" w:rsidRPr="00B3546F" w:rsidRDefault="00AC71FC" w:rsidP="00AC71FC">
      <w:pPr>
        <w:pStyle w:val="a3"/>
        <w:spacing w:line="240" w:lineRule="auto"/>
        <w:ind w:firstLine="709"/>
        <w:rPr>
          <w:spacing w:val="0"/>
        </w:rPr>
      </w:pPr>
      <w:r w:rsidRPr="00B3546F">
        <w:rPr>
          <w:spacing w:val="0"/>
        </w:rPr>
        <w:t>На основании Федерального закона от 06.10.2003 № 131-ФЗ «Об общих принципах организации местного самоуправления в Российской Федерации» Городская Дума РЕШИЛА:</w:t>
      </w:r>
    </w:p>
    <w:p w:rsidR="00AC71FC" w:rsidRPr="00B3546F" w:rsidRDefault="00AC71FC" w:rsidP="00AC71FC">
      <w:pPr>
        <w:pStyle w:val="a3"/>
        <w:spacing w:line="240" w:lineRule="auto"/>
        <w:ind w:firstLine="709"/>
        <w:rPr>
          <w:spacing w:val="0"/>
        </w:rPr>
      </w:pPr>
      <w:r w:rsidRPr="00B3546F">
        <w:rPr>
          <w:spacing w:val="0"/>
        </w:rPr>
        <w:t>1. Внести следующие изменения в Устав муниципального образования «Город Астрахань»:</w:t>
      </w:r>
    </w:p>
    <w:p w:rsidR="00AC71FC" w:rsidRPr="00B3546F" w:rsidRDefault="00AC71FC" w:rsidP="00AC71FC">
      <w:pPr>
        <w:pStyle w:val="a3"/>
        <w:spacing w:line="240" w:lineRule="auto"/>
        <w:ind w:firstLine="709"/>
        <w:rPr>
          <w:spacing w:val="0"/>
        </w:rPr>
      </w:pPr>
      <w:r w:rsidRPr="00B3546F">
        <w:rPr>
          <w:spacing w:val="0"/>
        </w:rPr>
        <w:t>1.1. статью 8 дополнить пунктами 46 и 47 следующего содержания:</w:t>
      </w:r>
    </w:p>
    <w:p w:rsidR="00AC71FC" w:rsidRPr="00B3546F" w:rsidRDefault="00AC71FC" w:rsidP="00AC71FC">
      <w:pPr>
        <w:pStyle w:val="a3"/>
        <w:spacing w:line="240" w:lineRule="auto"/>
        <w:ind w:firstLine="709"/>
        <w:rPr>
          <w:spacing w:val="0"/>
        </w:rPr>
      </w:pPr>
      <w:proofErr w:type="gramStart"/>
      <w:r w:rsidRPr="00B3546F">
        <w:rPr>
          <w:spacing w:val="0"/>
        </w:rPr>
        <w:t>«46) принятие решений о создании, об упразднении лесничеств, создаваемых в их составе участковых лесничеств, расположенных на землях муниципального образования «Город Астрахань», установлении и изменении их границ, а также осуществление разработки и утверждения лесохозяйственных регламентов лесничеств, расположенных на землях муниципального образования «Город Астрахань»;</w:t>
      </w:r>
      <w:proofErr w:type="gramEnd"/>
    </w:p>
    <w:p w:rsidR="00AC71FC" w:rsidRPr="00B3546F" w:rsidRDefault="00AC71FC" w:rsidP="00AC71FC">
      <w:pPr>
        <w:pStyle w:val="a3"/>
        <w:spacing w:line="240" w:lineRule="auto"/>
        <w:ind w:firstLine="709"/>
        <w:rPr>
          <w:spacing w:val="0"/>
        </w:rPr>
      </w:pPr>
      <w:r w:rsidRPr="00B3546F">
        <w:rPr>
          <w:spacing w:val="0"/>
        </w:rPr>
        <w:t>47) осуществление мероприятий по лесоустройству в отношении лесов, расположенных на землях муниципального образования «Город Астрахань»</w:t>
      </w:r>
      <w:proofErr w:type="gramStart"/>
      <w:r w:rsidRPr="00B3546F">
        <w:rPr>
          <w:spacing w:val="0"/>
        </w:rPr>
        <w:t>.»</w:t>
      </w:r>
      <w:proofErr w:type="gramEnd"/>
      <w:r w:rsidRPr="00B3546F">
        <w:rPr>
          <w:spacing w:val="0"/>
        </w:rPr>
        <w:t>;</w:t>
      </w:r>
    </w:p>
    <w:p w:rsidR="00AC71FC" w:rsidRPr="00B3546F" w:rsidRDefault="00AC71FC" w:rsidP="00AC71FC">
      <w:pPr>
        <w:pStyle w:val="a3"/>
        <w:spacing w:line="240" w:lineRule="auto"/>
        <w:ind w:firstLine="709"/>
        <w:rPr>
          <w:spacing w:val="0"/>
        </w:rPr>
      </w:pPr>
      <w:r w:rsidRPr="00B3546F">
        <w:rPr>
          <w:spacing w:val="0"/>
        </w:rPr>
        <w:t>1.2. пункт 6 статьи 38 изложить в следующей редакции:</w:t>
      </w:r>
    </w:p>
    <w:p w:rsidR="00AC71FC" w:rsidRPr="00B3546F" w:rsidRDefault="00AC71FC" w:rsidP="00AC71FC">
      <w:pPr>
        <w:pStyle w:val="a3"/>
        <w:spacing w:line="240" w:lineRule="auto"/>
        <w:ind w:firstLine="709"/>
        <w:rPr>
          <w:spacing w:val="0"/>
        </w:rPr>
      </w:pPr>
      <w:r w:rsidRPr="00B3546F">
        <w:rPr>
          <w:spacing w:val="0"/>
        </w:rPr>
        <w:t xml:space="preserve">«6. </w:t>
      </w:r>
      <w:proofErr w:type="gramStart"/>
      <w:r w:rsidRPr="00B3546F">
        <w:rPr>
          <w:spacing w:val="0"/>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B3546F">
        <w:rPr>
          <w:spacing w:val="0"/>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roofErr w:type="gramStart"/>
      <w:r w:rsidRPr="00B3546F">
        <w:rPr>
          <w:spacing w:val="0"/>
        </w:rPr>
        <w:t>.»;</w:t>
      </w:r>
      <w:proofErr w:type="gramEnd"/>
    </w:p>
    <w:p w:rsidR="00AC71FC" w:rsidRPr="00B3546F" w:rsidRDefault="00AC71FC" w:rsidP="00AC71FC">
      <w:pPr>
        <w:pStyle w:val="a3"/>
        <w:spacing w:line="240" w:lineRule="auto"/>
        <w:ind w:firstLine="709"/>
        <w:rPr>
          <w:spacing w:val="0"/>
        </w:rPr>
      </w:pPr>
      <w:r w:rsidRPr="00B3546F">
        <w:rPr>
          <w:spacing w:val="0"/>
        </w:rPr>
        <w:t>1.3. пункт 1 статьи 50 дополнить подпунктами 31.1 и 31.2 следующего содержания:</w:t>
      </w:r>
    </w:p>
    <w:p w:rsidR="00AC71FC" w:rsidRPr="00B3546F" w:rsidRDefault="00AC71FC" w:rsidP="00AC71FC">
      <w:pPr>
        <w:pStyle w:val="a3"/>
        <w:spacing w:line="240" w:lineRule="auto"/>
        <w:ind w:firstLine="709"/>
        <w:rPr>
          <w:spacing w:val="0"/>
        </w:rPr>
      </w:pPr>
      <w:r w:rsidRPr="00B3546F">
        <w:rPr>
          <w:spacing w:val="0"/>
        </w:rPr>
        <w:t>«31.1) принятие решений о создании, об упразднении лесничеств, создаваемых в их составе участковых лесничеств, расположенных на землях муниципального образования «Город Астрахань», установлении и изменении их границ, а также осуществление разработки и утверждения лесохозяйственных регламентов лесничеств, расположенных на землях муниципального образования «Город Астрахань»;</w:t>
      </w:r>
    </w:p>
    <w:p w:rsidR="00AC71FC" w:rsidRPr="00B3546F" w:rsidRDefault="00AC71FC" w:rsidP="00AC71FC">
      <w:pPr>
        <w:pStyle w:val="a3"/>
        <w:spacing w:line="240" w:lineRule="auto"/>
        <w:ind w:firstLine="709"/>
        <w:rPr>
          <w:spacing w:val="0"/>
        </w:rPr>
      </w:pPr>
      <w:r w:rsidRPr="00B3546F">
        <w:rPr>
          <w:spacing w:val="0"/>
        </w:rPr>
        <w:t>31.2) осуществление мероприятий по лесоустройству в отношении лесов, расположенных на землях муниципального образования «Город Астрахань»</w:t>
      </w:r>
      <w:proofErr w:type="gramStart"/>
      <w:r w:rsidRPr="00B3546F">
        <w:rPr>
          <w:spacing w:val="0"/>
        </w:rPr>
        <w:t>;»</w:t>
      </w:r>
      <w:proofErr w:type="gramEnd"/>
      <w:r w:rsidRPr="00B3546F">
        <w:rPr>
          <w:spacing w:val="0"/>
        </w:rPr>
        <w:t>;</w:t>
      </w:r>
    </w:p>
    <w:p w:rsidR="00AC71FC" w:rsidRPr="00B3546F" w:rsidRDefault="00AC71FC" w:rsidP="00AC71FC">
      <w:pPr>
        <w:pStyle w:val="a3"/>
        <w:spacing w:line="240" w:lineRule="auto"/>
        <w:ind w:firstLine="709"/>
        <w:rPr>
          <w:spacing w:val="0"/>
        </w:rPr>
      </w:pPr>
      <w:r w:rsidRPr="00B3546F">
        <w:rPr>
          <w:spacing w:val="0"/>
        </w:rPr>
        <w:t>1.4. статью 72 изложить в следующей редакции:</w:t>
      </w:r>
    </w:p>
    <w:p w:rsidR="00AC71FC" w:rsidRPr="00B3546F" w:rsidRDefault="00AC71FC" w:rsidP="00AC71FC">
      <w:pPr>
        <w:pStyle w:val="a3"/>
        <w:spacing w:line="240" w:lineRule="auto"/>
        <w:ind w:firstLine="709"/>
        <w:rPr>
          <w:spacing w:val="0"/>
        </w:rPr>
      </w:pPr>
      <w:r w:rsidRPr="00B3546F">
        <w:rPr>
          <w:spacing w:val="0"/>
        </w:rPr>
        <w:t>«Статья 72. Прогнозирование доходов местного бюджета.</w:t>
      </w:r>
    </w:p>
    <w:p w:rsidR="00AC71FC" w:rsidRPr="00B3546F" w:rsidRDefault="00AC71FC" w:rsidP="00AC71FC">
      <w:pPr>
        <w:pStyle w:val="a3"/>
        <w:spacing w:line="240" w:lineRule="auto"/>
        <w:ind w:firstLine="709"/>
        <w:rPr>
          <w:spacing w:val="0"/>
        </w:rPr>
      </w:pPr>
      <w:r w:rsidRPr="00B3546F">
        <w:rPr>
          <w:spacing w:val="0"/>
        </w:rPr>
        <w:t>Прогнозирование доходов местного бюджета осуществляется в соответствии с требованиями Бюджетного кодекса Российской Федерации и иных федеральных законов</w:t>
      </w:r>
      <w:proofErr w:type="gramStart"/>
      <w:r w:rsidRPr="00B3546F">
        <w:rPr>
          <w:spacing w:val="0"/>
        </w:rPr>
        <w:t>.»;</w:t>
      </w:r>
      <w:proofErr w:type="gramEnd"/>
    </w:p>
    <w:p w:rsidR="00AC71FC" w:rsidRPr="00B3546F" w:rsidRDefault="00AC71FC" w:rsidP="00AC71FC">
      <w:pPr>
        <w:pStyle w:val="a3"/>
        <w:spacing w:line="240" w:lineRule="auto"/>
        <w:ind w:firstLine="709"/>
        <w:rPr>
          <w:spacing w:val="0"/>
        </w:rPr>
      </w:pPr>
      <w:r w:rsidRPr="00B3546F">
        <w:rPr>
          <w:spacing w:val="0"/>
        </w:rPr>
        <w:t>1.5. пункт 2 статьи 73 дополнить абзацем следующего содержания:</w:t>
      </w:r>
    </w:p>
    <w:p w:rsidR="00AC71FC" w:rsidRPr="00B3546F" w:rsidRDefault="00AC71FC" w:rsidP="00AC71FC">
      <w:pPr>
        <w:pStyle w:val="a3"/>
        <w:spacing w:line="240" w:lineRule="auto"/>
        <w:ind w:firstLine="709"/>
        <w:rPr>
          <w:spacing w:val="0"/>
        </w:rPr>
      </w:pPr>
      <w:r w:rsidRPr="00B3546F">
        <w:rPr>
          <w:spacing w:val="0"/>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roofErr w:type="gramStart"/>
      <w:r w:rsidRPr="00B3546F">
        <w:rPr>
          <w:spacing w:val="0"/>
        </w:rPr>
        <w:t>.»;</w:t>
      </w:r>
      <w:proofErr w:type="gramEnd"/>
    </w:p>
    <w:p w:rsidR="00AC71FC" w:rsidRPr="00B3546F" w:rsidRDefault="00AC71FC" w:rsidP="00AC71FC">
      <w:pPr>
        <w:pStyle w:val="a3"/>
        <w:spacing w:line="240" w:lineRule="auto"/>
        <w:ind w:firstLine="709"/>
        <w:rPr>
          <w:spacing w:val="0"/>
        </w:rPr>
      </w:pPr>
      <w:r w:rsidRPr="00B3546F">
        <w:rPr>
          <w:spacing w:val="0"/>
        </w:rPr>
        <w:t>1.6. в абзаце тринадцатом пункта 1 статьи 76 после слов «внутреннего долга» дополнить словами «и (или) верхний предел муниципального внешнего долга»;</w:t>
      </w:r>
    </w:p>
    <w:p w:rsidR="00AC71FC" w:rsidRPr="00B3546F" w:rsidRDefault="00AC71FC" w:rsidP="00AC71FC">
      <w:pPr>
        <w:pStyle w:val="a3"/>
        <w:spacing w:line="240" w:lineRule="auto"/>
        <w:ind w:firstLine="709"/>
        <w:rPr>
          <w:spacing w:val="0"/>
        </w:rPr>
      </w:pPr>
      <w:r w:rsidRPr="00B3546F">
        <w:rPr>
          <w:spacing w:val="0"/>
        </w:rPr>
        <w:t>1.7. абзац седьмой статьи 77 изложить в следующей редакции:</w:t>
      </w:r>
    </w:p>
    <w:p w:rsidR="00AC71FC" w:rsidRPr="00B3546F" w:rsidRDefault="00AC71FC" w:rsidP="00AC71FC">
      <w:pPr>
        <w:pStyle w:val="a3"/>
        <w:spacing w:line="240" w:lineRule="auto"/>
        <w:ind w:firstLine="709"/>
        <w:rPr>
          <w:spacing w:val="0"/>
        </w:rPr>
      </w:pPr>
      <w:r w:rsidRPr="00B3546F">
        <w:rPr>
          <w:spacing w:val="0"/>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roofErr w:type="gramStart"/>
      <w:r w:rsidRPr="00B3546F">
        <w:rPr>
          <w:spacing w:val="0"/>
        </w:rPr>
        <w:t>;»</w:t>
      </w:r>
      <w:proofErr w:type="gramEnd"/>
      <w:r w:rsidRPr="00B3546F">
        <w:rPr>
          <w:spacing w:val="0"/>
        </w:rPr>
        <w:t>;</w:t>
      </w:r>
    </w:p>
    <w:p w:rsidR="00AC71FC" w:rsidRPr="00B3546F" w:rsidRDefault="00AC71FC" w:rsidP="00AC71FC">
      <w:pPr>
        <w:pStyle w:val="a3"/>
        <w:spacing w:line="240" w:lineRule="auto"/>
        <w:ind w:firstLine="709"/>
        <w:rPr>
          <w:spacing w:val="0"/>
        </w:rPr>
      </w:pPr>
      <w:r w:rsidRPr="00B3546F">
        <w:rPr>
          <w:spacing w:val="0"/>
        </w:rPr>
        <w:t>1.8. абзац пятый пункта 5 статьи 80 изложить в следующей редакции:</w:t>
      </w:r>
    </w:p>
    <w:p w:rsidR="00AC71FC" w:rsidRPr="00B3546F" w:rsidRDefault="00AC71FC" w:rsidP="00AC71FC">
      <w:pPr>
        <w:pStyle w:val="a3"/>
        <w:spacing w:line="240" w:lineRule="auto"/>
        <w:ind w:firstLine="709"/>
        <w:rPr>
          <w:spacing w:val="0"/>
        </w:rPr>
      </w:pPr>
      <w:r w:rsidRPr="00B3546F">
        <w:rPr>
          <w:spacing w:val="0"/>
        </w:rPr>
        <w:t>«- верхний предел муниципального внутреннего долга и (или) верхний предел муниципального внешнего долга на 1 января года, следующего за очередным финансовым годом и каждым годом планового периода</w:t>
      </w:r>
      <w:proofErr w:type="gramStart"/>
      <w:r w:rsidRPr="00B3546F">
        <w:rPr>
          <w:spacing w:val="0"/>
        </w:rPr>
        <w:t>;»</w:t>
      </w:r>
      <w:proofErr w:type="gramEnd"/>
      <w:r w:rsidRPr="00B3546F">
        <w:rPr>
          <w:spacing w:val="0"/>
        </w:rPr>
        <w:t>;</w:t>
      </w:r>
    </w:p>
    <w:p w:rsidR="00AC71FC" w:rsidRPr="00B3546F" w:rsidRDefault="00AC71FC" w:rsidP="00AC71FC">
      <w:pPr>
        <w:pStyle w:val="a3"/>
        <w:spacing w:line="240" w:lineRule="auto"/>
        <w:ind w:firstLine="709"/>
        <w:rPr>
          <w:spacing w:val="0"/>
        </w:rPr>
      </w:pPr>
      <w:r w:rsidRPr="00B3546F">
        <w:rPr>
          <w:spacing w:val="0"/>
        </w:rPr>
        <w:t>1.9. в пункте 5 статьи 81 слова «доклад председателя профильного комитета Городской Думы» заменить словами «доклады руководителя финансового органа, председателя контрольно-счетной палаты, председателя профильного комитета Городской Думы»;</w:t>
      </w:r>
    </w:p>
    <w:p w:rsidR="00AC71FC" w:rsidRPr="00B3546F" w:rsidRDefault="00AC71FC" w:rsidP="00AC71FC">
      <w:pPr>
        <w:pStyle w:val="a3"/>
        <w:spacing w:line="240" w:lineRule="auto"/>
        <w:ind w:firstLine="709"/>
        <w:rPr>
          <w:spacing w:val="0"/>
        </w:rPr>
      </w:pPr>
      <w:r w:rsidRPr="00B3546F">
        <w:rPr>
          <w:spacing w:val="0"/>
        </w:rPr>
        <w:t>1.10. в статье 86:</w:t>
      </w:r>
    </w:p>
    <w:p w:rsidR="00AC71FC" w:rsidRPr="00B3546F" w:rsidRDefault="00AC71FC" w:rsidP="00AC71FC">
      <w:pPr>
        <w:pStyle w:val="a3"/>
        <w:spacing w:line="240" w:lineRule="auto"/>
        <w:ind w:firstLine="709"/>
        <w:rPr>
          <w:spacing w:val="0"/>
        </w:rPr>
      </w:pPr>
      <w:r w:rsidRPr="00B3546F">
        <w:rPr>
          <w:spacing w:val="0"/>
        </w:rPr>
        <w:t>1.10.1. пункт 1 изложить в следующей редакции:</w:t>
      </w:r>
    </w:p>
    <w:p w:rsidR="00AC71FC" w:rsidRPr="00B3546F" w:rsidRDefault="00AC71FC" w:rsidP="00AC71FC">
      <w:pPr>
        <w:pStyle w:val="a3"/>
        <w:spacing w:line="240" w:lineRule="auto"/>
        <w:ind w:firstLine="709"/>
        <w:rPr>
          <w:spacing w:val="0"/>
        </w:rPr>
      </w:pPr>
      <w:r w:rsidRPr="00B3546F">
        <w:rPr>
          <w:spacing w:val="0"/>
        </w:rPr>
        <w:t>«1. Под кассовым планом понимается прогноз поступлений в местный бюджет и перечислений из местного бюджета в текущем финансовом году в целях определения прогнозного состояния единого счета местного бюджета, включая временный кассовый разрыв и объ</w:t>
      </w:r>
      <w:bookmarkStart w:id="0" w:name="_GoBack"/>
      <w:bookmarkEnd w:id="0"/>
      <w:r w:rsidRPr="00B3546F">
        <w:rPr>
          <w:spacing w:val="0"/>
        </w:rPr>
        <w:t>ем временно свободных средств</w:t>
      </w:r>
      <w:proofErr w:type="gramStart"/>
      <w:r w:rsidRPr="00B3546F">
        <w:rPr>
          <w:spacing w:val="0"/>
        </w:rPr>
        <w:t>.»;</w:t>
      </w:r>
      <w:proofErr w:type="gramEnd"/>
    </w:p>
    <w:p w:rsidR="00AC71FC" w:rsidRPr="00B3546F" w:rsidRDefault="00AC71FC" w:rsidP="00AC71FC">
      <w:pPr>
        <w:pStyle w:val="a3"/>
        <w:spacing w:line="240" w:lineRule="auto"/>
        <w:ind w:firstLine="709"/>
        <w:rPr>
          <w:spacing w:val="0"/>
        </w:rPr>
      </w:pPr>
      <w:r w:rsidRPr="00B3546F">
        <w:rPr>
          <w:spacing w:val="0"/>
        </w:rPr>
        <w:t>1.10.2. абзац второй пункта 2 исключить;</w:t>
      </w:r>
    </w:p>
    <w:p w:rsidR="00AC71FC" w:rsidRPr="00B3546F" w:rsidRDefault="00AC71FC" w:rsidP="00AC71FC">
      <w:pPr>
        <w:pStyle w:val="a3"/>
        <w:spacing w:line="240" w:lineRule="auto"/>
        <w:ind w:firstLine="709"/>
        <w:rPr>
          <w:spacing w:val="0"/>
        </w:rPr>
      </w:pPr>
      <w:r w:rsidRPr="00B3546F">
        <w:rPr>
          <w:spacing w:val="0"/>
        </w:rPr>
        <w:t>1.11. абзац второй статьи 88 дополнить словами «или иным лицом, уполномоченным действовать в установленном законодательством Российской Федерации порядке от имени этого органа»;</w:t>
      </w:r>
    </w:p>
    <w:p w:rsidR="00AC71FC" w:rsidRPr="00B3546F" w:rsidRDefault="00AC71FC" w:rsidP="00AC71FC">
      <w:pPr>
        <w:pStyle w:val="a3"/>
        <w:spacing w:line="240" w:lineRule="auto"/>
        <w:ind w:firstLine="709"/>
        <w:rPr>
          <w:spacing w:val="0"/>
        </w:rPr>
      </w:pPr>
      <w:r w:rsidRPr="00B3546F">
        <w:rPr>
          <w:spacing w:val="0"/>
        </w:rPr>
        <w:t xml:space="preserve">1.12. абзац восьмой пункта 2 статьи 92 после слов «пояснительная записка» дополнить словами «к нему, содержащая анализ исполнения бюджета и бюджетной отчетности, и сведения о </w:t>
      </w:r>
      <w:r w:rsidRPr="00B3546F">
        <w:rPr>
          <w:spacing w:val="0"/>
        </w:rPr>
        <w:lastRenderedPageBreak/>
        <w:t>выполнении муниципального задания и (или) иных результатах использования бюджетных ассигнований».</w:t>
      </w:r>
    </w:p>
    <w:p w:rsidR="00AC71FC" w:rsidRPr="00B3546F" w:rsidRDefault="00AC71FC" w:rsidP="00AC71FC">
      <w:pPr>
        <w:pStyle w:val="a3"/>
        <w:spacing w:line="240" w:lineRule="auto"/>
        <w:ind w:firstLine="709"/>
        <w:rPr>
          <w:spacing w:val="0"/>
        </w:rPr>
      </w:pPr>
      <w:r w:rsidRPr="00B3546F">
        <w:rPr>
          <w:spacing w:val="0"/>
        </w:rPr>
        <w:t>2. Настоящее решение вступает в силу после его официального опубликования, произведенного после его государственной регистрации.</w:t>
      </w:r>
    </w:p>
    <w:p w:rsidR="00AC71FC" w:rsidRPr="00B3546F" w:rsidRDefault="00AC71FC" w:rsidP="00AC71FC">
      <w:pPr>
        <w:pStyle w:val="a3"/>
        <w:spacing w:line="240" w:lineRule="auto"/>
        <w:jc w:val="right"/>
        <w:rPr>
          <w:b/>
          <w:bCs/>
          <w:spacing w:val="0"/>
        </w:rPr>
      </w:pPr>
      <w:r w:rsidRPr="00B3546F">
        <w:rPr>
          <w:b/>
          <w:bCs/>
          <w:spacing w:val="0"/>
        </w:rPr>
        <w:t>Председатель Городской Думы муниципального</w:t>
      </w:r>
    </w:p>
    <w:p w:rsidR="00AC71FC" w:rsidRPr="00B3546F" w:rsidRDefault="00AC71FC" w:rsidP="00AC71FC">
      <w:pPr>
        <w:pStyle w:val="a3"/>
        <w:spacing w:line="240" w:lineRule="auto"/>
        <w:jc w:val="right"/>
        <w:rPr>
          <w:b/>
          <w:bCs/>
          <w:spacing w:val="0"/>
        </w:rPr>
      </w:pPr>
      <w:r w:rsidRPr="00B3546F">
        <w:rPr>
          <w:b/>
          <w:bCs/>
          <w:spacing w:val="0"/>
        </w:rPr>
        <w:t xml:space="preserve"> образования «Город Астрахань»</w:t>
      </w:r>
    </w:p>
    <w:p w:rsidR="00AC71FC" w:rsidRPr="00B3546F" w:rsidRDefault="00AC71FC" w:rsidP="00AC71FC">
      <w:pPr>
        <w:pStyle w:val="a3"/>
        <w:spacing w:line="240" w:lineRule="auto"/>
        <w:jc w:val="right"/>
        <w:rPr>
          <w:b/>
          <w:bCs/>
          <w:spacing w:val="0"/>
        </w:rPr>
      </w:pPr>
      <w:r w:rsidRPr="00B3546F">
        <w:rPr>
          <w:b/>
          <w:bCs/>
          <w:spacing w:val="0"/>
        </w:rPr>
        <w:t>И.Ю. СЕДОВ.</w:t>
      </w:r>
    </w:p>
    <w:p w:rsidR="00AC71FC" w:rsidRPr="00B3546F" w:rsidRDefault="00AC71FC" w:rsidP="00AC71FC">
      <w:pPr>
        <w:pStyle w:val="a3"/>
        <w:spacing w:line="240" w:lineRule="auto"/>
        <w:jc w:val="right"/>
        <w:rPr>
          <w:b/>
          <w:bCs/>
          <w:spacing w:val="0"/>
        </w:rPr>
      </w:pPr>
      <w:r w:rsidRPr="00B3546F">
        <w:rPr>
          <w:b/>
          <w:bCs/>
          <w:spacing w:val="0"/>
        </w:rPr>
        <w:t>Глава муниципального образования «Город Астрахань»</w:t>
      </w:r>
    </w:p>
    <w:p w:rsidR="00AC71FC" w:rsidRPr="00B3546F" w:rsidRDefault="00AC71FC" w:rsidP="00AC71FC">
      <w:pPr>
        <w:pStyle w:val="a3"/>
        <w:spacing w:line="240" w:lineRule="auto"/>
        <w:jc w:val="right"/>
        <w:rPr>
          <w:b/>
          <w:bCs/>
          <w:spacing w:val="0"/>
        </w:rPr>
      </w:pPr>
      <w:r w:rsidRPr="00B3546F">
        <w:rPr>
          <w:b/>
          <w:bCs/>
          <w:spacing w:val="0"/>
        </w:rPr>
        <w:t>М.Н. ПЕРМЯКОВА</w:t>
      </w:r>
    </w:p>
    <w:p w:rsidR="00FF4A14" w:rsidRDefault="00AC71FC"/>
    <w:sectPr w:rsidR="00FF4A14" w:rsidSect="00AC71FC">
      <w:pgSz w:w="11906" w:h="16838"/>
      <w:pgMar w:top="1134" w:right="1133"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FC"/>
    <w:rsid w:val="008505A8"/>
    <w:rsid w:val="00A56E3A"/>
    <w:rsid w:val="00AC7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AC71FC"/>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AC71FC"/>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AC71FC"/>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AC71FC"/>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2022-04-07T06:41:00Z</dcterms:created>
  <dcterms:modified xsi:type="dcterms:W3CDTF">2022-04-07T06:42:00Z</dcterms:modified>
</cp:coreProperties>
</file>